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19" w:rsidRDefault="00EB7919" w:rsidP="00EB7919">
      <w:pPr>
        <w:pStyle w:val="Heading1"/>
        <w:jc w:val="center"/>
        <w:rPr>
          <w:sz w:val="56"/>
          <w:szCs w:val="56"/>
          <w:lang w:val="en-US"/>
        </w:rPr>
      </w:pPr>
    </w:p>
    <w:p w:rsidR="00EB7919" w:rsidRDefault="00EB7919" w:rsidP="00EB7919">
      <w:pPr>
        <w:pStyle w:val="Heading1"/>
        <w:jc w:val="center"/>
        <w:rPr>
          <w:sz w:val="56"/>
          <w:szCs w:val="56"/>
          <w:lang w:val="en-US"/>
        </w:rPr>
      </w:pPr>
    </w:p>
    <w:p w:rsidR="00EB7919" w:rsidRDefault="00EB7919" w:rsidP="00EB7919">
      <w:pPr>
        <w:pStyle w:val="Heading1"/>
        <w:jc w:val="center"/>
        <w:rPr>
          <w:sz w:val="56"/>
          <w:szCs w:val="56"/>
          <w:lang w:val="en-US"/>
        </w:rPr>
      </w:pPr>
    </w:p>
    <w:p w:rsidR="00C11A84" w:rsidRDefault="00EB7919" w:rsidP="007C07FA">
      <w:pPr>
        <w:jc w:val="center"/>
        <w:rPr>
          <w:b/>
          <w:sz w:val="56"/>
          <w:szCs w:val="56"/>
          <w:lang w:val="en-US"/>
        </w:rPr>
      </w:pPr>
      <w:bookmarkStart w:id="0" w:name="_Toc416720986"/>
      <w:r w:rsidRPr="007C07FA">
        <w:rPr>
          <w:b/>
          <w:sz w:val="56"/>
          <w:szCs w:val="56"/>
          <w:lang w:val="en-US"/>
        </w:rPr>
        <w:t>DIPLOMAMUNKA</w:t>
      </w:r>
      <w:bookmarkEnd w:id="0"/>
    </w:p>
    <w:p w:rsidR="00095452" w:rsidRDefault="00095452" w:rsidP="007C07FA">
      <w:pPr>
        <w:jc w:val="center"/>
        <w:rPr>
          <w:b/>
          <w:sz w:val="56"/>
          <w:szCs w:val="56"/>
          <w:lang w:val="en-US"/>
        </w:rPr>
      </w:pPr>
    </w:p>
    <w:p w:rsidR="00095452" w:rsidRPr="007C07FA" w:rsidRDefault="00095452" w:rsidP="007C07FA">
      <w:pPr>
        <w:jc w:val="center"/>
        <w:rPr>
          <w:b/>
          <w:sz w:val="56"/>
          <w:szCs w:val="56"/>
          <w:lang w:val="en-US"/>
        </w:rPr>
      </w:pPr>
      <w:r>
        <w:rPr>
          <w:b/>
          <w:sz w:val="56"/>
          <w:szCs w:val="56"/>
          <w:lang w:val="en-US"/>
        </w:rPr>
        <w:t>MA THESIS</w:t>
      </w:r>
    </w:p>
    <w:p w:rsidR="00C11A84" w:rsidRDefault="00C11A84" w:rsidP="002C3A78">
      <w:pPr>
        <w:pStyle w:val="Heading1"/>
        <w:rPr>
          <w:lang w:val="en-US"/>
        </w:rPr>
      </w:pPr>
    </w:p>
    <w:p w:rsidR="00C11A84" w:rsidRDefault="00C11A84" w:rsidP="002C3A78">
      <w:pPr>
        <w:pStyle w:val="Heading1"/>
        <w:rPr>
          <w:lang w:val="en-US"/>
        </w:rPr>
      </w:pPr>
    </w:p>
    <w:p w:rsidR="00C11A84" w:rsidRDefault="00C11A84" w:rsidP="002C3A78">
      <w:pPr>
        <w:pStyle w:val="Heading1"/>
        <w:rPr>
          <w:lang w:val="en-US"/>
        </w:rPr>
      </w:pPr>
    </w:p>
    <w:p w:rsidR="00C11A84" w:rsidRDefault="00C11A84" w:rsidP="002C3A78">
      <w:pPr>
        <w:pStyle w:val="Heading1"/>
        <w:rPr>
          <w:lang w:val="en-US"/>
        </w:rPr>
      </w:pPr>
    </w:p>
    <w:p w:rsidR="00C11A84" w:rsidRDefault="00C11A84" w:rsidP="002C3A78">
      <w:pPr>
        <w:pStyle w:val="Heading1"/>
        <w:rPr>
          <w:lang w:val="en-US"/>
        </w:rPr>
      </w:pPr>
    </w:p>
    <w:p w:rsidR="00C11A84" w:rsidRDefault="00C11A84" w:rsidP="002C3A78">
      <w:pPr>
        <w:pStyle w:val="Heading1"/>
        <w:rPr>
          <w:lang w:val="en-US"/>
        </w:rPr>
      </w:pPr>
    </w:p>
    <w:p w:rsidR="00C11A84" w:rsidRDefault="00C11A84" w:rsidP="002C3A78">
      <w:pPr>
        <w:pStyle w:val="Heading1"/>
        <w:rPr>
          <w:lang w:val="en-US"/>
        </w:rPr>
      </w:pPr>
    </w:p>
    <w:p w:rsidR="00EB7919" w:rsidRDefault="00EB7919" w:rsidP="00EB7919">
      <w:pPr>
        <w:rPr>
          <w:lang w:val="en-US"/>
        </w:rPr>
      </w:pPr>
    </w:p>
    <w:p w:rsidR="00EB7919" w:rsidRPr="00EB7919" w:rsidRDefault="00EB7919" w:rsidP="00EB7919">
      <w:pPr>
        <w:rPr>
          <w:lang w:val="en-US"/>
        </w:rPr>
      </w:pPr>
    </w:p>
    <w:p w:rsidR="00C11A84" w:rsidRPr="00EB7919" w:rsidRDefault="00BB7BC6" w:rsidP="00EB7919">
      <w:pPr>
        <w:jc w:val="right"/>
        <w:rPr>
          <w:sz w:val="40"/>
          <w:szCs w:val="40"/>
          <w:lang w:val="en-US"/>
        </w:rPr>
      </w:pPr>
      <w:r>
        <w:rPr>
          <w:sz w:val="40"/>
          <w:szCs w:val="40"/>
          <w:lang w:val="en-US"/>
        </w:rPr>
        <w:t>Radivojević</w:t>
      </w:r>
      <w:r w:rsidR="00EB7919" w:rsidRPr="00EB7919">
        <w:rPr>
          <w:sz w:val="40"/>
          <w:szCs w:val="40"/>
          <w:lang w:val="en-US"/>
        </w:rPr>
        <w:t xml:space="preserve"> Mihajlo</w:t>
      </w:r>
    </w:p>
    <w:p w:rsidR="00EB7919" w:rsidRPr="00EB7919" w:rsidRDefault="00EB7919" w:rsidP="00EB7919">
      <w:pPr>
        <w:jc w:val="right"/>
        <w:rPr>
          <w:sz w:val="36"/>
          <w:szCs w:val="36"/>
          <w:lang w:val="en-US"/>
        </w:rPr>
      </w:pPr>
      <w:r w:rsidRPr="00EB7919">
        <w:rPr>
          <w:sz w:val="36"/>
          <w:szCs w:val="36"/>
          <w:lang w:val="en-US"/>
        </w:rPr>
        <w:t xml:space="preserve">Logic and Theory </w:t>
      </w:r>
    </w:p>
    <w:p w:rsidR="00EB7919" w:rsidRPr="00EB7919" w:rsidRDefault="00EB7919" w:rsidP="00EB7919">
      <w:pPr>
        <w:jc w:val="right"/>
        <w:rPr>
          <w:sz w:val="36"/>
          <w:szCs w:val="36"/>
          <w:lang w:val="en-US"/>
        </w:rPr>
      </w:pPr>
      <w:r w:rsidRPr="00EB7919">
        <w:rPr>
          <w:sz w:val="36"/>
          <w:szCs w:val="36"/>
          <w:lang w:val="en-US"/>
        </w:rPr>
        <w:t>of Science</w:t>
      </w:r>
      <w:r w:rsidR="00A049B5">
        <w:rPr>
          <w:sz w:val="36"/>
          <w:szCs w:val="36"/>
          <w:lang w:val="en-US"/>
        </w:rPr>
        <w:t xml:space="preserve"> MA</w:t>
      </w:r>
    </w:p>
    <w:p w:rsidR="00EB7919" w:rsidRPr="00EB7919" w:rsidRDefault="00EB7919" w:rsidP="00EB7919">
      <w:pPr>
        <w:rPr>
          <w:lang w:val="en-US"/>
        </w:rPr>
      </w:pPr>
    </w:p>
    <w:p w:rsidR="00EB7919" w:rsidRPr="00EB7919" w:rsidRDefault="00EB7919" w:rsidP="00EB7919">
      <w:pPr>
        <w:rPr>
          <w:lang w:val="en-US"/>
        </w:rPr>
      </w:pPr>
    </w:p>
    <w:p w:rsidR="00EB7919" w:rsidRDefault="00EB7919" w:rsidP="00EB7919"/>
    <w:p w:rsidR="00164759" w:rsidRDefault="00164759" w:rsidP="00EB7919">
      <w:pPr>
        <w:jc w:val="center"/>
        <w:rPr>
          <w:sz w:val="40"/>
          <w:szCs w:val="40"/>
        </w:rPr>
      </w:pPr>
    </w:p>
    <w:p w:rsidR="00095452" w:rsidRDefault="00095452" w:rsidP="00EB7919">
      <w:pPr>
        <w:jc w:val="center"/>
        <w:rPr>
          <w:sz w:val="40"/>
          <w:szCs w:val="40"/>
        </w:rPr>
      </w:pPr>
    </w:p>
    <w:p w:rsidR="00907303" w:rsidRPr="00164759" w:rsidRDefault="00EB7919" w:rsidP="00164759">
      <w:pPr>
        <w:jc w:val="center"/>
        <w:rPr>
          <w:sz w:val="40"/>
          <w:szCs w:val="40"/>
        </w:rPr>
      </w:pPr>
      <w:r w:rsidRPr="00EB7919">
        <w:rPr>
          <w:sz w:val="40"/>
          <w:szCs w:val="40"/>
        </w:rPr>
        <w:t>2015</w:t>
      </w:r>
    </w:p>
    <w:p w:rsidR="00C11A84" w:rsidRPr="00907303" w:rsidRDefault="00907303" w:rsidP="00907303">
      <w:pPr>
        <w:rPr>
          <w:sz w:val="32"/>
          <w:szCs w:val="32"/>
          <w:lang w:val="en-US" w:eastAsia="en-US"/>
        </w:rPr>
      </w:pPr>
      <w:r w:rsidRPr="00907303">
        <w:rPr>
          <w:sz w:val="32"/>
          <w:szCs w:val="32"/>
          <w:lang w:val="en-US" w:eastAsia="en-US"/>
        </w:rPr>
        <w:lastRenderedPageBreak/>
        <w:t>EÖTVÖS LORÁND TUDOMÁNYEGYETEM</w:t>
      </w:r>
    </w:p>
    <w:p w:rsidR="00907303" w:rsidRDefault="00907303" w:rsidP="00907303">
      <w:pPr>
        <w:rPr>
          <w:sz w:val="28"/>
          <w:szCs w:val="28"/>
          <w:lang w:val="en-US" w:eastAsia="en-US"/>
        </w:rPr>
      </w:pPr>
      <w:r w:rsidRPr="00907303">
        <w:rPr>
          <w:sz w:val="28"/>
          <w:szCs w:val="28"/>
          <w:lang w:val="en-US" w:eastAsia="en-US"/>
        </w:rPr>
        <w:t>Bölcsészettudományi Kar</w:t>
      </w:r>
    </w:p>
    <w:p w:rsidR="00907303" w:rsidRDefault="00907303" w:rsidP="00907303">
      <w:pPr>
        <w:rPr>
          <w:sz w:val="28"/>
          <w:szCs w:val="28"/>
          <w:lang w:val="en-US" w:eastAsia="en-US"/>
        </w:rPr>
      </w:pPr>
    </w:p>
    <w:p w:rsidR="00907303" w:rsidRDefault="00907303" w:rsidP="00907303">
      <w:pPr>
        <w:rPr>
          <w:sz w:val="28"/>
          <w:szCs w:val="28"/>
          <w:lang w:val="en-US" w:eastAsia="en-US"/>
        </w:rPr>
      </w:pPr>
    </w:p>
    <w:p w:rsidR="00907303" w:rsidRPr="00907303" w:rsidRDefault="00907303" w:rsidP="00907303">
      <w:pPr>
        <w:rPr>
          <w:b/>
          <w:sz w:val="28"/>
          <w:szCs w:val="28"/>
          <w:lang w:val="en-US" w:eastAsia="en-US"/>
        </w:rPr>
      </w:pPr>
    </w:p>
    <w:p w:rsidR="00907303" w:rsidRPr="00907303" w:rsidRDefault="00907303" w:rsidP="00907303">
      <w:pPr>
        <w:rPr>
          <w:lang w:val="en-US" w:eastAsia="en-US"/>
        </w:rPr>
      </w:pPr>
    </w:p>
    <w:p w:rsidR="00907303" w:rsidRDefault="00907303" w:rsidP="00907303">
      <w:pPr>
        <w:rPr>
          <w:lang w:val="en-US" w:eastAsia="en-US"/>
        </w:rPr>
      </w:pPr>
    </w:p>
    <w:p w:rsidR="00907303" w:rsidRDefault="00907303" w:rsidP="00907303">
      <w:pPr>
        <w:rPr>
          <w:lang w:val="en-US" w:eastAsia="en-US"/>
        </w:rPr>
      </w:pPr>
    </w:p>
    <w:p w:rsidR="00907303" w:rsidRDefault="00907303" w:rsidP="00907303">
      <w:pPr>
        <w:rPr>
          <w:lang w:val="en-US" w:eastAsia="en-US"/>
        </w:rPr>
      </w:pPr>
    </w:p>
    <w:p w:rsidR="00907303" w:rsidRDefault="00907303" w:rsidP="00907303">
      <w:pPr>
        <w:rPr>
          <w:lang w:val="en-US" w:eastAsia="en-US"/>
        </w:rPr>
      </w:pPr>
    </w:p>
    <w:p w:rsidR="00907303" w:rsidRDefault="00907303" w:rsidP="008A52E2">
      <w:pPr>
        <w:jc w:val="center"/>
        <w:rPr>
          <w:rStyle w:val="Strong"/>
          <w:sz w:val="56"/>
          <w:szCs w:val="56"/>
        </w:rPr>
      </w:pPr>
      <w:bookmarkStart w:id="1" w:name="_Toc416720987"/>
      <w:bookmarkStart w:id="2" w:name="_Toc416722004"/>
      <w:r w:rsidRPr="007C07FA">
        <w:rPr>
          <w:rStyle w:val="Strong"/>
          <w:sz w:val="56"/>
          <w:szCs w:val="56"/>
        </w:rPr>
        <w:t>DIPLOMAMUNKA</w:t>
      </w:r>
      <w:bookmarkEnd w:id="1"/>
      <w:bookmarkEnd w:id="2"/>
    </w:p>
    <w:p w:rsidR="00095452" w:rsidRDefault="00095452" w:rsidP="008A52E2">
      <w:pPr>
        <w:jc w:val="center"/>
        <w:rPr>
          <w:rStyle w:val="Strong"/>
          <w:sz w:val="56"/>
          <w:szCs w:val="56"/>
        </w:rPr>
      </w:pPr>
    </w:p>
    <w:p w:rsidR="00095452" w:rsidRPr="007C07FA" w:rsidRDefault="00095452" w:rsidP="008A52E2">
      <w:pPr>
        <w:jc w:val="center"/>
        <w:rPr>
          <w:rStyle w:val="Strong"/>
          <w:sz w:val="56"/>
          <w:szCs w:val="56"/>
        </w:rPr>
      </w:pPr>
      <w:r>
        <w:rPr>
          <w:rStyle w:val="Strong"/>
          <w:sz w:val="56"/>
          <w:szCs w:val="56"/>
        </w:rPr>
        <w:t>MA THESIS</w:t>
      </w:r>
    </w:p>
    <w:p w:rsidR="00907303" w:rsidRDefault="00907303" w:rsidP="00907303">
      <w:pPr>
        <w:rPr>
          <w:lang w:val="en-US"/>
        </w:rPr>
      </w:pPr>
    </w:p>
    <w:p w:rsidR="00907303" w:rsidRPr="00907303" w:rsidRDefault="00907303" w:rsidP="00907303">
      <w:pPr>
        <w:rPr>
          <w:lang w:val="en-US"/>
        </w:rPr>
      </w:pPr>
    </w:p>
    <w:p w:rsidR="00907303" w:rsidRDefault="00907303" w:rsidP="00907303">
      <w:pPr>
        <w:rPr>
          <w:lang w:val="en-US" w:eastAsia="en-US"/>
        </w:rPr>
      </w:pPr>
    </w:p>
    <w:p w:rsidR="00907303" w:rsidRDefault="00907303" w:rsidP="00907303">
      <w:pPr>
        <w:rPr>
          <w:lang w:val="en-US" w:eastAsia="en-US"/>
        </w:rPr>
      </w:pPr>
    </w:p>
    <w:p w:rsidR="00095452" w:rsidRDefault="00095452" w:rsidP="00907303">
      <w:pPr>
        <w:spacing w:line="360" w:lineRule="auto"/>
        <w:jc w:val="center"/>
        <w:rPr>
          <w:i/>
          <w:sz w:val="44"/>
          <w:szCs w:val="44"/>
          <w:lang w:val="en-US" w:eastAsia="en-US"/>
        </w:rPr>
      </w:pPr>
      <w:r w:rsidRPr="00907303">
        <w:rPr>
          <w:i/>
          <w:sz w:val="44"/>
          <w:szCs w:val="44"/>
          <w:lang w:val="en-US" w:eastAsia="en-US"/>
        </w:rPr>
        <w:t>Az öntudat egysége Kantnál</w:t>
      </w:r>
    </w:p>
    <w:p w:rsidR="00907303" w:rsidRPr="00907303" w:rsidRDefault="00907303" w:rsidP="00907303">
      <w:pPr>
        <w:spacing w:line="360" w:lineRule="auto"/>
        <w:jc w:val="center"/>
        <w:rPr>
          <w:i/>
          <w:sz w:val="44"/>
          <w:szCs w:val="44"/>
          <w:lang w:val="en-US" w:eastAsia="en-US"/>
        </w:rPr>
      </w:pPr>
      <w:r w:rsidRPr="00907303">
        <w:rPr>
          <w:i/>
          <w:sz w:val="44"/>
          <w:szCs w:val="44"/>
          <w:lang w:val="en-US" w:eastAsia="en-US"/>
        </w:rPr>
        <w:t>Unity of the Self in Kant</w:t>
      </w:r>
    </w:p>
    <w:p w:rsidR="00907303" w:rsidRDefault="00907303" w:rsidP="00907303">
      <w:pPr>
        <w:rPr>
          <w:lang w:val="en-US" w:eastAsia="en-US"/>
        </w:rPr>
      </w:pPr>
    </w:p>
    <w:p w:rsidR="00907303" w:rsidRDefault="00907303" w:rsidP="00907303">
      <w:pPr>
        <w:rPr>
          <w:lang w:val="en-US" w:eastAsia="en-US"/>
        </w:rPr>
      </w:pPr>
    </w:p>
    <w:p w:rsidR="00907303" w:rsidRDefault="00907303" w:rsidP="00907303">
      <w:pPr>
        <w:rPr>
          <w:lang w:val="en-US" w:eastAsia="en-US"/>
        </w:rPr>
      </w:pPr>
    </w:p>
    <w:p w:rsidR="00907303" w:rsidRDefault="00907303" w:rsidP="00907303">
      <w:pPr>
        <w:rPr>
          <w:lang w:val="en-US" w:eastAsia="en-US"/>
        </w:rPr>
      </w:pPr>
    </w:p>
    <w:p w:rsidR="00907303" w:rsidRDefault="00907303" w:rsidP="00907303">
      <w:pPr>
        <w:rPr>
          <w:lang w:val="en-US" w:eastAsia="en-US"/>
        </w:rPr>
      </w:pPr>
    </w:p>
    <w:p w:rsidR="00E665CC" w:rsidRDefault="00E665CC" w:rsidP="00907303">
      <w:pPr>
        <w:rPr>
          <w:lang w:val="en-US" w:eastAsia="en-US"/>
        </w:rPr>
      </w:pPr>
    </w:p>
    <w:p w:rsidR="00E665CC" w:rsidRDefault="00E665CC" w:rsidP="00907303">
      <w:pPr>
        <w:rPr>
          <w:lang w:val="en-US" w:eastAsia="en-US"/>
        </w:rPr>
      </w:pPr>
    </w:p>
    <w:p w:rsidR="00E665CC" w:rsidRDefault="00E665CC" w:rsidP="00907303">
      <w:pPr>
        <w:rPr>
          <w:lang w:val="en-US" w:eastAsia="en-US"/>
        </w:rPr>
      </w:pPr>
    </w:p>
    <w:p w:rsidR="00E665CC" w:rsidRDefault="00E665CC" w:rsidP="00907303">
      <w:pPr>
        <w:rPr>
          <w:lang w:val="en-US" w:eastAsia="en-US"/>
        </w:rPr>
      </w:pPr>
    </w:p>
    <w:p w:rsidR="00E665CC" w:rsidRDefault="00E665CC" w:rsidP="00907303">
      <w:pPr>
        <w:rPr>
          <w:lang w:val="en-US" w:eastAsia="en-US"/>
        </w:rPr>
      </w:pPr>
    </w:p>
    <w:p w:rsidR="00E665CC" w:rsidRDefault="00E665CC" w:rsidP="00907303">
      <w:pPr>
        <w:rPr>
          <w:b/>
          <w:bCs/>
          <w:sz w:val="32"/>
          <w:szCs w:val="32"/>
          <w:lang w:val="en-US" w:eastAsia="en-US"/>
        </w:rPr>
      </w:pPr>
      <w:r w:rsidRPr="00E665CC">
        <w:rPr>
          <w:b/>
          <w:bCs/>
          <w:sz w:val="32"/>
          <w:szCs w:val="32"/>
          <w:lang w:val="en-US" w:eastAsia="en-US"/>
        </w:rPr>
        <w:t>Témavezető:</w:t>
      </w:r>
      <w:r>
        <w:rPr>
          <w:b/>
          <w:bCs/>
          <w:sz w:val="32"/>
          <w:szCs w:val="32"/>
          <w:lang w:val="en-US" w:eastAsia="en-US"/>
        </w:rPr>
        <w:t xml:space="preserve">                          </w:t>
      </w:r>
      <w:r w:rsidR="00993E06">
        <w:rPr>
          <w:b/>
          <w:bCs/>
          <w:sz w:val="32"/>
          <w:szCs w:val="32"/>
          <w:lang w:val="en-US" w:eastAsia="en-US"/>
        </w:rPr>
        <w:t xml:space="preserve">      </w:t>
      </w:r>
      <w:r w:rsidRPr="00E665CC">
        <w:rPr>
          <w:b/>
          <w:bCs/>
          <w:sz w:val="32"/>
          <w:szCs w:val="32"/>
          <w:lang w:val="en-US" w:eastAsia="en-US"/>
        </w:rPr>
        <w:t>Készítette:</w:t>
      </w:r>
    </w:p>
    <w:p w:rsidR="00E665CC" w:rsidRDefault="00E665CC" w:rsidP="00907303">
      <w:pPr>
        <w:rPr>
          <w:bCs/>
          <w:sz w:val="32"/>
          <w:szCs w:val="32"/>
          <w:lang w:val="en-US" w:eastAsia="en-US"/>
        </w:rPr>
      </w:pPr>
      <w:r>
        <w:rPr>
          <w:bCs/>
          <w:sz w:val="32"/>
          <w:szCs w:val="32"/>
          <w:lang w:val="en-US" w:eastAsia="en-US"/>
        </w:rPr>
        <w:tab/>
        <w:t xml:space="preserve">Szalai Judit                    </w:t>
      </w:r>
      <w:r w:rsidR="00993E06">
        <w:rPr>
          <w:bCs/>
          <w:sz w:val="32"/>
          <w:szCs w:val="32"/>
          <w:lang w:val="en-US" w:eastAsia="en-US"/>
        </w:rPr>
        <w:t xml:space="preserve">   </w:t>
      </w:r>
      <w:r w:rsidR="00993E06">
        <w:rPr>
          <w:bCs/>
          <w:sz w:val="32"/>
          <w:szCs w:val="32"/>
          <w:lang w:val="en-US" w:eastAsia="en-US"/>
        </w:rPr>
        <w:tab/>
        <w:t xml:space="preserve">      </w:t>
      </w:r>
      <w:r w:rsidR="00BB7BC6">
        <w:rPr>
          <w:bCs/>
          <w:sz w:val="32"/>
          <w:szCs w:val="32"/>
          <w:lang w:val="en-US" w:eastAsia="en-US"/>
        </w:rPr>
        <w:t>Radivojević</w:t>
      </w:r>
      <w:r>
        <w:rPr>
          <w:bCs/>
          <w:sz w:val="32"/>
          <w:szCs w:val="32"/>
          <w:lang w:val="en-US" w:eastAsia="en-US"/>
        </w:rPr>
        <w:t xml:space="preserve"> Mihajlo    </w:t>
      </w:r>
    </w:p>
    <w:p w:rsidR="00E665CC" w:rsidRPr="00E665CC" w:rsidRDefault="00E665CC" w:rsidP="00907303">
      <w:pPr>
        <w:rPr>
          <w:sz w:val="32"/>
          <w:szCs w:val="32"/>
          <w:lang w:val="en-US" w:eastAsia="en-US"/>
        </w:rPr>
      </w:pPr>
      <w:r>
        <w:rPr>
          <w:sz w:val="32"/>
          <w:szCs w:val="32"/>
        </w:rPr>
        <w:tab/>
        <w:t>E</w:t>
      </w:r>
      <w:r w:rsidRPr="00E665CC">
        <w:rPr>
          <w:sz w:val="32"/>
          <w:szCs w:val="32"/>
        </w:rPr>
        <w:t>gyetemi adjunktus</w:t>
      </w:r>
      <w:r>
        <w:rPr>
          <w:sz w:val="32"/>
          <w:szCs w:val="32"/>
        </w:rPr>
        <w:t xml:space="preserve">      </w:t>
      </w:r>
      <w:r w:rsidR="00993E06">
        <w:rPr>
          <w:sz w:val="32"/>
          <w:szCs w:val="32"/>
        </w:rPr>
        <w:t xml:space="preserve">    </w:t>
      </w:r>
      <w:r w:rsidR="00993E06">
        <w:rPr>
          <w:sz w:val="32"/>
          <w:szCs w:val="32"/>
        </w:rPr>
        <w:tab/>
        <w:t xml:space="preserve">      </w:t>
      </w:r>
      <w:r>
        <w:rPr>
          <w:sz w:val="32"/>
          <w:szCs w:val="32"/>
        </w:rPr>
        <w:t>Logic and Theory of Science</w:t>
      </w:r>
      <w:r w:rsidR="00993E06">
        <w:rPr>
          <w:sz w:val="32"/>
          <w:szCs w:val="32"/>
        </w:rPr>
        <w:t xml:space="preserve"> MA</w:t>
      </w:r>
    </w:p>
    <w:p w:rsidR="00907303" w:rsidRDefault="00907303" w:rsidP="00907303">
      <w:pPr>
        <w:rPr>
          <w:lang w:val="en-US" w:eastAsia="en-US"/>
        </w:rPr>
      </w:pPr>
    </w:p>
    <w:p w:rsidR="00907303" w:rsidRDefault="00907303" w:rsidP="00907303">
      <w:pPr>
        <w:rPr>
          <w:lang w:val="en-US" w:eastAsia="en-US"/>
        </w:rPr>
      </w:pPr>
    </w:p>
    <w:p w:rsidR="00907303" w:rsidRDefault="00907303" w:rsidP="00907303">
      <w:pPr>
        <w:rPr>
          <w:lang w:val="en-US" w:eastAsia="en-US"/>
        </w:rPr>
      </w:pPr>
    </w:p>
    <w:p w:rsidR="00907303" w:rsidRDefault="00907303" w:rsidP="00907303">
      <w:pPr>
        <w:rPr>
          <w:lang w:val="en-US" w:eastAsia="en-US"/>
        </w:rPr>
      </w:pPr>
    </w:p>
    <w:p w:rsidR="00907303" w:rsidRDefault="00907303" w:rsidP="00907303">
      <w:pPr>
        <w:rPr>
          <w:lang w:val="en-US" w:eastAsia="en-US"/>
        </w:rPr>
      </w:pPr>
    </w:p>
    <w:p w:rsidR="00164759" w:rsidRPr="00164759" w:rsidRDefault="00164759" w:rsidP="00164759">
      <w:pPr>
        <w:jc w:val="center"/>
        <w:rPr>
          <w:sz w:val="40"/>
          <w:szCs w:val="40"/>
        </w:rPr>
      </w:pPr>
      <w:r w:rsidRPr="00EB7919">
        <w:rPr>
          <w:sz w:val="40"/>
          <w:szCs w:val="40"/>
        </w:rPr>
        <w:t>2015</w:t>
      </w:r>
    </w:p>
    <w:p w:rsidR="00907303" w:rsidRDefault="00907303" w:rsidP="00907303">
      <w:pPr>
        <w:rPr>
          <w:lang w:val="en-US" w:eastAsia="en-US"/>
        </w:rPr>
      </w:pPr>
    </w:p>
    <w:p w:rsidR="009734DA" w:rsidRDefault="009734DA" w:rsidP="00907303">
      <w:pPr>
        <w:rPr>
          <w:lang w:val="en-US" w:eastAsia="en-US"/>
        </w:rPr>
      </w:pPr>
    </w:p>
    <w:p w:rsidR="00B572E9" w:rsidRPr="008E4EE1" w:rsidRDefault="00B572E9" w:rsidP="00B572E9">
      <w:r w:rsidRPr="008E4EE1">
        <w:t>A HKR 346. § ad 76. § (4) c) pontja értelmében:</w:t>
      </w:r>
    </w:p>
    <w:p w:rsidR="00B572E9" w:rsidRPr="008E4EE1" w:rsidRDefault="00B572E9" w:rsidP="00B572E9">
      <w:pPr>
        <w:tabs>
          <w:tab w:val="left" w:pos="3960"/>
        </w:tabs>
        <w:spacing w:line="276" w:lineRule="auto"/>
        <w:jc w:val="both"/>
        <w:rPr>
          <w:rFonts w:ascii="Garamond" w:hAnsi="Garamond"/>
          <w:color w:val="000000"/>
        </w:rPr>
      </w:pPr>
      <w:r w:rsidRPr="008E4EE1">
        <w:rPr>
          <w:rFonts w:ascii="Garamond" w:hAnsi="Garamond"/>
          <w:color w:val="000000"/>
        </w:rPr>
        <w:t>„… A szakdolgozathoz csatolni kell egy nyilatkozatot arról, hogy a munka a hallgató saját szellemi terméke</w:t>
      </w:r>
      <w:r>
        <w:rPr>
          <w:rFonts w:ascii="Garamond" w:hAnsi="Garamond"/>
          <w:color w:val="000000"/>
        </w:rPr>
        <w:t>…</w:t>
      </w:r>
      <w:r w:rsidRPr="008E4EE1">
        <w:rPr>
          <w:rFonts w:ascii="Garamond" w:hAnsi="Garamond"/>
          <w:color w:val="000000"/>
        </w:rPr>
        <w:t>”</w:t>
      </w:r>
    </w:p>
    <w:p w:rsidR="00B572E9" w:rsidRPr="008E4EE1" w:rsidRDefault="00B572E9" w:rsidP="00B572E9">
      <w:pPr>
        <w:spacing w:before="1080" w:after="480"/>
        <w:jc w:val="center"/>
        <w:rPr>
          <w:rFonts w:ascii="Garamond" w:hAnsi="Garamond"/>
          <w:b/>
          <w:smallCaps/>
          <w:color w:val="000000"/>
          <w:sz w:val="36"/>
        </w:rPr>
      </w:pPr>
      <w:r>
        <w:rPr>
          <w:rFonts w:ascii="Garamond" w:hAnsi="Garamond"/>
          <w:b/>
          <w:smallCaps/>
          <w:color w:val="000000"/>
          <w:sz w:val="36"/>
        </w:rPr>
        <w:t>Szerz</w:t>
      </w:r>
      <w:r>
        <w:rPr>
          <w:b/>
          <w:smallCaps/>
          <w:color w:val="000000"/>
          <w:sz w:val="36"/>
        </w:rPr>
        <w:t>ő</w:t>
      </w:r>
      <w:r>
        <w:rPr>
          <w:rFonts w:ascii="Garamond" w:hAnsi="Garamond"/>
          <w:b/>
          <w:smallCaps/>
          <w:color w:val="000000"/>
          <w:sz w:val="36"/>
        </w:rPr>
        <w:t xml:space="preserve">ségi </w:t>
      </w:r>
      <w:r w:rsidRPr="008E4EE1">
        <w:rPr>
          <w:rFonts w:ascii="Garamond" w:hAnsi="Garamond"/>
          <w:b/>
          <w:smallCaps/>
          <w:color w:val="000000"/>
          <w:sz w:val="36"/>
        </w:rPr>
        <w:t>Nyilatkozat</w:t>
      </w:r>
    </w:p>
    <w:p w:rsidR="00B572E9" w:rsidRPr="00D02E2B" w:rsidRDefault="00B572E9" w:rsidP="00B572E9">
      <w:pPr>
        <w:tabs>
          <w:tab w:val="right" w:leader="dot" w:pos="9072"/>
        </w:tabs>
        <w:spacing w:line="360" w:lineRule="auto"/>
        <w:jc w:val="both"/>
        <w:rPr>
          <w:rFonts w:ascii="Times" w:hAnsi="Times"/>
          <w:color w:val="000000"/>
          <w:sz w:val="26"/>
          <w:szCs w:val="26"/>
        </w:rPr>
      </w:pPr>
      <w:r w:rsidRPr="00D02E2B">
        <w:rPr>
          <w:rFonts w:ascii="Times" w:hAnsi="Times"/>
          <w:color w:val="000000"/>
          <w:sz w:val="26"/>
          <w:szCs w:val="26"/>
        </w:rPr>
        <w:t xml:space="preserve">Alulírott </w:t>
      </w:r>
      <w:r w:rsidR="006046F3">
        <w:rPr>
          <w:rFonts w:ascii="Times" w:hAnsi="Times"/>
          <w:color w:val="000000"/>
          <w:sz w:val="26"/>
          <w:szCs w:val="26"/>
        </w:rPr>
        <w:t>Radivojević</w:t>
      </w:r>
      <w:r>
        <w:rPr>
          <w:rFonts w:ascii="Times" w:hAnsi="Times"/>
          <w:color w:val="000000"/>
          <w:sz w:val="26"/>
          <w:szCs w:val="26"/>
        </w:rPr>
        <w:t xml:space="preserve"> Mihajlo </w:t>
      </w:r>
      <w:r w:rsidRPr="00B572E9">
        <w:rPr>
          <w:rFonts w:ascii="Times" w:hAnsi="Times"/>
          <w:color w:val="000000"/>
          <w:sz w:val="26"/>
          <w:szCs w:val="26"/>
        </w:rPr>
        <w:t>…………………</w:t>
      </w:r>
      <w:r w:rsidRPr="00D02E2B">
        <w:rPr>
          <w:rFonts w:ascii="Times" w:hAnsi="Times"/>
          <w:color w:val="000000"/>
          <w:sz w:val="26"/>
          <w:szCs w:val="26"/>
        </w:rPr>
        <w:t>(Neptun-kód) ezennel kijelentem és aláírásommal meger</w:t>
      </w:r>
      <w:r w:rsidRPr="00D02E2B">
        <w:rPr>
          <w:rFonts w:ascii="Times" w:hAnsi="Times" w:cs="Noteworthy Bold"/>
          <w:color w:val="000000"/>
          <w:sz w:val="26"/>
          <w:szCs w:val="26"/>
        </w:rPr>
        <w:t>ő</w:t>
      </w:r>
      <w:r w:rsidRPr="00D02E2B">
        <w:rPr>
          <w:rFonts w:ascii="Times" w:hAnsi="Times"/>
          <w:color w:val="000000"/>
          <w:sz w:val="26"/>
          <w:szCs w:val="26"/>
        </w:rPr>
        <w:t>sítem, hogy az</w:t>
      </w:r>
      <w:r>
        <w:rPr>
          <w:rFonts w:ascii="Times" w:hAnsi="Times"/>
          <w:color w:val="000000"/>
          <w:sz w:val="26"/>
          <w:szCs w:val="26"/>
        </w:rPr>
        <w:t xml:space="preserve"> </w:t>
      </w:r>
      <w:r w:rsidRPr="00D02E2B">
        <w:rPr>
          <w:rFonts w:ascii="Times" w:hAnsi="Times"/>
          <w:color w:val="000000"/>
          <w:sz w:val="26"/>
          <w:szCs w:val="26"/>
        </w:rPr>
        <w:t>ELTE BTK Logic and Theory of Science angol nyelv</w:t>
      </w:r>
      <w:r w:rsidRPr="00D02E2B">
        <w:rPr>
          <w:rFonts w:ascii="Times" w:hAnsi="Times" w:cs="Noteworthy Bold"/>
          <w:color w:val="000000"/>
          <w:sz w:val="26"/>
          <w:szCs w:val="26"/>
        </w:rPr>
        <w:t>ű</w:t>
      </w:r>
      <w:r w:rsidRPr="00D02E2B">
        <w:rPr>
          <w:rFonts w:ascii="Times" w:hAnsi="Times"/>
          <w:color w:val="000000"/>
          <w:sz w:val="26"/>
          <w:szCs w:val="26"/>
        </w:rPr>
        <w:t xml:space="preserve"> mesterszakján írt jelen diplomamunkám saját szellemi termékem, melyet korábban más szakon még nem nyújtottam be szakdolgozatként és amelybe mások munkáját (könyv, tanulmány, kézirat, internetes forrás, személyes közlés stb.) idéz</w:t>
      </w:r>
      <w:r w:rsidRPr="00D02E2B">
        <w:rPr>
          <w:rFonts w:ascii="Times" w:hAnsi="Times" w:cs="Noteworthy Bold"/>
          <w:color w:val="000000"/>
          <w:sz w:val="26"/>
          <w:szCs w:val="26"/>
        </w:rPr>
        <w:t>ő</w:t>
      </w:r>
      <w:r w:rsidRPr="00D02E2B">
        <w:rPr>
          <w:rFonts w:ascii="Times" w:hAnsi="Times"/>
          <w:color w:val="000000"/>
          <w:sz w:val="26"/>
          <w:szCs w:val="26"/>
        </w:rPr>
        <w:t xml:space="preserve">jel és pontos hivatkozások nélkül nem építettem be. </w:t>
      </w:r>
    </w:p>
    <w:p w:rsidR="00B572E9" w:rsidRPr="001528BF" w:rsidRDefault="00B572E9" w:rsidP="00B572E9">
      <w:pPr>
        <w:tabs>
          <w:tab w:val="right" w:leader="dot" w:pos="4111"/>
        </w:tabs>
        <w:spacing w:before="480" w:after="720"/>
        <w:rPr>
          <w:rFonts w:ascii="Garamond" w:hAnsi="Garamond"/>
          <w:color w:val="000000"/>
          <w:sz w:val="26"/>
          <w:szCs w:val="26"/>
        </w:rPr>
      </w:pPr>
      <w:r w:rsidRPr="001528BF">
        <w:rPr>
          <w:rFonts w:ascii="Garamond" w:hAnsi="Garamond"/>
          <w:color w:val="000000"/>
          <w:sz w:val="26"/>
          <w:szCs w:val="26"/>
        </w:rPr>
        <w:t>Budapest, 20</w:t>
      </w:r>
      <w:r>
        <w:rPr>
          <w:rFonts w:ascii="Garamond" w:hAnsi="Garamond"/>
          <w:color w:val="000000"/>
          <w:sz w:val="26"/>
          <w:szCs w:val="26"/>
        </w:rPr>
        <w:tab/>
      </w:r>
    </w:p>
    <w:p w:rsidR="00B572E9" w:rsidRDefault="00B572E9" w:rsidP="00B572E9">
      <w:pPr>
        <w:tabs>
          <w:tab w:val="right" w:leader="dot" w:pos="8505"/>
        </w:tabs>
        <w:ind w:left="5670"/>
        <w:jc w:val="center"/>
        <w:rPr>
          <w:rFonts w:ascii="Garamond" w:hAnsi="Garamond"/>
          <w:color w:val="000000"/>
          <w:sz w:val="26"/>
          <w:szCs w:val="26"/>
        </w:rPr>
      </w:pPr>
      <w:r>
        <w:rPr>
          <w:rFonts w:ascii="Garamond" w:hAnsi="Garamond"/>
          <w:color w:val="000000"/>
          <w:sz w:val="26"/>
          <w:szCs w:val="26"/>
        </w:rPr>
        <w:tab/>
      </w:r>
    </w:p>
    <w:p w:rsidR="00B572E9" w:rsidRDefault="00B572E9" w:rsidP="00B572E9">
      <w:pPr>
        <w:ind w:left="5670"/>
        <w:jc w:val="center"/>
        <w:rPr>
          <w:rFonts w:ascii="Garamond" w:hAnsi="Garamond"/>
          <w:color w:val="000000"/>
          <w:sz w:val="26"/>
          <w:szCs w:val="26"/>
        </w:rPr>
      </w:pPr>
      <w:r>
        <w:rPr>
          <w:rFonts w:ascii="Garamond" w:hAnsi="Garamond"/>
          <w:color w:val="000000"/>
          <w:sz w:val="26"/>
          <w:szCs w:val="26"/>
        </w:rPr>
        <w:t>a hallgató a</w:t>
      </w:r>
      <w:r w:rsidRPr="001528BF">
        <w:rPr>
          <w:rFonts w:ascii="Garamond" w:hAnsi="Garamond"/>
          <w:color w:val="000000"/>
          <w:sz w:val="26"/>
          <w:szCs w:val="26"/>
        </w:rPr>
        <w:t>láírás</w:t>
      </w:r>
      <w:r>
        <w:rPr>
          <w:rFonts w:ascii="Garamond" w:hAnsi="Garamond"/>
          <w:color w:val="000000"/>
          <w:sz w:val="26"/>
          <w:szCs w:val="26"/>
        </w:rPr>
        <w:t>a</w:t>
      </w:r>
    </w:p>
    <w:p w:rsidR="007C07FA" w:rsidRDefault="007C07FA" w:rsidP="00B572E9">
      <w:pPr>
        <w:ind w:left="5670"/>
        <w:jc w:val="center"/>
        <w:rPr>
          <w:rFonts w:ascii="Garamond" w:hAnsi="Garamond"/>
          <w:color w:val="000000"/>
          <w:sz w:val="26"/>
          <w:szCs w:val="26"/>
        </w:rPr>
      </w:pPr>
    </w:p>
    <w:p w:rsidR="007C07FA" w:rsidRPr="001528BF" w:rsidRDefault="007C07FA" w:rsidP="00B572E9">
      <w:pPr>
        <w:ind w:left="5670"/>
        <w:jc w:val="center"/>
        <w:rPr>
          <w:rFonts w:ascii="Garamond" w:hAnsi="Garamond"/>
          <w:color w:val="000000"/>
          <w:sz w:val="26"/>
          <w:szCs w:val="26"/>
        </w:rPr>
      </w:pPr>
    </w:p>
    <w:p w:rsidR="00907303" w:rsidRDefault="00907303" w:rsidP="00907303">
      <w:pPr>
        <w:rPr>
          <w:lang w:val="en-US" w:eastAsia="en-US"/>
        </w:rPr>
      </w:pPr>
    </w:p>
    <w:p w:rsidR="00907303" w:rsidRDefault="00907303" w:rsidP="00907303">
      <w:pPr>
        <w:rPr>
          <w:lang w:val="en-US" w:eastAsia="en-US"/>
        </w:rPr>
      </w:pPr>
    </w:p>
    <w:p w:rsidR="00907303" w:rsidRDefault="00907303" w:rsidP="00907303">
      <w:pPr>
        <w:rPr>
          <w:lang w:val="en-US" w:eastAsia="en-US"/>
        </w:rPr>
      </w:pPr>
    </w:p>
    <w:p w:rsidR="00E52DC1" w:rsidRDefault="00E52DC1" w:rsidP="00907303">
      <w:pPr>
        <w:rPr>
          <w:lang w:val="en-US" w:eastAsia="en-US"/>
        </w:rPr>
      </w:pPr>
    </w:p>
    <w:p w:rsidR="00E52DC1" w:rsidRDefault="00E52DC1" w:rsidP="00907303">
      <w:pPr>
        <w:rPr>
          <w:lang w:val="en-US" w:eastAsia="en-US"/>
        </w:rPr>
      </w:pPr>
    </w:p>
    <w:p w:rsidR="00E52DC1" w:rsidRDefault="00E52DC1" w:rsidP="00907303">
      <w:pPr>
        <w:rPr>
          <w:lang w:val="en-US" w:eastAsia="en-US"/>
        </w:rPr>
      </w:pPr>
    </w:p>
    <w:p w:rsidR="00907303" w:rsidRDefault="00907303" w:rsidP="00907303">
      <w:pPr>
        <w:rPr>
          <w:lang w:val="en-US" w:eastAsia="en-US"/>
        </w:rPr>
      </w:pPr>
    </w:p>
    <w:p w:rsidR="00907303" w:rsidRDefault="00907303" w:rsidP="00907303">
      <w:pPr>
        <w:rPr>
          <w:lang w:val="en-US" w:eastAsia="en-US"/>
        </w:rPr>
      </w:pPr>
    </w:p>
    <w:p w:rsidR="00907303" w:rsidRDefault="00907303" w:rsidP="00907303">
      <w:pPr>
        <w:rPr>
          <w:lang w:val="en-US" w:eastAsia="en-US"/>
        </w:rPr>
      </w:pPr>
    </w:p>
    <w:p w:rsidR="00907303" w:rsidRDefault="00907303" w:rsidP="00907303">
      <w:pPr>
        <w:rPr>
          <w:lang w:val="en-US" w:eastAsia="en-US"/>
        </w:rPr>
      </w:pPr>
    </w:p>
    <w:p w:rsidR="007C07FA" w:rsidRDefault="007C07FA" w:rsidP="00907303">
      <w:pPr>
        <w:rPr>
          <w:lang w:val="en-US" w:eastAsia="en-US"/>
        </w:rPr>
      </w:pPr>
    </w:p>
    <w:p w:rsidR="007C07FA" w:rsidRDefault="007C07FA" w:rsidP="00907303">
      <w:pPr>
        <w:rPr>
          <w:lang w:val="en-US" w:eastAsia="en-US"/>
        </w:rPr>
      </w:pPr>
    </w:p>
    <w:p w:rsidR="007C07FA" w:rsidRDefault="007C07FA" w:rsidP="00907303">
      <w:pPr>
        <w:rPr>
          <w:lang w:val="en-US" w:eastAsia="en-US"/>
        </w:rPr>
      </w:pPr>
    </w:p>
    <w:p w:rsidR="007C07FA" w:rsidRDefault="007C07FA" w:rsidP="00907303">
      <w:pPr>
        <w:rPr>
          <w:lang w:val="en-US" w:eastAsia="en-US"/>
        </w:rPr>
      </w:pPr>
    </w:p>
    <w:p w:rsidR="007C07FA" w:rsidRDefault="007C07FA" w:rsidP="00907303">
      <w:pPr>
        <w:rPr>
          <w:lang w:val="en-US" w:eastAsia="en-US"/>
        </w:rPr>
      </w:pPr>
    </w:p>
    <w:p w:rsidR="007C07FA" w:rsidRDefault="007C07FA" w:rsidP="00907303">
      <w:pPr>
        <w:rPr>
          <w:lang w:val="en-US" w:eastAsia="en-US"/>
        </w:rPr>
      </w:pPr>
    </w:p>
    <w:p w:rsidR="007C07FA" w:rsidRDefault="007C07FA" w:rsidP="00907303">
      <w:pPr>
        <w:rPr>
          <w:lang w:val="en-US" w:eastAsia="en-US"/>
        </w:rPr>
      </w:pPr>
    </w:p>
    <w:p w:rsidR="007C07FA" w:rsidRDefault="007C07FA" w:rsidP="00907303">
      <w:pPr>
        <w:rPr>
          <w:lang w:val="en-US" w:eastAsia="en-US"/>
        </w:rPr>
      </w:pPr>
    </w:p>
    <w:p w:rsidR="00E52DC1" w:rsidRDefault="00E52DC1" w:rsidP="00907303">
      <w:pPr>
        <w:rPr>
          <w:lang w:val="en-US" w:eastAsia="en-US"/>
        </w:rPr>
      </w:pPr>
    </w:p>
    <w:p w:rsidR="00E52DC1" w:rsidRDefault="00E52DC1" w:rsidP="00907303">
      <w:pPr>
        <w:rPr>
          <w:lang w:val="en-US" w:eastAsia="en-US"/>
        </w:rPr>
      </w:pPr>
    </w:p>
    <w:sdt>
      <w:sdtPr>
        <w:rPr>
          <w:rFonts w:ascii="Times New Roman" w:hAnsi="Times New Roman"/>
          <w:b w:val="0"/>
          <w:bCs w:val="0"/>
          <w:color w:val="auto"/>
          <w:sz w:val="24"/>
          <w:szCs w:val="24"/>
          <w:lang w:val="sr-Latn-CS" w:eastAsia="sr-Latn-CS"/>
        </w:rPr>
        <w:id w:val="5618751"/>
        <w:docPartObj>
          <w:docPartGallery w:val="Table of Contents"/>
          <w:docPartUnique/>
        </w:docPartObj>
      </w:sdtPr>
      <w:sdtContent>
        <w:p w:rsidR="007C07FA" w:rsidRDefault="007C07FA">
          <w:pPr>
            <w:pStyle w:val="TOCHeading"/>
            <w:rPr>
              <w:rFonts w:ascii="Times New Roman" w:hAnsi="Times New Roman"/>
              <w:color w:val="000000" w:themeColor="text1"/>
              <w:sz w:val="44"/>
              <w:szCs w:val="44"/>
            </w:rPr>
          </w:pPr>
          <w:r w:rsidRPr="00E52DC1">
            <w:rPr>
              <w:rFonts w:ascii="Times New Roman" w:hAnsi="Times New Roman"/>
              <w:color w:val="000000" w:themeColor="text1"/>
              <w:sz w:val="44"/>
              <w:szCs w:val="44"/>
            </w:rPr>
            <w:t>Contents</w:t>
          </w:r>
        </w:p>
        <w:p w:rsidR="00E52DC1" w:rsidRDefault="00E52DC1" w:rsidP="00E52DC1">
          <w:pPr>
            <w:rPr>
              <w:lang w:val="en-US" w:eastAsia="en-US"/>
            </w:rPr>
          </w:pPr>
        </w:p>
        <w:p w:rsidR="00E52DC1" w:rsidRDefault="00E52DC1" w:rsidP="00E52DC1">
          <w:pPr>
            <w:rPr>
              <w:lang w:val="en-US" w:eastAsia="en-US"/>
            </w:rPr>
          </w:pPr>
        </w:p>
        <w:p w:rsidR="00E52DC1" w:rsidRDefault="00E52DC1" w:rsidP="00E52DC1">
          <w:pPr>
            <w:rPr>
              <w:lang w:val="en-US" w:eastAsia="en-US"/>
            </w:rPr>
          </w:pPr>
        </w:p>
        <w:p w:rsidR="00E52DC1" w:rsidRPr="00E52DC1" w:rsidRDefault="00E52DC1" w:rsidP="00E52DC1">
          <w:pPr>
            <w:rPr>
              <w:lang w:val="en-US" w:eastAsia="en-US"/>
            </w:rPr>
          </w:pPr>
        </w:p>
        <w:p w:rsidR="008A52E2" w:rsidRDefault="00051113">
          <w:pPr>
            <w:pStyle w:val="TOC1"/>
            <w:rPr>
              <w:rFonts w:asciiTheme="minorHAnsi" w:eastAsiaTheme="minorEastAsia" w:hAnsiTheme="minorHAnsi" w:cstheme="minorBidi"/>
              <w:b w:val="0"/>
              <w:sz w:val="22"/>
              <w:szCs w:val="22"/>
              <w:lang w:val="en-US" w:eastAsia="en-US"/>
            </w:rPr>
          </w:pPr>
          <w:r w:rsidRPr="00051113">
            <w:fldChar w:fldCharType="begin"/>
          </w:r>
          <w:r w:rsidR="007C07FA">
            <w:instrText xml:space="preserve"> TOC \o "1-3" \h \z \u </w:instrText>
          </w:r>
          <w:r w:rsidRPr="00051113">
            <w:fldChar w:fldCharType="separate"/>
          </w:r>
          <w:hyperlink w:anchor="_Toc416722004" w:history="1"/>
        </w:p>
        <w:p w:rsidR="008A52E2" w:rsidRDefault="00051113">
          <w:pPr>
            <w:pStyle w:val="TOC1"/>
            <w:rPr>
              <w:rStyle w:val="Hyperlink"/>
              <w:b w:val="0"/>
            </w:rPr>
          </w:pPr>
          <w:hyperlink w:anchor="_Toc416722005" w:history="1">
            <w:r w:rsidR="008A52E2" w:rsidRPr="00E52DC1">
              <w:rPr>
                <w:rStyle w:val="Hyperlink"/>
                <w:b w:val="0"/>
                <w:lang w:val="en-US"/>
              </w:rPr>
              <w:t>Introduction</w:t>
            </w:r>
            <w:r w:rsidR="008A52E2" w:rsidRPr="00E52DC1">
              <w:rPr>
                <w:b w:val="0"/>
                <w:webHidden/>
              </w:rPr>
              <w:tab/>
            </w:r>
            <w:r w:rsidRPr="00E52DC1">
              <w:rPr>
                <w:b w:val="0"/>
                <w:webHidden/>
              </w:rPr>
              <w:fldChar w:fldCharType="begin"/>
            </w:r>
            <w:r w:rsidR="008A52E2" w:rsidRPr="00E52DC1">
              <w:rPr>
                <w:b w:val="0"/>
                <w:webHidden/>
              </w:rPr>
              <w:instrText xml:space="preserve"> PAGEREF _Toc416722005 \h </w:instrText>
            </w:r>
            <w:r w:rsidRPr="00E52DC1">
              <w:rPr>
                <w:b w:val="0"/>
                <w:webHidden/>
              </w:rPr>
            </w:r>
            <w:r w:rsidRPr="00E52DC1">
              <w:rPr>
                <w:b w:val="0"/>
                <w:webHidden/>
              </w:rPr>
              <w:fldChar w:fldCharType="separate"/>
            </w:r>
            <w:r w:rsidR="000B1829">
              <w:rPr>
                <w:b w:val="0"/>
                <w:webHidden/>
              </w:rPr>
              <w:t>4</w:t>
            </w:r>
            <w:r w:rsidRPr="00E52DC1">
              <w:rPr>
                <w:b w:val="0"/>
                <w:webHidden/>
              </w:rPr>
              <w:fldChar w:fldCharType="end"/>
            </w:r>
          </w:hyperlink>
        </w:p>
        <w:p w:rsidR="000B1829" w:rsidRPr="000B1829" w:rsidRDefault="000B1829" w:rsidP="000B1829">
          <w:pPr>
            <w:rPr>
              <w:rFonts w:eastAsiaTheme="minorEastAsia"/>
            </w:rPr>
          </w:pPr>
        </w:p>
        <w:p w:rsidR="008A52E2" w:rsidRDefault="00051113">
          <w:pPr>
            <w:pStyle w:val="TOC1"/>
          </w:pPr>
          <w:hyperlink w:anchor="_Toc416722006" w:history="1">
            <w:r w:rsidR="008A52E2" w:rsidRPr="00E52DC1">
              <w:rPr>
                <w:rStyle w:val="Hyperlink"/>
                <w:b w:val="0"/>
                <w:lang w:val="en-US"/>
              </w:rPr>
              <w:t>1.</w:t>
            </w:r>
            <w:r w:rsidR="00E52DC1" w:rsidRPr="00E52DC1">
              <w:rPr>
                <w:rStyle w:val="Hyperlink"/>
                <w:b w:val="0"/>
                <w:lang w:val="en-US"/>
              </w:rPr>
              <w:t xml:space="preserve"> </w:t>
            </w:r>
            <w:r w:rsidR="008A52E2" w:rsidRPr="00E52DC1">
              <w:rPr>
                <w:rStyle w:val="Hyperlink"/>
                <w:b w:val="0"/>
                <w:lang w:val="en-US"/>
              </w:rPr>
              <w:t>Kant's Account of the Unity</w:t>
            </w:r>
            <w:r w:rsidR="008A52E2" w:rsidRPr="00E52DC1">
              <w:rPr>
                <w:b w:val="0"/>
                <w:webHidden/>
              </w:rPr>
              <w:tab/>
            </w:r>
            <w:r w:rsidRPr="00E52DC1">
              <w:rPr>
                <w:b w:val="0"/>
                <w:webHidden/>
              </w:rPr>
              <w:fldChar w:fldCharType="begin"/>
            </w:r>
            <w:r w:rsidR="008A52E2" w:rsidRPr="00E52DC1">
              <w:rPr>
                <w:b w:val="0"/>
                <w:webHidden/>
              </w:rPr>
              <w:instrText xml:space="preserve"> PAGEREF _Toc416722006 \h </w:instrText>
            </w:r>
            <w:r w:rsidRPr="00E52DC1">
              <w:rPr>
                <w:b w:val="0"/>
                <w:webHidden/>
              </w:rPr>
            </w:r>
            <w:r w:rsidRPr="00E52DC1">
              <w:rPr>
                <w:b w:val="0"/>
                <w:webHidden/>
              </w:rPr>
              <w:fldChar w:fldCharType="separate"/>
            </w:r>
            <w:r w:rsidR="000B1829">
              <w:rPr>
                <w:b w:val="0"/>
                <w:webHidden/>
              </w:rPr>
              <w:t>8</w:t>
            </w:r>
            <w:r w:rsidRPr="00E52DC1">
              <w:rPr>
                <w:b w:val="0"/>
                <w:webHidden/>
              </w:rPr>
              <w:fldChar w:fldCharType="end"/>
            </w:r>
          </w:hyperlink>
        </w:p>
        <w:p w:rsidR="00EA5769" w:rsidRPr="00EA5769" w:rsidRDefault="00EA5769" w:rsidP="00EA5769">
          <w:pPr>
            <w:rPr>
              <w:rFonts w:eastAsiaTheme="minorEastAsia"/>
            </w:rPr>
          </w:pPr>
        </w:p>
        <w:p w:rsidR="008A52E2" w:rsidRPr="00E52DC1" w:rsidRDefault="00051113" w:rsidP="00FF5F6D">
          <w:pPr>
            <w:pStyle w:val="TOC2"/>
            <w:rPr>
              <w:rFonts w:asciiTheme="minorHAnsi" w:eastAsiaTheme="minorEastAsia" w:hAnsiTheme="minorHAnsi" w:cstheme="minorBidi"/>
              <w:noProof/>
              <w:sz w:val="22"/>
              <w:szCs w:val="22"/>
              <w:lang w:val="en-US" w:eastAsia="en-US"/>
            </w:rPr>
          </w:pPr>
          <w:hyperlink w:anchor="_Toc416722007" w:history="1">
            <w:r w:rsidR="008A52E2" w:rsidRPr="00E52DC1">
              <w:rPr>
                <w:rStyle w:val="Hyperlink"/>
                <w:noProof/>
                <w:lang w:val="en-US"/>
              </w:rPr>
              <w:t>1.1. Background</w:t>
            </w:r>
            <w:r w:rsidR="008A52E2" w:rsidRPr="00E52DC1">
              <w:rPr>
                <w:noProof/>
                <w:webHidden/>
              </w:rPr>
              <w:tab/>
            </w:r>
            <w:r w:rsidRPr="00E52DC1">
              <w:rPr>
                <w:noProof/>
                <w:webHidden/>
              </w:rPr>
              <w:fldChar w:fldCharType="begin"/>
            </w:r>
            <w:r w:rsidR="008A52E2" w:rsidRPr="00E52DC1">
              <w:rPr>
                <w:noProof/>
                <w:webHidden/>
              </w:rPr>
              <w:instrText xml:space="preserve"> PAGEREF _Toc416722007 \h </w:instrText>
            </w:r>
            <w:r w:rsidRPr="00E52DC1">
              <w:rPr>
                <w:noProof/>
                <w:webHidden/>
              </w:rPr>
            </w:r>
            <w:r w:rsidRPr="00E52DC1">
              <w:rPr>
                <w:noProof/>
                <w:webHidden/>
              </w:rPr>
              <w:fldChar w:fldCharType="separate"/>
            </w:r>
            <w:r w:rsidR="000B1829">
              <w:rPr>
                <w:noProof/>
                <w:webHidden/>
              </w:rPr>
              <w:t>8</w:t>
            </w:r>
            <w:r w:rsidRPr="00E52DC1">
              <w:rPr>
                <w:noProof/>
                <w:webHidden/>
              </w:rPr>
              <w:fldChar w:fldCharType="end"/>
            </w:r>
          </w:hyperlink>
        </w:p>
        <w:p w:rsidR="008A52E2" w:rsidRPr="00E52DC1" w:rsidRDefault="00051113" w:rsidP="00FF5F6D">
          <w:pPr>
            <w:pStyle w:val="TOC2"/>
            <w:rPr>
              <w:rFonts w:asciiTheme="minorHAnsi" w:eastAsiaTheme="minorEastAsia" w:hAnsiTheme="minorHAnsi" w:cstheme="minorBidi"/>
              <w:noProof/>
              <w:sz w:val="22"/>
              <w:szCs w:val="22"/>
              <w:lang w:val="en-US" w:eastAsia="en-US"/>
            </w:rPr>
          </w:pPr>
          <w:hyperlink w:anchor="_Toc416722008" w:history="1">
            <w:r w:rsidR="008A52E2" w:rsidRPr="00E52DC1">
              <w:rPr>
                <w:rStyle w:val="Hyperlink"/>
                <w:noProof/>
                <w:lang w:val="en-US"/>
              </w:rPr>
              <w:t>1.2. Transcendental Apperception</w:t>
            </w:r>
            <w:r w:rsidR="008A52E2" w:rsidRPr="00E52DC1">
              <w:rPr>
                <w:noProof/>
                <w:webHidden/>
              </w:rPr>
              <w:tab/>
            </w:r>
            <w:r w:rsidRPr="00E52DC1">
              <w:rPr>
                <w:noProof/>
                <w:webHidden/>
              </w:rPr>
              <w:fldChar w:fldCharType="begin"/>
            </w:r>
            <w:r w:rsidR="008A52E2" w:rsidRPr="00E52DC1">
              <w:rPr>
                <w:noProof/>
                <w:webHidden/>
              </w:rPr>
              <w:instrText xml:space="preserve"> PAGEREF _Toc416722008 \h </w:instrText>
            </w:r>
            <w:r w:rsidRPr="00E52DC1">
              <w:rPr>
                <w:noProof/>
                <w:webHidden/>
              </w:rPr>
            </w:r>
            <w:r w:rsidRPr="00E52DC1">
              <w:rPr>
                <w:noProof/>
                <w:webHidden/>
              </w:rPr>
              <w:fldChar w:fldCharType="separate"/>
            </w:r>
            <w:r w:rsidR="000B1829">
              <w:rPr>
                <w:noProof/>
                <w:webHidden/>
              </w:rPr>
              <w:t>11</w:t>
            </w:r>
            <w:r w:rsidRPr="00E52DC1">
              <w:rPr>
                <w:noProof/>
                <w:webHidden/>
              </w:rPr>
              <w:fldChar w:fldCharType="end"/>
            </w:r>
          </w:hyperlink>
        </w:p>
        <w:p w:rsidR="008A52E2" w:rsidRPr="00E52DC1" w:rsidRDefault="00051113" w:rsidP="00FF5F6D">
          <w:pPr>
            <w:pStyle w:val="TOC2"/>
            <w:rPr>
              <w:rFonts w:asciiTheme="minorHAnsi" w:eastAsiaTheme="minorEastAsia" w:hAnsiTheme="minorHAnsi" w:cstheme="minorBidi"/>
              <w:noProof/>
              <w:sz w:val="22"/>
              <w:szCs w:val="22"/>
              <w:lang w:val="en-US" w:eastAsia="en-US"/>
            </w:rPr>
          </w:pPr>
          <w:hyperlink w:anchor="_Toc416722009" w:history="1">
            <w:r w:rsidR="008A52E2" w:rsidRPr="00E52DC1">
              <w:rPr>
                <w:rStyle w:val="Hyperlink"/>
                <w:noProof/>
                <w:lang w:val="en-US"/>
              </w:rPr>
              <w:t>1.3. The Second Project</w:t>
            </w:r>
            <w:r w:rsidR="008A52E2" w:rsidRPr="00E52DC1">
              <w:rPr>
                <w:noProof/>
                <w:webHidden/>
              </w:rPr>
              <w:tab/>
            </w:r>
            <w:r w:rsidRPr="00E52DC1">
              <w:rPr>
                <w:noProof/>
                <w:webHidden/>
              </w:rPr>
              <w:fldChar w:fldCharType="begin"/>
            </w:r>
            <w:r w:rsidR="008A52E2" w:rsidRPr="00E52DC1">
              <w:rPr>
                <w:noProof/>
                <w:webHidden/>
              </w:rPr>
              <w:instrText xml:space="preserve"> PAGEREF _Toc416722009 \h </w:instrText>
            </w:r>
            <w:r w:rsidRPr="00E52DC1">
              <w:rPr>
                <w:noProof/>
                <w:webHidden/>
              </w:rPr>
            </w:r>
            <w:r w:rsidRPr="00E52DC1">
              <w:rPr>
                <w:noProof/>
                <w:webHidden/>
              </w:rPr>
              <w:fldChar w:fldCharType="separate"/>
            </w:r>
            <w:r w:rsidR="000B1829">
              <w:rPr>
                <w:noProof/>
                <w:webHidden/>
              </w:rPr>
              <w:t>20</w:t>
            </w:r>
            <w:r w:rsidRPr="00E52DC1">
              <w:rPr>
                <w:noProof/>
                <w:webHidden/>
              </w:rPr>
              <w:fldChar w:fldCharType="end"/>
            </w:r>
          </w:hyperlink>
        </w:p>
        <w:p w:rsidR="008A52E2" w:rsidRPr="00E52DC1" w:rsidRDefault="00051113">
          <w:pPr>
            <w:pStyle w:val="TOC3"/>
            <w:tabs>
              <w:tab w:val="right" w:leader="dot" w:pos="9061"/>
            </w:tabs>
            <w:rPr>
              <w:rFonts w:asciiTheme="minorHAnsi" w:eastAsiaTheme="minorEastAsia" w:hAnsiTheme="minorHAnsi" w:cstheme="minorBidi"/>
              <w:noProof/>
              <w:sz w:val="22"/>
              <w:szCs w:val="22"/>
              <w:lang w:val="en-US" w:eastAsia="en-US"/>
            </w:rPr>
          </w:pPr>
          <w:hyperlink w:anchor="_Toc416722010" w:history="1">
            <w:r w:rsidR="008A52E2" w:rsidRPr="00E52DC1">
              <w:rPr>
                <w:rStyle w:val="Hyperlink"/>
                <w:noProof/>
                <w:lang w:val="en-US"/>
              </w:rPr>
              <w:t>1.3.1. The Substance Interpretation</w:t>
            </w:r>
            <w:r w:rsidR="008A52E2" w:rsidRPr="00E52DC1">
              <w:rPr>
                <w:noProof/>
                <w:webHidden/>
              </w:rPr>
              <w:tab/>
            </w:r>
            <w:r w:rsidRPr="00E52DC1">
              <w:rPr>
                <w:noProof/>
                <w:webHidden/>
              </w:rPr>
              <w:fldChar w:fldCharType="begin"/>
            </w:r>
            <w:r w:rsidR="008A52E2" w:rsidRPr="00E52DC1">
              <w:rPr>
                <w:noProof/>
                <w:webHidden/>
              </w:rPr>
              <w:instrText xml:space="preserve"> PAGEREF _Toc416722010 \h </w:instrText>
            </w:r>
            <w:r w:rsidRPr="00E52DC1">
              <w:rPr>
                <w:noProof/>
                <w:webHidden/>
              </w:rPr>
            </w:r>
            <w:r w:rsidRPr="00E52DC1">
              <w:rPr>
                <w:noProof/>
                <w:webHidden/>
              </w:rPr>
              <w:fldChar w:fldCharType="separate"/>
            </w:r>
            <w:r w:rsidR="000B1829">
              <w:rPr>
                <w:noProof/>
                <w:webHidden/>
              </w:rPr>
              <w:t>25</w:t>
            </w:r>
            <w:r w:rsidRPr="00E52DC1">
              <w:rPr>
                <w:noProof/>
                <w:webHidden/>
              </w:rPr>
              <w:fldChar w:fldCharType="end"/>
            </w:r>
          </w:hyperlink>
        </w:p>
        <w:p w:rsidR="008A52E2" w:rsidRPr="00E52DC1" w:rsidRDefault="00051113">
          <w:pPr>
            <w:pStyle w:val="TOC3"/>
            <w:tabs>
              <w:tab w:val="right" w:leader="dot" w:pos="9061"/>
            </w:tabs>
            <w:rPr>
              <w:rFonts w:asciiTheme="minorHAnsi" w:eastAsiaTheme="minorEastAsia" w:hAnsiTheme="minorHAnsi" w:cstheme="minorBidi"/>
              <w:noProof/>
              <w:sz w:val="22"/>
              <w:szCs w:val="22"/>
              <w:lang w:val="en-US" w:eastAsia="en-US"/>
            </w:rPr>
          </w:pPr>
          <w:hyperlink w:anchor="_Toc416722011" w:history="1">
            <w:r w:rsidR="008A52E2" w:rsidRPr="00E52DC1">
              <w:rPr>
                <w:rStyle w:val="Hyperlink"/>
                <w:noProof/>
                <w:lang w:val="en-US"/>
              </w:rPr>
              <w:t>1.3.2. The Personal Identity Interpretation</w:t>
            </w:r>
            <w:r w:rsidR="008A52E2" w:rsidRPr="00E52DC1">
              <w:rPr>
                <w:noProof/>
                <w:webHidden/>
              </w:rPr>
              <w:tab/>
            </w:r>
            <w:r w:rsidRPr="00E52DC1">
              <w:rPr>
                <w:noProof/>
                <w:webHidden/>
              </w:rPr>
              <w:fldChar w:fldCharType="begin"/>
            </w:r>
            <w:r w:rsidR="008A52E2" w:rsidRPr="00E52DC1">
              <w:rPr>
                <w:noProof/>
                <w:webHidden/>
              </w:rPr>
              <w:instrText xml:space="preserve"> PAGEREF _Toc416722011 \h </w:instrText>
            </w:r>
            <w:r w:rsidRPr="00E52DC1">
              <w:rPr>
                <w:noProof/>
                <w:webHidden/>
              </w:rPr>
            </w:r>
            <w:r w:rsidRPr="00E52DC1">
              <w:rPr>
                <w:noProof/>
                <w:webHidden/>
              </w:rPr>
              <w:fldChar w:fldCharType="separate"/>
            </w:r>
            <w:r w:rsidR="000B1829">
              <w:rPr>
                <w:noProof/>
                <w:webHidden/>
              </w:rPr>
              <w:t>28</w:t>
            </w:r>
            <w:r w:rsidRPr="00E52DC1">
              <w:rPr>
                <w:noProof/>
                <w:webHidden/>
              </w:rPr>
              <w:fldChar w:fldCharType="end"/>
            </w:r>
          </w:hyperlink>
        </w:p>
        <w:p w:rsidR="008A52E2" w:rsidRDefault="00051113" w:rsidP="00FF5F6D">
          <w:pPr>
            <w:pStyle w:val="TOC2"/>
            <w:rPr>
              <w:rStyle w:val="Hyperlink"/>
              <w:noProof/>
            </w:rPr>
          </w:pPr>
          <w:hyperlink w:anchor="_Toc416722012" w:history="1">
            <w:r w:rsidR="00037501">
              <w:rPr>
                <w:rStyle w:val="Hyperlink"/>
                <w:noProof/>
                <w:lang w:val="en-US"/>
              </w:rPr>
              <w:t>1.4. Potential</w:t>
            </w:r>
            <w:r w:rsidR="008A52E2" w:rsidRPr="00E52DC1">
              <w:rPr>
                <w:rStyle w:val="Hyperlink"/>
                <w:noProof/>
                <w:lang w:val="en-US"/>
              </w:rPr>
              <w:t xml:space="preserve"> Empirical Aspects of Transcendental Apperception</w:t>
            </w:r>
            <w:r w:rsidR="008A52E2" w:rsidRPr="00E52DC1">
              <w:rPr>
                <w:noProof/>
                <w:webHidden/>
              </w:rPr>
              <w:tab/>
            </w:r>
            <w:r w:rsidRPr="00E52DC1">
              <w:rPr>
                <w:noProof/>
                <w:webHidden/>
              </w:rPr>
              <w:fldChar w:fldCharType="begin"/>
            </w:r>
            <w:r w:rsidR="008A52E2" w:rsidRPr="00E52DC1">
              <w:rPr>
                <w:noProof/>
                <w:webHidden/>
              </w:rPr>
              <w:instrText xml:space="preserve"> PAGEREF _Toc416722012 \h </w:instrText>
            </w:r>
            <w:r w:rsidRPr="00E52DC1">
              <w:rPr>
                <w:noProof/>
                <w:webHidden/>
              </w:rPr>
            </w:r>
            <w:r w:rsidRPr="00E52DC1">
              <w:rPr>
                <w:noProof/>
                <w:webHidden/>
              </w:rPr>
              <w:fldChar w:fldCharType="separate"/>
            </w:r>
            <w:r w:rsidR="000B1829">
              <w:rPr>
                <w:noProof/>
                <w:webHidden/>
              </w:rPr>
              <w:t>36</w:t>
            </w:r>
            <w:r w:rsidRPr="00E52DC1">
              <w:rPr>
                <w:noProof/>
                <w:webHidden/>
              </w:rPr>
              <w:fldChar w:fldCharType="end"/>
            </w:r>
          </w:hyperlink>
        </w:p>
        <w:p w:rsidR="000B1829" w:rsidRPr="000B1829" w:rsidRDefault="000B1829" w:rsidP="000B1829">
          <w:pPr>
            <w:rPr>
              <w:rFonts w:eastAsiaTheme="minorEastAsia"/>
            </w:rPr>
          </w:pPr>
        </w:p>
        <w:p w:rsidR="008A52E2" w:rsidRDefault="00051113">
          <w:pPr>
            <w:pStyle w:val="TOC1"/>
          </w:pPr>
          <w:hyperlink w:anchor="_Toc416722013" w:history="1">
            <w:r w:rsidR="008A52E2" w:rsidRPr="00E52DC1">
              <w:rPr>
                <w:rStyle w:val="Hyperlink"/>
                <w:b w:val="0"/>
                <w:lang w:val="en-US"/>
              </w:rPr>
              <w:t>2. Transcendental Apperception and Dissociative Identity Disorder</w:t>
            </w:r>
            <w:r w:rsidR="008A52E2" w:rsidRPr="00E52DC1">
              <w:rPr>
                <w:b w:val="0"/>
                <w:webHidden/>
              </w:rPr>
              <w:tab/>
            </w:r>
            <w:r w:rsidRPr="00E52DC1">
              <w:rPr>
                <w:b w:val="0"/>
                <w:webHidden/>
              </w:rPr>
              <w:fldChar w:fldCharType="begin"/>
            </w:r>
            <w:r w:rsidR="008A52E2" w:rsidRPr="00E52DC1">
              <w:rPr>
                <w:b w:val="0"/>
                <w:webHidden/>
              </w:rPr>
              <w:instrText xml:space="preserve"> PAGEREF _Toc416722013 \h </w:instrText>
            </w:r>
            <w:r w:rsidRPr="00E52DC1">
              <w:rPr>
                <w:b w:val="0"/>
                <w:webHidden/>
              </w:rPr>
            </w:r>
            <w:r w:rsidRPr="00E52DC1">
              <w:rPr>
                <w:b w:val="0"/>
                <w:webHidden/>
              </w:rPr>
              <w:fldChar w:fldCharType="separate"/>
            </w:r>
            <w:r w:rsidR="000B1829">
              <w:rPr>
                <w:b w:val="0"/>
                <w:webHidden/>
              </w:rPr>
              <w:t>45</w:t>
            </w:r>
            <w:r w:rsidRPr="00E52DC1">
              <w:rPr>
                <w:b w:val="0"/>
                <w:webHidden/>
              </w:rPr>
              <w:fldChar w:fldCharType="end"/>
            </w:r>
          </w:hyperlink>
        </w:p>
        <w:p w:rsidR="00EA5769" w:rsidRPr="00EA5769" w:rsidRDefault="00EA5769" w:rsidP="00EA5769">
          <w:pPr>
            <w:rPr>
              <w:rFonts w:eastAsiaTheme="minorEastAsia"/>
            </w:rPr>
          </w:pPr>
        </w:p>
        <w:p w:rsidR="008A52E2" w:rsidRPr="00E52DC1" w:rsidRDefault="00051113" w:rsidP="00FF5F6D">
          <w:pPr>
            <w:pStyle w:val="TOC2"/>
            <w:rPr>
              <w:rFonts w:asciiTheme="minorHAnsi" w:eastAsiaTheme="minorEastAsia" w:hAnsiTheme="minorHAnsi" w:cstheme="minorBidi"/>
              <w:noProof/>
              <w:sz w:val="22"/>
              <w:szCs w:val="22"/>
              <w:lang w:val="en-US" w:eastAsia="en-US"/>
            </w:rPr>
          </w:pPr>
          <w:hyperlink w:anchor="_Toc416722014" w:history="1">
            <w:r w:rsidR="008A52E2" w:rsidRPr="00E52DC1">
              <w:rPr>
                <w:rStyle w:val="Hyperlink"/>
                <w:noProof/>
                <w:lang w:val="en-US"/>
              </w:rPr>
              <w:t>2.1. Features of DID</w:t>
            </w:r>
            <w:r w:rsidR="008A52E2" w:rsidRPr="00E52DC1">
              <w:rPr>
                <w:noProof/>
                <w:webHidden/>
              </w:rPr>
              <w:tab/>
            </w:r>
            <w:r w:rsidRPr="00E52DC1">
              <w:rPr>
                <w:noProof/>
                <w:webHidden/>
              </w:rPr>
              <w:fldChar w:fldCharType="begin"/>
            </w:r>
            <w:r w:rsidR="008A52E2" w:rsidRPr="00E52DC1">
              <w:rPr>
                <w:noProof/>
                <w:webHidden/>
              </w:rPr>
              <w:instrText xml:space="preserve"> PAGEREF _Toc416722014 \h </w:instrText>
            </w:r>
            <w:r w:rsidRPr="00E52DC1">
              <w:rPr>
                <w:noProof/>
                <w:webHidden/>
              </w:rPr>
            </w:r>
            <w:r w:rsidRPr="00E52DC1">
              <w:rPr>
                <w:noProof/>
                <w:webHidden/>
              </w:rPr>
              <w:fldChar w:fldCharType="separate"/>
            </w:r>
            <w:r w:rsidR="000B1829">
              <w:rPr>
                <w:noProof/>
                <w:webHidden/>
              </w:rPr>
              <w:t>45</w:t>
            </w:r>
            <w:r w:rsidRPr="00E52DC1">
              <w:rPr>
                <w:noProof/>
                <w:webHidden/>
              </w:rPr>
              <w:fldChar w:fldCharType="end"/>
            </w:r>
          </w:hyperlink>
        </w:p>
        <w:p w:rsidR="008A52E2" w:rsidRDefault="00051113" w:rsidP="00FF5F6D">
          <w:pPr>
            <w:pStyle w:val="TOC2"/>
            <w:rPr>
              <w:rStyle w:val="Hyperlink"/>
              <w:noProof/>
            </w:rPr>
          </w:pPr>
          <w:hyperlink w:anchor="_Toc416722015" w:history="1">
            <w:r w:rsidR="008A52E2" w:rsidRPr="00E52DC1">
              <w:rPr>
                <w:rStyle w:val="Hyperlink"/>
                <w:noProof/>
                <w:lang w:val="en-US"/>
              </w:rPr>
              <w:t>2.2. DID and Transcendental Apperception</w:t>
            </w:r>
            <w:r w:rsidR="008A52E2" w:rsidRPr="00E52DC1">
              <w:rPr>
                <w:noProof/>
                <w:webHidden/>
              </w:rPr>
              <w:tab/>
            </w:r>
            <w:r w:rsidRPr="00E52DC1">
              <w:rPr>
                <w:noProof/>
                <w:webHidden/>
              </w:rPr>
              <w:fldChar w:fldCharType="begin"/>
            </w:r>
            <w:r w:rsidR="008A52E2" w:rsidRPr="00E52DC1">
              <w:rPr>
                <w:noProof/>
                <w:webHidden/>
              </w:rPr>
              <w:instrText xml:space="preserve"> PAGEREF _Toc416722015 \h </w:instrText>
            </w:r>
            <w:r w:rsidRPr="00E52DC1">
              <w:rPr>
                <w:noProof/>
                <w:webHidden/>
              </w:rPr>
            </w:r>
            <w:r w:rsidRPr="00E52DC1">
              <w:rPr>
                <w:noProof/>
                <w:webHidden/>
              </w:rPr>
              <w:fldChar w:fldCharType="separate"/>
            </w:r>
            <w:r w:rsidR="000B1829">
              <w:rPr>
                <w:noProof/>
                <w:webHidden/>
              </w:rPr>
              <w:t>50</w:t>
            </w:r>
            <w:r w:rsidRPr="00E52DC1">
              <w:rPr>
                <w:noProof/>
                <w:webHidden/>
              </w:rPr>
              <w:fldChar w:fldCharType="end"/>
            </w:r>
          </w:hyperlink>
        </w:p>
        <w:p w:rsidR="000B1829" w:rsidRPr="000B1829" w:rsidRDefault="000B1829" w:rsidP="000B1829">
          <w:pPr>
            <w:rPr>
              <w:rFonts w:eastAsiaTheme="minorEastAsia"/>
            </w:rPr>
          </w:pPr>
        </w:p>
        <w:p w:rsidR="008A52E2" w:rsidRDefault="00051113">
          <w:pPr>
            <w:pStyle w:val="TOC1"/>
          </w:pPr>
          <w:hyperlink w:anchor="_Toc416722016" w:history="1">
            <w:r w:rsidR="008A52E2" w:rsidRPr="00E52DC1">
              <w:rPr>
                <w:rStyle w:val="Hyperlink"/>
                <w:b w:val="0"/>
                <w:lang w:val="en-US"/>
              </w:rPr>
              <w:t>3. Self as a Centre of Narrative Gravity</w:t>
            </w:r>
            <w:r w:rsidR="008A52E2" w:rsidRPr="00E52DC1">
              <w:rPr>
                <w:b w:val="0"/>
                <w:webHidden/>
              </w:rPr>
              <w:tab/>
            </w:r>
            <w:r w:rsidRPr="00E52DC1">
              <w:rPr>
                <w:b w:val="0"/>
                <w:webHidden/>
              </w:rPr>
              <w:fldChar w:fldCharType="begin"/>
            </w:r>
            <w:r w:rsidR="008A52E2" w:rsidRPr="00E52DC1">
              <w:rPr>
                <w:b w:val="0"/>
                <w:webHidden/>
              </w:rPr>
              <w:instrText xml:space="preserve"> PAGEREF _Toc416722016 \h </w:instrText>
            </w:r>
            <w:r w:rsidRPr="00E52DC1">
              <w:rPr>
                <w:b w:val="0"/>
                <w:webHidden/>
              </w:rPr>
            </w:r>
            <w:r w:rsidRPr="00E52DC1">
              <w:rPr>
                <w:b w:val="0"/>
                <w:webHidden/>
              </w:rPr>
              <w:fldChar w:fldCharType="separate"/>
            </w:r>
            <w:r w:rsidR="000B1829">
              <w:rPr>
                <w:b w:val="0"/>
                <w:webHidden/>
              </w:rPr>
              <w:t>55</w:t>
            </w:r>
            <w:r w:rsidRPr="00E52DC1">
              <w:rPr>
                <w:b w:val="0"/>
                <w:webHidden/>
              </w:rPr>
              <w:fldChar w:fldCharType="end"/>
            </w:r>
          </w:hyperlink>
        </w:p>
        <w:p w:rsidR="00EA5769" w:rsidRPr="00EA5769" w:rsidRDefault="00EA5769" w:rsidP="00EA5769">
          <w:pPr>
            <w:rPr>
              <w:rFonts w:eastAsiaTheme="minorEastAsia"/>
            </w:rPr>
          </w:pPr>
        </w:p>
        <w:p w:rsidR="008A52E2" w:rsidRPr="00E52DC1" w:rsidRDefault="00051113" w:rsidP="00FF5F6D">
          <w:pPr>
            <w:pStyle w:val="TOC2"/>
            <w:rPr>
              <w:rFonts w:asciiTheme="minorHAnsi" w:eastAsiaTheme="minorEastAsia" w:hAnsiTheme="minorHAnsi" w:cstheme="minorBidi"/>
              <w:noProof/>
              <w:sz w:val="22"/>
              <w:szCs w:val="22"/>
              <w:lang w:val="en-US" w:eastAsia="en-US"/>
            </w:rPr>
          </w:pPr>
          <w:hyperlink w:anchor="_Toc416722017" w:history="1">
            <w:r w:rsidR="008A52E2" w:rsidRPr="00E52DC1">
              <w:rPr>
                <w:rStyle w:val="Hyperlink"/>
                <w:noProof/>
                <w:lang w:val="en-US"/>
              </w:rPr>
              <w:t>3.1. Dennett's Theory</w:t>
            </w:r>
            <w:r w:rsidR="008A52E2" w:rsidRPr="00E52DC1">
              <w:rPr>
                <w:noProof/>
                <w:webHidden/>
              </w:rPr>
              <w:tab/>
            </w:r>
            <w:r w:rsidRPr="00E52DC1">
              <w:rPr>
                <w:noProof/>
                <w:webHidden/>
              </w:rPr>
              <w:fldChar w:fldCharType="begin"/>
            </w:r>
            <w:r w:rsidR="008A52E2" w:rsidRPr="00E52DC1">
              <w:rPr>
                <w:noProof/>
                <w:webHidden/>
              </w:rPr>
              <w:instrText xml:space="preserve"> PAGEREF _Toc416722017 \h </w:instrText>
            </w:r>
            <w:r w:rsidRPr="00E52DC1">
              <w:rPr>
                <w:noProof/>
                <w:webHidden/>
              </w:rPr>
            </w:r>
            <w:r w:rsidRPr="00E52DC1">
              <w:rPr>
                <w:noProof/>
                <w:webHidden/>
              </w:rPr>
              <w:fldChar w:fldCharType="separate"/>
            </w:r>
            <w:r w:rsidR="000B1829">
              <w:rPr>
                <w:noProof/>
                <w:webHidden/>
              </w:rPr>
              <w:t>55</w:t>
            </w:r>
            <w:r w:rsidRPr="00E52DC1">
              <w:rPr>
                <w:noProof/>
                <w:webHidden/>
              </w:rPr>
              <w:fldChar w:fldCharType="end"/>
            </w:r>
          </w:hyperlink>
        </w:p>
        <w:p w:rsidR="008A52E2" w:rsidRDefault="00051113" w:rsidP="00FF5F6D">
          <w:pPr>
            <w:pStyle w:val="TOC2"/>
          </w:pPr>
          <w:hyperlink w:anchor="_Toc416722018" w:history="1">
            <w:r w:rsidR="008A52E2" w:rsidRPr="00E52DC1">
              <w:rPr>
                <w:rStyle w:val="Hyperlink"/>
                <w:noProof/>
                <w:lang w:val="en-US"/>
              </w:rPr>
              <w:t>3.2. Dennett and Kant</w:t>
            </w:r>
            <w:r w:rsidR="008A52E2" w:rsidRPr="00E52DC1">
              <w:rPr>
                <w:noProof/>
                <w:webHidden/>
              </w:rPr>
              <w:tab/>
            </w:r>
            <w:r w:rsidRPr="00E52DC1">
              <w:rPr>
                <w:noProof/>
                <w:webHidden/>
              </w:rPr>
              <w:fldChar w:fldCharType="begin"/>
            </w:r>
            <w:r w:rsidR="008A52E2" w:rsidRPr="00E52DC1">
              <w:rPr>
                <w:noProof/>
                <w:webHidden/>
              </w:rPr>
              <w:instrText xml:space="preserve"> PAGEREF _Toc416722018 \h </w:instrText>
            </w:r>
            <w:r w:rsidRPr="00E52DC1">
              <w:rPr>
                <w:noProof/>
                <w:webHidden/>
              </w:rPr>
            </w:r>
            <w:r w:rsidRPr="00E52DC1">
              <w:rPr>
                <w:noProof/>
                <w:webHidden/>
              </w:rPr>
              <w:fldChar w:fldCharType="separate"/>
            </w:r>
            <w:r w:rsidR="000B1829">
              <w:rPr>
                <w:noProof/>
                <w:webHidden/>
              </w:rPr>
              <w:t>59</w:t>
            </w:r>
            <w:r w:rsidRPr="00E52DC1">
              <w:rPr>
                <w:noProof/>
                <w:webHidden/>
              </w:rPr>
              <w:fldChar w:fldCharType="end"/>
            </w:r>
          </w:hyperlink>
        </w:p>
        <w:p w:rsidR="00EA5769" w:rsidRPr="00EA5769" w:rsidRDefault="00EA5769" w:rsidP="00EA5769">
          <w:pPr>
            <w:rPr>
              <w:rFonts w:eastAsiaTheme="minorEastAsia"/>
            </w:rPr>
          </w:pPr>
        </w:p>
        <w:p w:rsidR="008A52E2" w:rsidRPr="00E52DC1" w:rsidRDefault="00051113">
          <w:pPr>
            <w:pStyle w:val="TOC1"/>
            <w:rPr>
              <w:rFonts w:asciiTheme="minorHAnsi" w:eastAsiaTheme="minorEastAsia" w:hAnsiTheme="minorHAnsi" w:cstheme="minorBidi"/>
              <w:b w:val="0"/>
              <w:sz w:val="22"/>
              <w:szCs w:val="22"/>
              <w:lang w:val="en-US" w:eastAsia="en-US"/>
            </w:rPr>
          </w:pPr>
          <w:hyperlink w:anchor="_Toc416722019" w:history="1">
            <w:r w:rsidR="008A52E2" w:rsidRPr="00E52DC1">
              <w:rPr>
                <w:rStyle w:val="Hyperlink"/>
                <w:b w:val="0"/>
                <w:lang w:val="en-US"/>
              </w:rPr>
              <w:t>References</w:t>
            </w:r>
            <w:r w:rsidR="008A52E2" w:rsidRPr="00E52DC1">
              <w:rPr>
                <w:b w:val="0"/>
                <w:webHidden/>
              </w:rPr>
              <w:tab/>
            </w:r>
            <w:r w:rsidRPr="00E52DC1">
              <w:rPr>
                <w:b w:val="0"/>
                <w:webHidden/>
              </w:rPr>
              <w:fldChar w:fldCharType="begin"/>
            </w:r>
            <w:r w:rsidR="008A52E2" w:rsidRPr="00E52DC1">
              <w:rPr>
                <w:b w:val="0"/>
                <w:webHidden/>
              </w:rPr>
              <w:instrText xml:space="preserve"> PAGEREF _Toc416722019 \h </w:instrText>
            </w:r>
            <w:r w:rsidRPr="00E52DC1">
              <w:rPr>
                <w:b w:val="0"/>
                <w:webHidden/>
              </w:rPr>
            </w:r>
            <w:r w:rsidRPr="00E52DC1">
              <w:rPr>
                <w:b w:val="0"/>
                <w:webHidden/>
              </w:rPr>
              <w:fldChar w:fldCharType="separate"/>
            </w:r>
            <w:r w:rsidR="000B1829">
              <w:rPr>
                <w:b w:val="0"/>
                <w:webHidden/>
              </w:rPr>
              <w:t>64</w:t>
            </w:r>
            <w:r w:rsidRPr="00E52DC1">
              <w:rPr>
                <w:b w:val="0"/>
                <w:webHidden/>
              </w:rPr>
              <w:fldChar w:fldCharType="end"/>
            </w:r>
          </w:hyperlink>
        </w:p>
        <w:p w:rsidR="007C07FA" w:rsidRDefault="00051113">
          <w:r>
            <w:fldChar w:fldCharType="end"/>
          </w:r>
        </w:p>
      </w:sdtContent>
    </w:sdt>
    <w:p w:rsidR="007C07FA" w:rsidRDefault="007C07FA" w:rsidP="00907303">
      <w:pPr>
        <w:rPr>
          <w:lang w:val="en-US" w:eastAsia="en-US"/>
        </w:rPr>
      </w:pPr>
    </w:p>
    <w:p w:rsidR="00907303" w:rsidRDefault="00907303" w:rsidP="00907303">
      <w:pPr>
        <w:rPr>
          <w:lang w:val="en-US" w:eastAsia="en-US"/>
        </w:rPr>
      </w:pPr>
    </w:p>
    <w:p w:rsidR="00907303" w:rsidRDefault="00907303" w:rsidP="00907303">
      <w:pPr>
        <w:rPr>
          <w:lang w:val="en-US" w:eastAsia="en-US"/>
        </w:rPr>
      </w:pPr>
    </w:p>
    <w:p w:rsidR="00907303" w:rsidRDefault="00907303" w:rsidP="00907303">
      <w:pPr>
        <w:rPr>
          <w:lang w:val="en-US" w:eastAsia="en-US"/>
        </w:rPr>
      </w:pPr>
    </w:p>
    <w:p w:rsidR="00907303" w:rsidRDefault="00907303" w:rsidP="00907303">
      <w:pPr>
        <w:rPr>
          <w:lang w:val="en-US" w:eastAsia="en-US"/>
        </w:rPr>
      </w:pPr>
    </w:p>
    <w:p w:rsidR="00907303" w:rsidRPr="00907303" w:rsidRDefault="00907303" w:rsidP="00907303">
      <w:pPr>
        <w:rPr>
          <w:lang w:val="en-US" w:eastAsia="en-US"/>
        </w:rPr>
      </w:pPr>
    </w:p>
    <w:p w:rsidR="00CF6E63" w:rsidRPr="00137190" w:rsidRDefault="003D1586" w:rsidP="002C3A78">
      <w:pPr>
        <w:pStyle w:val="Heading1"/>
        <w:rPr>
          <w:lang w:val="en-US"/>
        </w:rPr>
      </w:pPr>
      <w:bookmarkStart w:id="3" w:name="_Toc416722005"/>
      <w:r w:rsidRPr="00137190">
        <w:rPr>
          <w:lang w:val="en-US"/>
        </w:rPr>
        <w:lastRenderedPageBreak/>
        <w:t>Introduction</w:t>
      </w:r>
      <w:bookmarkEnd w:id="3"/>
    </w:p>
    <w:p w:rsidR="0096375F" w:rsidRPr="00137190" w:rsidRDefault="0096375F" w:rsidP="0096375F">
      <w:pPr>
        <w:rPr>
          <w:lang w:val="en-US"/>
        </w:rPr>
      </w:pPr>
    </w:p>
    <w:p w:rsidR="0096375F" w:rsidRPr="00137190" w:rsidRDefault="0096375F" w:rsidP="0096375F">
      <w:pPr>
        <w:rPr>
          <w:lang w:val="en-US"/>
        </w:rPr>
      </w:pPr>
    </w:p>
    <w:p w:rsidR="001C35DC" w:rsidRPr="00137190" w:rsidRDefault="00601A35" w:rsidP="0006400D">
      <w:pPr>
        <w:spacing w:line="360" w:lineRule="auto"/>
        <w:ind w:firstLine="706"/>
        <w:jc w:val="both"/>
        <w:rPr>
          <w:lang w:val="en-US"/>
        </w:rPr>
      </w:pPr>
      <w:r w:rsidRPr="00137190">
        <w:rPr>
          <w:lang w:val="en-US"/>
        </w:rPr>
        <w:t xml:space="preserve">The issue of the unity of the self </w:t>
      </w:r>
      <w:r w:rsidR="007861AD" w:rsidRPr="00137190">
        <w:rPr>
          <w:lang w:val="en-US"/>
        </w:rPr>
        <w:t>is rec</w:t>
      </w:r>
      <w:r w:rsidR="00CD557E" w:rsidRPr="00137190">
        <w:rPr>
          <w:lang w:val="en-US"/>
        </w:rPr>
        <w:t>ognized as an important issue throughout a large part</w:t>
      </w:r>
      <w:r w:rsidR="00D92091" w:rsidRPr="00137190">
        <w:rPr>
          <w:lang w:val="en-US"/>
        </w:rPr>
        <w:t xml:space="preserve"> of</w:t>
      </w:r>
      <w:r w:rsidR="00D0732C" w:rsidRPr="00137190">
        <w:rPr>
          <w:lang w:val="en-US"/>
        </w:rPr>
        <w:t xml:space="preserve"> the</w:t>
      </w:r>
      <w:r w:rsidR="00DE3229" w:rsidRPr="00137190">
        <w:rPr>
          <w:lang w:val="en-US"/>
        </w:rPr>
        <w:t xml:space="preserve"> history of</w:t>
      </w:r>
      <w:r w:rsidR="00C975B5">
        <w:rPr>
          <w:lang w:val="en-US"/>
        </w:rPr>
        <w:t xml:space="preserve"> W</w:t>
      </w:r>
      <w:r w:rsidR="00D0732C" w:rsidRPr="00137190">
        <w:rPr>
          <w:lang w:val="en-US"/>
        </w:rPr>
        <w:t>estern</w:t>
      </w:r>
      <w:r w:rsidR="00D92091" w:rsidRPr="00137190">
        <w:rPr>
          <w:lang w:val="en-US"/>
        </w:rPr>
        <w:t xml:space="preserve"> philosophy. </w:t>
      </w:r>
      <w:r w:rsidR="00660679" w:rsidRPr="00137190">
        <w:rPr>
          <w:lang w:val="en-US"/>
        </w:rPr>
        <w:t>Yet,</w:t>
      </w:r>
      <w:r w:rsidR="00450EC4" w:rsidRPr="00137190">
        <w:rPr>
          <w:lang w:val="en-US"/>
        </w:rPr>
        <w:t xml:space="preserve"> as every significant philosophical problem that </w:t>
      </w:r>
      <w:r w:rsidR="00E77439" w:rsidRPr="00137190">
        <w:rPr>
          <w:lang w:val="en-US"/>
        </w:rPr>
        <w:t xml:space="preserve">survived through several radically different philosophical eras it </w:t>
      </w:r>
      <w:r w:rsidR="00033239" w:rsidRPr="00137190">
        <w:rPr>
          <w:lang w:val="en-US"/>
        </w:rPr>
        <w:t>wa</w:t>
      </w:r>
      <w:r w:rsidR="00B63071" w:rsidRPr="00137190">
        <w:rPr>
          <w:lang w:val="en-US"/>
        </w:rPr>
        <w:t>s subject to substantial c</w:t>
      </w:r>
      <w:r w:rsidR="00AE7663" w:rsidRPr="00137190">
        <w:rPr>
          <w:lang w:val="en-US"/>
        </w:rPr>
        <w:t>hanges, not just in the way it wa</w:t>
      </w:r>
      <w:r w:rsidR="00B63071" w:rsidRPr="00137190">
        <w:rPr>
          <w:lang w:val="en-US"/>
        </w:rPr>
        <w:t xml:space="preserve">s analyzed, but also </w:t>
      </w:r>
      <w:r w:rsidR="00F85293" w:rsidRPr="00137190">
        <w:rPr>
          <w:lang w:val="en-US"/>
        </w:rPr>
        <w:t>regarding the very scope of the</w:t>
      </w:r>
      <w:r w:rsidR="00A07573" w:rsidRPr="00137190">
        <w:rPr>
          <w:lang w:val="en-US"/>
        </w:rPr>
        <w:t xml:space="preserve"> investigated</w:t>
      </w:r>
      <w:r w:rsidR="00F85293" w:rsidRPr="00137190">
        <w:rPr>
          <w:lang w:val="en-US"/>
        </w:rPr>
        <w:t xml:space="preserve"> problem,</w:t>
      </w:r>
      <w:r w:rsidR="00EF1FCC" w:rsidRPr="00137190">
        <w:rPr>
          <w:lang w:val="en-US"/>
        </w:rPr>
        <w:t xml:space="preserve"> the motivation behind it</w:t>
      </w:r>
      <w:r w:rsidR="00F85293" w:rsidRPr="00137190">
        <w:rPr>
          <w:lang w:val="en-US"/>
        </w:rPr>
        <w:t>,</w:t>
      </w:r>
      <w:r w:rsidR="00EF1FCC" w:rsidRPr="00137190">
        <w:rPr>
          <w:lang w:val="en-US"/>
        </w:rPr>
        <w:t xml:space="preserve"> as well as</w:t>
      </w:r>
      <w:r w:rsidR="00F85293" w:rsidRPr="00137190">
        <w:rPr>
          <w:lang w:val="en-US"/>
        </w:rPr>
        <w:t xml:space="preserve"> regarding the language used</w:t>
      </w:r>
      <w:r w:rsidR="00A07573" w:rsidRPr="00137190">
        <w:rPr>
          <w:lang w:val="en-US"/>
        </w:rPr>
        <w:t xml:space="preserve"> in this investigation</w:t>
      </w:r>
      <w:r w:rsidR="0013482B" w:rsidRPr="00137190">
        <w:rPr>
          <w:lang w:val="en-US"/>
        </w:rPr>
        <w:t xml:space="preserve">. </w:t>
      </w:r>
      <w:r w:rsidR="00B76B3F">
        <w:rPr>
          <w:lang w:val="en-US"/>
        </w:rPr>
        <w:t>The p</w:t>
      </w:r>
      <w:r w:rsidR="001C35DC" w:rsidRPr="00137190">
        <w:rPr>
          <w:lang w:val="en-US"/>
        </w:rPr>
        <w:t>roblem of the unity</w:t>
      </w:r>
      <w:r w:rsidR="002220BD">
        <w:rPr>
          <w:lang w:val="en-US"/>
        </w:rPr>
        <w:t xml:space="preserve"> </w:t>
      </w:r>
      <w:r w:rsidR="001C35DC" w:rsidRPr="00137190">
        <w:rPr>
          <w:lang w:val="en-US"/>
        </w:rPr>
        <w:t xml:space="preserve">of self </w:t>
      </w:r>
      <w:r w:rsidR="004E2BEB" w:rsidRPr="00137190">
        <w:rPr>
          <w:lang w:val="en-US"/>
        </w:rPr>
        <w:t xml:space="preserve">can be </w:t>
      </w:r>
      <w:r w:rsidR="00A51DCA">
        <w:rPr>
          <w:lang w:val="en-US"/>
        </w:rPr>
        <w:t>recognized as early as in Greek philosophy</w:t>
      </w:r>
      <w:r w:rsidR="004E2BEB" w:rsidRPr="00137190">
        <w:rPr>
          <w:lang w:val="en-US"/>
        </w:rPr>
        <w:t xml:space="preserve">, </w:t>
      </w:r>
      <w:r w:rsidR="00FA39DE" w:rsidRPr="00137190">
        <w:rPr>
          <w:lang w:val="en-US"/>
        </w:rPr>
        <w:t xml:space="preserve">most prominently in Plato's discussions about the nature of the soul. </w:t>
      </w:r>
      <w:r w:rsidR="002220BD">
        <w:rPr>
          <w:lang w:val="en-US"/>
        </w:rPr>
        <w:t xml:space="preserve">Subsequently, </w:t>
      </w:r>
      <w:r w:rsidR="007A7AEF" w:rsidRPr="00137190">
        <w:rPr>
          <w:lang w:val="en-US"/>
        </w:rPr>
        <w:t xml:space="preserve">for </w:t>
      </w:r>
      <w:r w:rsidR="00BD435D" w:rsidRPr="00137190">
        <w:rPr>
          <w:lang w:val="en-US"/>
        </w:rPr>
        <w:t xml:space="preserve">a number of medieval philosophers who </w:t>
      </w:r>
      <w:r w:rsidR="00B367A5" w:rsidRPr="00137190">
        <w:rPr>
          <w:lang w:val="en-US"/>
        </w:rPr>
        <w:t xml:space="preserve">confronted the problem, the point of these investigations was </w:t>
      </w:r>
      <w:r w:rsidR="0068033C" w:rsidRPr="00137190">
        <w:rPr>
          <w:lang w:val="en-US"/>
        </w:rPr>
        <w:t xml:space="preserve">to prove the immortality of soul by proving its </w:t>
      </w:r>
      <w:r w:rsidR="00A73AC7" w:rsidRPr="00137190">
        <w:rPr>
          <w:lang w:val="en-US"/>
        </w:rPr>
        <w:t>simplicity and unity</w:t>
      </w:r>
      <w:r w:rsidR="007B494D" w:rsidRPr="00137190">
        <w:rPr>
          <w:lang w:val="en-US"/>
        </w:rPr>
        <w:t xml:space="preserve">. For philosophers belonging to schools of empiricism and rationalism the issue </w:t>
      </w:r>
      <w:r w:rsidR="005D3227" w:rsidRPr="00137190">
        <w:rPr>
          <w:lang w:val="en-US"/>
        </w:rPr>
        <w:t xml:space="preserve">was somewhat similar and it was investigated </w:t>
      </w:r>
      <w:r w:rsidR="00501D26" w:rsidRPr="00137190">
        <w:rPr>
          <w:lang w:val="en-US"/>
        </w:rPr>
        <w:t>from different an</w:t>
      </w:r>
      <w:r w:rsidR="004F0839" w:rsidRPr="00137190">
        <w:rPr>
          <w:lang w:val="en-US"/>
        </w:rPr>
        <w:t xml:space="preserve">gles and with different results, but </w:t>
      </w:r>
      <w:r w:rsidR="0018268E" w:rsidRPr="00137190">
        <w:rPr>
          <w:lang w:val="en-US"/>
        </w:rPr>
        <w:t xml:space="preserve">the </w:t>
      </w:r>
      <w:r w:rsidR="004F0839" w:rsidRPr="00137190">
        <w:rPr>
          <w:lang w:val="en-US"/>
        </w:rPr>
        <w:t>biggest gain of</w:t>
      </w:r>
      <w:r w:rsidR="002220BD">
        <w:rPr>
          <w:lang w:val="en-US"/>
        </w:rPr>
        <w:t xml:space="preserve"> demonstrating</w:t>
      </w:r>
      <w:r w:rsidR="004F0839" w:rsidRPr="00137190">
        <w:rPr>
          <w:lang w:val="en-US"/>
        </w:rPr>
        <w:t xml:space="preserve"> this unity was </w:t>
      </w:r>
      <w:r w:rsidR="004B5B6B" w:rsidRPr="00137190">
        <w:rPr>
          <w:lang w:val="en-US"/>
        </w:rPr>
        <w:t xml:space="preserve">still </w:t>
      </w:r>
      <w:r w:rsidR="004F0839" w:rsidRPr="00137190">
        <w:rPr>
          <w:lang w:val="en-US"/>
        </w:rPr>
        <w:t xml:space="preserve">that it entailed </w:t>
      </w:r>
      <w:r w:rsidR="008169ED" w:rsidRPr="00137190">
        <w:rPr>
          <w:lang w:val="en-US"/>
        </w:rPr>
        <w:t>immortality of the soul in this way or another.</w:t>
      </w:r>
      <w:r w:rsidR="00720F51" w:rsidRPr="00137190">
        <w:rPr>
          <w:lang w:val="en-US"/>
        </w:rPr>
        <w:t xml:space="preserve"> T</w:t>
      </w:r>
      <w:r w:rsidR="004C6C1C" w:rsidRPr="00137190">
        <w:rPr>
          <w:lang w:val="en-US"/>
        </w:rPr>
        <w:t xml:space="preserve">here are some suggestions among scholars that </w:t>
      </w:r>
      <w:r w:rsidR="00D94A2F" w:rsidRPr="00137190">
        <w:rPr>
          <w:lang w:val="en-US"/>
        </w:rPr>
        <w:t>Kant had the same thing in mind</w:t>
      </w:r>
      <w:r w:rsidR="005E01C1">
        <w:rPr>
          <w:rStyle w:val="FootnoteReference"/>
          <w:lang w:val="en-US"/>
        </w:rPr>
        <w:footnoteReference w:id="2"/>
      </w:r>
      <w:r w:rsidR="005E01C1">
        <w:rPr>
          <w:lang w:val="en-US"/>
        </w:rPr>
        <w:t xml:space="preserve">, </w:t>
      </w:r>
      <w:r w:rsidR="00C4026A" w:rsidRPr="00137190">
        <w:rPr>
          <w:lang w:val="en-US"/>
        </w:rPr>
        <w:t xml:space="preserve">and it is </w:t>
      </w:r>
      <w:r w:rsidR="00AA7520" w:rsidRPr="00137190">
        <w:rPr>
          <w:lang w:val="en-US"/>
        </w:rPr>
        <w:t xml:space="preserve">certainly </w:t>
      </w:r>
      <w:r w:rsidR="00C4026A" w:rsidRPr="00137190">
        <w:rPr>
          <w:lang w:val="en-US"/>
        </w:rPr>
        <w:t>one of the</w:t>
      </w:r>
      <w:r w:rsidR="00D22006" w:rsidRPr="00137190">
        <w:rPr>
          <w:lang w:val="en-US"/>
        </w:rPr>
        <w:t xml:space="preserve"> problem</w:t>
      </w:r>
      <w:r w:rsidR="00C4026A" w:rsidRPr="00137190">
        <w:rPr>
          <w:lang w:val="en-US"/>
        </w:rPr>
        <w:t>s</w:t>
      </w:r>
      <w:r w:rsidR="00D22006" w:rsidRPr="00137190">
        <w:rPr>
          <w:lang w:val="en-US"/>
        </w:rPr>
        <w:t xml:space="preserve"> that </w:t>
      </w:r>
      <w:r w:rsidR="00C4026A" w:rsidRPr="00137190">
        <w:rPr>
          <w:lang w:val="en-US"/>
        </w:rPr>
        <w:t>will be dealt with</w:t>
      </w:r>
      <w:r w:rsidR="00D22006" w:rsidRPr="00137190">
        <w:rPr>
          <w:lang w:val="en-US"/>
        </w:rPr>
        <w:t xml:space="preserve"> in this paper.</w:t>
      </w:r>
    </w:p>
    <w:p w:rsidR="001C35DC" w:rsidRPr="00137190" w:rsidRDefault="00D22006" w:rsidP="0006400D">
      <w:pPr>
        <w:spacing w:line="360" w:lineRule="auto"/>
        <w:ind w:firstLine="706"/>
        <w:jc w:val="both"/>
        <w:rPr>
          <w:lang w:val="en-US"/>
        </w:rPr>
      </w:pPr>
      <w:r w:rsidRPr="00137190">
        <w:rPr>
          <w:lang w:val="en-US"/>
        </w:rPr>
        <w:t>In contemporary philosophy, we recognize</w:t>
      </w:r>
      <w:r w:rsidR="005504A2" w:rsidRPr="00137190">
        <w:rPr>
          <w:lang w:val="en-US"/>
        </w:rPr>
        <w:t xml:space="preserve"> that</w:t>
      </w:r>
      <w:r w:rsidRPr="00137190">
        <w:rPr>
          <w:lang w:val="en-US"/>
        </w:rPr>
        <w:t xml:space="preserve"> </w:t>
      </w:r>
      <w:r w:rsidR="00CB7207" w:rsidRPr="00137190">
        <w:rPr>
          <w:lang w:val="en-US"/>
        </w:rPr>
        <w:t>a very similar set of questions to those</w:t>
      </w:r>
      <w:r w:rsidR="00BD165D" w:rsidRPr="00137190">
        <w:rPr>
          <w:lang w:val="en-US"/>
        </w:rPr>
        <w:t xml:space="preserve"> that are</w:t>
      </w:r>
      <w:r w:rsidR="00CB7207" w:rsidRPr="00137190">
        <w:rPr>
          <w:lang w:val="en-US"/>
        </w:rPr>
        <w:t xml:space="preserve"> ask</w:t>
      </w:r>
      <w:r w:rsidR="00BD165D" w:rsidRPr="00137190">
        <w:rPr>
          <w:lang w:val="en-US"/>
        </w:rPr>
        <w:t>ed</w:t>
      </w:r>
      <w:r w:rsidR="00CB7207" w:rsidRPr="00137190">
        <w:rPr>
          <w:lang w:val="en-US"/>
        </w:rPr>
        <w:t xml:space="preserve"> when</w:t>
      </w:r>
      <w:r w:rsidR="00BD165D" w:rsidRPr="00137190">
        <w:rPr>
          <w:lang w:val="en-US"/>
        </w:rPr>
        <w:t xml:space="preserve"> studying</w:t>
      </w:r>
      <w:r w:rsidR="00CB7207" w:rsidRPr="00137190">
        <w:rPr>
          <w:lang w:val="en-US"/>
        </w:rPr>
        <w:t xml:space="preserve"> the unity of self </w:t>
      </w:r>
      <w:r w:rsidR="00BD165D" w:rsidRPr="00137190">
        <w:rPr>
          <w:lang w:val="en-US"/>
        </w:rPr>
        <w:t>(</w:t>
      </w:r>
      <w:r w:rsidR="00CB7207" w:rsidRPr="00137190">
        <w:rPr>
          <w:lang w:val="en-US"/>
        </w:rPr>
        <w:t>or soul</w:t>
      </w:r>
      <w:r w:rsidR="00BD165D" w:rsidRPr="00137190">
        <w:rPr>
          <w:lang w:val="en-US"/>
        </w:rPr>
        <w:t>)</w:t>
      </w:r>
      <w:r w:rsidR="00CB7207" w:rsidRPr="00137190">
        <w:rPr>
          <w:lang w:val="en-US"/>
        </w:rPr>
        <w:t xml:space="preserve"> is asked when</w:t>
      </w:r>
      <w:r w:rsidR="00FD4651" w:rsidRPr="00137190">
        <w:rPr>
          <w:lang w:val="en-US"/>
        </w:rPr>
        <w:t xml:space="preserve"> we consider the problem of personal identity.</w:t>
      </w:r>
      <w:r w:rsidR="006F3B15" w:rsidRPr="00137190">
        <w:rPr>
          <w:lang w:val="en-US"/>
        </w:rPr>
        <w:t xml:space="preserve"> Admittedly, the question of immortality is not the focus of contemporary discussions any more</w:t>
      </w:r>
      <w:r w:rsidR="00FA6207" w:rsidRPr="00137190">
        <w:rPr>
          <w:lang w:val="en-US"/>
        </w:rPr>
        <w:t xml:space="preserve">, and </w:t>
      </w:r>
      <w:r w:rsidR="00C5248B" w:rsidRPr="00137190">
        <w:rPr>
          <w:lang w:val="en-US"/>
        </w:rPr>
        <w:t xml:space="preserve">philosophers avoid using the word </w:t>
      </w:r>
      <w:r w:rsidR="00A704B3" w:rsidRPr="00137190">
        <w:rPr>
          <w:lang w:val="en-US"/>
        </w:rPr>
        <w:t>"</w:t>
      </w:r>
      <w:r w:rsidR="00C5248B" w:rsidRPr="00137190">
        <w:rPr>
          <w:lang w:val="en-US"/>
        </w:rPr>
        <w:t>soul</w:t>
      </w:r>
      <w:r w:rsidR="00A704B3" w:rsidRPr="00137190">
        <w:rPr>
          <w:lang w:val="en-US"/>
        </w:rPr>
        <w:t>"</w:t>
      </w:r>
      <w:r w:rsidR="0040069B" w:rsidRPr="00137190">
        <w:rPr>
          <w:lang w:val="en-US"/>
        </w:rPr>
        <w:t xml:space="preserve"> in these considerations.</w:t>
      </w:r>
      <w:r w:rsidR="00D81C0C" w:rsidRPr="00137190">
        <w:rPr>
          <w:lang w:val="en-US"/>
        </w:rPr>
        <w:t xml:space="preserve"> Furthermore, </w:t>
      </w:r>
      <w:r w:rsidR="0078161E">
        <w:rPr>
          <w:lang w:val="en-US"/>
        </w:rPr>
        <w:t xml:space="preserve">a </w:t>
      </w:r>
      <w:r w:rsidR="001E0A8D" w:rsidRPr="00137190">
        <w:rPr>
          <w:lang w:val="en-US"/>
        </w:rPr>
        <w:t xml:space="preserve">huge development of the sciences of the brain </w:t>
      </w:r>
      <w:r w:rsidR="00754DC2" w:rsidRPr="00137190">
        <w:rPr>
          <w:lang w:val="en-US"/>
        </w:rPr>
        <w:t xml:space="preserve">changes the focus of the issue and brings new </w:t>
      </w:r>
      <w:r w:rsidR="007F6923" w:rsidRPr="00137190">
        <w:rPr>
          <w:lang w:val="en-US"/>
        </w:rPr>
        <w:t xml:space="preserve">nuances to it. However, the problem of personal identity and the problem of </w:t>
      </w:r>
      <w:r w:rsidR="00FC3303" w:rsidRPr="00137190">
        <w:rPr>
          <w:lang w:val="en-US"/>
        </w:rPr>
        <w:t xml:space="preserve">the unity of self </w:t>
      </w:r>
      <w:r w:rsidR="00934021" w:rsidRPr="00137190">
        <w:rPr>
          <w:lang w:val="en-US"/>
        </w:rPr>
        <w:t>certainly overlap</w:t>
      </w:r>
      <w:r w:rsidR="00806ABB" w:rsidRPr="00137190">
        <w:rPr>
          <w:lang w:val="en-US"/>
        </w:rPr>
        <w:t xml:space="preserve"> and it </w:t>
      </w:r>
      <w:r w:rsidR="00FD1F75" w:rsidRPr="00137190">
        <w:rPr>
          <w:lang w:val="en-US"/>
        </w:rPr>
        <w:t xml:space="preserve">can definitely be said that </w:t>
      </w:r>
      <w:r w:rsidR="00B64957" w:rsidRPr="00137190">
        <w:rPr>
          <w:lang w:val="en-US"/>
        </w:rPr>
        <w:t xml:space="preserve">they have the same main aim </w:t>
      </w:r>
      <w:r w:rsidR="00934021" w:rsidRPr="00137190">
        <w:rPr>
          <w:lang w:val="en-US"/>
        </w:rPr>
        <w:t xml:space="preserve">and </w:t>
      </w:r>
      <w:r w:rsidR="00B64957" w:rsidRPr="00137190">
        <w:rPr>
          <w:lang w:val="en-US"/>
        </w:rPr>
        <w:t xml:space="preserve">- </w:t>
      </w:r>
      <w:r w:rsidR="00680220" w:rsidRPr="00137190">
        <w:rPr>
          <w:lang w:val="en-US"/>
        </w:rPr>
        <w:t xml:space="preserve">to put it </w:t>
      </w:r>
      <w:r w:rsidR="00F3531C" w:rsidRPr="00137190">
        <w:rPr>
          <w:lang w:val="en-US"/>
        </w:rPr>
        <w:t>maybe a bit too simply - this aim is to figure</w:t>
      </w:r>
      <w:r w:rsidR="00E75A2F" w:rsidRPr="00137190">
        <w:rPr>
          <w:lang w:val="en-US"/>
        </w:rPr>
        <w:t xml:space="preserve"> out whether </w:t>
      </w:r>
      <w:r w:rsidR="00680220" w:rsidRPr="00137190">
        <w:rPr>
          <w:lang w:val="en-US"/>
        </w:rPr>
        <w:t xml:space="preserve">there is </w:t>
      </w:r>
      <w:r w:rsidR="00680220" w:rsidRPr="00137190">
        <w:rPr>
          <w:i/>
          <w:lang w:val="en-US"/>
        </w:rPr>
        <w:t>something</w:t>
      </w:r>
      <w:r w:rsidR="00680220" w:rsidRPr="00137190">
        <w:rPr>
          <w:lang w:val="en-US"/>
        </w:rPr>
        <w:t xml:space="preserve"> </w:t>
      </w:r>
      <w:r w:rsidR="009D1589" w:rsidRPr="00137190">
        <w:rPr>
          <w:lang w:val="en-US"/>
        </w:rPr>
        <w:t xml:space="preserve">real </w:t>
      </w:r>
      <w:r w:rsidR="00680220" w:rsidRPr="00137190">
        <w:rPr>
          <w:lang w:val="en-US"/>
        </w:rPr>
        <w:t xml:space="preserve">that </w:t>
      </w:r>
      <w:r w:rsidR="009D1589" w:rsidRPr="00137190">
        <w:rPr>
          <w:lang w:val="en-US"/>
        </w:rPr>
        <w:t>unites all our experiences and that gives rise to</w:t>
      </w:r>
      <w:r w:rsidR="00A16E03" w:rsidRPr="00137190">
        <w:rPr>
          <w:lang w:val="en-US"/>
        </w:rPr>
        <w:t xml:space="preserve"> the</w:t>
      </w:r>
      <w:r w:rsidR="009D1589" w:rsidRPr="00137190">
        <w:rPr>
          <w:lang w:val="en-US"/>
        </w:rPr>
        <w:t xml:space="preserve"> idea of ourselves as being identical at all times, or is the self and </w:t>
      </w:r>
      <w:r w:rsidR="00AD7560" w:rsidRPr="00137190">
        <w:rPr>
          <w:lang w:val="en-US"/>
        </w:rPr>
        <w:t xml:space="preserve">its identity just an illusion. </w:t>
      </w:r>
      <w:r w:rsidR="00D31976" w:rsidRPr="00137190">
        <w:rPr>
          <w:lang w:val="en-US"/>
        </w:rPr>
        <w:t>Moreover, if it is</w:t>
      </w:r>
      <w:r w:rsidR="00E16290" w:rsidRPr="00137190">
        <w:rPr>
          <w:lang w:val="en-US"/>
        </w:rPr>
        <w:t xml:space="preserve"> an illusion, we should be able to explain w</w:t>
      </w:r>
      <w:r w:rsidR="006261C1" w:rsidRPr="00137190">
        <w:rPr>
          <w:lang w:val="en-US"/>
        </w:rPr>
        <w:t>here it comes from and why it is</w:t>
      </w:r>
      <w:r w:rsidR="00E16290" w:rsidRPr="00137190">
        <w:rPr>
          <w:lang w:val="en-US"/>
        </w:rPr>
        <w:t xml:space="preserve"> </w:t>
      </w:r>
      <w:r w:rsidR="00002B66" w:rsidRPr="00137190">
        <w:rPr>
          <w:lang w:val="en-US"/>
        </w:rPr>
        <w:t>so</w:t>
      </w:r>
      <w:r w:rsidR="00C131AA" w:rsidRPr="00137190">
        <w:rPr>
          <w:lang w:val="en-US"/>
        </w:rPr>
        <w:t xml:space="preserve"> widespread and </w:t>
      </w:r>
      <w:r w:rsidR="006C1880" w:rsidRPr="00137190">
        <w:rPr>
          <w:lang w:val="en-US"/>
        </w:rPr>
        <w:t>pervasive</w:t>
      </w:r>
      <w:r w:rsidR="00C131AA" w:rsidRPr="00137190">
        <w:rPr>
          <w:lang w:val="en-US"/>
        </w:rPr>
        <w:t>.</w:t>
      </w:r>
      <w:r w:rsidR="009D1589" w:rsidRPr="00137190">
        <w:rPr>
          <w:lang w:val="en-US"/>
        </w:rPr>
        <w:t xml:space="preserve"> </w:t>
      </w:r>
    </w:p>
    <w:p w:rsidR="00A45AC5" w:rsidRPr="00137190" w:rsidRDefault="003A6D6B" w:rsidP="0006400D">
      <w:pPr>
        <w:spacing w:line="360" w:lineRule="auto"/>
        <w:ind w:firstLine="706"/>
        <w:jc w:val="both"/>
        <w:rPr>
          <w:lang w:val="en-US"/>
        </w:rPr>
      </w:pPr>
      <w:r w:rsidRPr="00137190">
        <w:rPr>
          <w:lang w:val="en-US"/>
        </w:rPr>
        <w:lastRenderedPageBreak/>
        <w:t>I bel</w:t>
      </w:r>
      <w:r w:rsidR="00A877D7" w:rsidRPr="00137190">
        <w:rPr>
          <w:lang w:val="en-US"/>
        </w:rPr>
        <w:t>ieve Kant's answer to these</w:t>
      </w:r>
      <w:r w:rsidRPr="00137190">
        <w:rPr>
          <w:lang w:val="en-US"/>
        </w:rPr>
        <w:t xml:space="preserve"> question</w:t>
      </w:r>
      <w:r w:rsidR="00A877D7" w:rsidRPr="00137190">
        <w:rPr>
          <w:lang w:val="en-US"/>
        </w:rPr>
        <w:t>s</w:t>
      </w:r>
      <w:r w:rsidR="00E606C4" w:rsidRPr="00137190">
        <w:rPr>
          <w:lang w:val="en-US"/>
        </w:rPr>
        <w:t>, when properly revitalized</w:t>
      </w:r>
      <w:r w:rsidR="00A01118" w:rsidRPr="00137190">
        <w:rPr>
          <w:lang w:val="en-US"/>
        </w:rPr>
        <w:t>,</w:t>
      </w:r>
      <w:r w:rsidR="00E606C4" w:rsidRPr="00137190">
        <w:rPr>
          <w:lang w:val="en-US"/>
        </w:rPr>
        <w:t xml:space="preserve"> can offer a strong background for</w:t>
      </w:r>
      <w:r w:rsidR="00AD647C" w:rsidRPr="00137190">
        <w:rPr>
          <w:lang w:val="en-US"/>
        </w:rPr>
        <w:t xml:space="preserve"> some</w:t>
      </w:r>
      <w:r w:rsidR="00E606C4" w:rsidRPr="00137190">
        <w:rPr>
          <w:lang w:val="en-US"/>
        </w:rPr>
        <w:t xml:space="preserve"> </w:t>
      </w:r>
      <w:r w:rsidR="00A01118" w:rsidRPr="00137190">
        <w:rPr>
          <w:lang w:val="en-US"/>
        </w:rPr>
        <w:t>new s</w:t>
      </w:r>
      <w:r w:rsidR="00404EEF">
        <w:rPr>
          <w:lang w:val="en-US"/>
        </w:rPr>
        <w:t>olutions for</w:t>
      </w:r>
      <w:r w:rsidR="00AD647C" w:rsidRPr="00137190">
        <w:rPr>
          <w:lang w:val="en-US"/>
        </w:rPr>
        <w:t xml:space="preserve"> </w:t>
      </w:r>
      <w:r w:rsidR="005F66BA" w:rsidRPr="00137190">
        <w:rPr>
          <w:lang w:val="en-US"/>
        </w:rPr>
        <w:t xml:space="preserve">these </w:t>
      </w:r>
      <w:r w:rsidR="00404EEF">
        <w:rPr>
          <w:lang w:val="en-US"/>
        </w:rPr>
        <w:t>issues</w:t>
      </w:r>
      <w:r w:rsidR="00AD647C" w:rsidRPr="00137190">
        <w:rPr>
          <w:lang w:val="en-US"/>
        </w:rPr>
        <w:t>.</w:t>
      </w:r>
      <w:r w:rsidR="00F1614C" w:rsidRPr="00137190">
        <w:rPr>
          <w:lang w:val="en-US"/>
        </w:rPr>
        <w:t xml:space="preserve"> The problem</w:t>
      </w:r>
      <w:r w:rsidR="00B96658" w:rsidRPr="00137190">
        <w:rPr>
          <w:lang w:val="en-US"/>
        </w:rPr>
        <w:t>, however, to put it in Brooks words</w:t>
      </w:r>
      <w:r w:rsidR="00F1614C" w:rsidRPr="00137190">
        <w:rPr>
          <w:lang w:val="en-US"/>
        </w:rPr>
        <w:t>,</w:t>
      </w:r>
      <w:r w:rsidR="00B96658" w:rsidRPr="00137190">
        <w:rPr>
          <w:lang w:val="en-US"/>
        </w:rPr>
        <w:t xml:space="preserve"> is that </w:t>
      </w:r>
      <w:r w:rsidR="00B96658" w:rsidRPr="00137190">
        <w:rPr>
          <w:i/>
          <w:lang w:val="en-US"/>
        </w:rPr>
        <w:t>"Kant's epistemology is one of the pillars of his fame - his ethics is another - and his psychology was a mere byproduct of his epistemology, a body of ideas that even he viewed as incomplete and inessential to his main project"</w:t>
      </w:r>
      <w:r w:rsidR="00D72476" w:rsidRPr="00137190">
        <w:rPr>
          <w:i/>
          <w:lang w:val="en-US"/>
        </w:rPr>
        <w:t>.</w:t>
      </w:r>
      <w:r w:rsidR="00DA4A35">
        <w:rPr>
          <w:rStyle w:val="FootnoteReference"/>
          <w:i/>
          <w:lang w:val="en-US"/>
        </w:rPr>
        <w:footnoteReference w:id="3"/>
      </w:r>
      <w:r w:rsidR="00A45AC5" w:rsidRPr="00137190">
        <w:rPr>
          <w:i/>
          <w:lang w:val="en-US"/>
        </w:rPr>
        <w:t xml:space="preserve"> </w:t>
      </w:r>
      <w:r w:rsidR="00D72476" w:rsidRPr="00137190">
        <w:rPr>
          <w:lang w:val="en-US"/>
        </w:rPr>
        <w:t xml:space="preserve">That </w:t>
      </w:r>
      <w:r w:rsidR="00C52F8D">
        <w:rPr>
          <w:lang w:val="en-US"/>
        </w:rPr>
        <w:t xml:space="preserve">does not only give </w:t>
      </w:r>
      <w:r w:rsidR="00D72476" w:rsidRPr="00137190">
        <w:rPr>
          <w:lang w:val="en-US"/>
        </w:rPr>
        <w:t xml:space="preserve">us troubles when we try to properly interpret everything Kant claims about the soul, self or personhood, but also </w:t>
      </w:r>
      <w:r w:rsidR="004E7790" w:rsidRPr="00137190">
        <w:rPr>
          <w:lang w:val="en-US"/>
        </w:rPr>
        <w:t>obliges us</w:t>
      </w:r>
      <w:r w:rsidR="009C0649" w:rsidRPr="00137190">
        <w:rPr>
          <w:lang w:val="en-US"/>
        </w:rPr>
        <w:t xml:space="preserve"> to</w:t>
      </w:r>
      <w:r w:rsidR="004E7790" w:rsidRPr="00137190">
        <w:rPr>
          <w:lang w:val="en-US"/>
        </w:rPr>
        <w:t>, when presenting his theory,</w:t>
      </w:r>
      <w:r w:rsidR="009C0649" w:rsidRPr="00137190">
        <w:rPr>
          <w:lang w:val="en-US"/>
        </w:rPr>
        <w:t xml:space="preserve"> start from the very beginning and from the very foundations of his philosophy.</w:t>
      </w:r>
      <w:r w:rsidR="00B5573E" w:rsidRPr="00137190">
        <w:rPr>
          <w:lang w:val="en-US"/>
        </w:rPr>
        <w:t xml:space="preserve"> </w:t>
      </w:r>
      <w:r w:rsidR="003251F1" w:rsidRPr="00137190">
        <w:rPr>
          <w:lang w:val="en-US"/>
        </w:rPr>
        <w:t>Explaining the main ideas of Kant's philosophy and showing how his theories of the self and the soul fit into Kant's general project</w:t>
      </w:r>
      <w:r w:rsidR="003F27BF" w:rsidRPr="00137190">
        <w:rPr>
          <w:lang w:val="en-US"/>
        </w:rPr>
        <w:t xml:space="preserve">, as </w:t>
      </w:r>
      <w:r w:rsidR="0064556A" w:rsidRPr="00137190">
        <w:rPr>
          <w:lang w:val="en-US"/>
        </w:rPr>
        <w:t>well as the extensive analysis of these theories,</w:t>
      </w:r>
      <w:r w:rsidR="003251F1" w:rsidRPr="00137190">
        <w:rPr>
          <w:lang w:val="en-US"/>
        </w:rPr>
        <w:t xml:space="preserve"> will thus be the</w:t>
      </w:r>
      <w:r w:rsidR="007109CE" w:rsidRPr="00137190">
        <w:rPr>
          <w:lang w:val="en-US"/>
        </w:rPr>
        <w:t xml:space="preserve"> first and</w:t>
      </w:r>
      <w:r w:rsidR="00417082" w:rsidRPr="00137190">
        <w:rPr>
          <w:lang w:val="en-US"/>
        </w:rPr>
        <w:t xml:space="preserve"> the</w:t>
      </w:r>
      <w:r w:rsidR="007109CE" w:rsidRPr="00137190">
        <w:rPr>
          <w:lang w:val="en-US"/>
        </w:rPr>
        <w:t xml:space="preserve"> most important aim of</w:t>
      </w:r>
      <w:r w:rsidR="003251F1" w:rsidRPr="00137190">
        <w:rPr>
          <w:lang w:val="en-US"/>
        </w:rPr>
        <w:t xml:space="preserve"> this paper</w:t>
      </w:r>
      <w:r w:rsidR="00CE5A74" w:rsidRPr="00137190">
        <w:rPr>
          <w:lang w:val="en-US"/>
        </w:rPr>
        <w:t>. T</w:t>
      </w:r>
      <w:r w:rsidR="00072B2E" w:rsidRPr="00137190">
        <w:rPr>
          <w:lang w:val="en-US"/>
        </w:rPr>
        <w:t>his</w:t>
      </w:r>
      <w:r w:rsidR="003F27BF" w:rsidRPr="00137190">
        <w:rPr>
          <w:lang w:val="en-US"/>
        </w:rPr>
        <w:t xml:space="preserve"> will be the topic of the </w:t>
      </w:r>
      <w:r w:rsidR="0064556A" w:rsidRPr="00137190">
        <w:rPr>
          <w:lang w:val="en-US"/>
        </w:rPr>
        <w:t>first chapter</w:t>
      </w:r>
      <w:r w:rsidR="003251F1" w:rsidRPr="00137190">
        <w:rPr>
          <w:lang w:val="en-US"/>
        </w:rPr>
        <w:t>.</w:t>
      </w:r>
    </w:p>
    <w:p w:rsidR="008A5657" w:rsidRPr="00137190" w:rsidRDefault="00314FAB" w:rsidP="0006400D">
      <w:pPr>
        <w:spacing w:line="360" w:lineRule="auto"/>
        <w:ind w:firstLine="706"/>
        <w:jc w:val="both"/>
        <w:rPr>
          <w:lang w:val="en-US"/>
        </w:rPr>
      </w:pPr>
      <w:r w:rsidRPr="00137190">
        <w:rPr>
          <w:lang w:val="en-US"/>
        </w:rPr>
        <w:t xml:space="preserve">In the first </w:t>
      </w:r>
      <w:r w:rsidR="002E6FDC" w:rsidRPr="00137190">
        <w:rPr>
          <w:lang w:val="en-US"/>
        </w:rPr>
        <w:t>section</w:t>
      </w:r>
      <w:r w:rsidRPr="00137190">
        <w:rPr>
          <w:lang w:val="en-US"/>
        </w:rPr>
        <w:t xml:space="preserve"> of thi</w:t>
      </w:r>
      <w:r w:rsidR="006821B7" w:rsidRPr="00137190">
        <w:rPr>
          <w:lang w:val="en-US"/>
        </w:rPr>
        <w:t>s chapter</w:t>
      </w:r>
      <w:r w:rsidRPr="00137190">
        <w:rPr>
          <w:lang w:val="en-US"/>
        </w:rPr>
        <w:t xml:space="preserve"> I will attempt to situate</w:t>
      </w:r>
      <w:r w:rsidR="00C63FDD" w:rsidRPr="00137190">
        <w:rPr>
          <w:lang w:val="en-US"/>
        </w:rPr>
        <w:t xml:space="preserve"> where the problem of the self belongs in Kant's philosophy</w:t>
      </w:r>
      <w:r w:rsidR="00ED4C15" w:rsidRPr="00137190">
        <w:rPr>
          <w:lang w:val="en-US"/>
        </w:rPr>
        <w:t xml:space="preserve"> and how the general idea of Kant's transcendental project relates to the </w:t>
      </w:r>
      <w:r w:rsidR="00137190" w:rsidRPr="00137190">
        <w:rPr>
          <w:lang w:val="en-US"/>
        </w:rPr>
        <w:t>traditional</w:t>
      </w:r>
      <w:r w:rsidR="004148A0" w:rsidRPr="00137190">
        <w:rPr>
          <w:lang w:val="en-US"/>
        </w:rPr>
        <w:t xml:space="preserve"> ideas, most prominently those </w:t>
      </w:r>
      <w:r w:rsidR="00ED4C15" w:rsidRPr="00137190">
        <w:rPr>
          <w:lang w:val="en-US"/>
        </w:rPr>
        <w:t>of empiricism.</w:t>
      </w:r>
      <w:r w:rsidR="002E6FDC" w:rsidRPr="00137190">
        <w:rPr>
          <w:lang w:val="en-US"/>
        </w:rPr>
        <w:t xml:space="preserve"> Then, in the second and third </w:t>
      </w:r>
      <w:r w:rsidR="00C434A2" w:rsidRPr="00137190">
        <w:rPr>
          <w:lang w:val="en-US"/>
        </w:rPr>
        <w:t>section</w:t>
      </w:r>
      <w:r w:rsidR="002E6FDC" w:rsidRPr="00137190">
        <w:rPr>
          <w:lang w:val="en-US"/>
        </w:rPr>
        <w:t xml:space="preserve"> of this chapter</w:t>
      </w:r>
      <w:r w:rsidR="009619B8" w:rsidRPr="00137190">
        <w:rPr>
          <w:lang w:val="en-US"/>
        </w:rPr>
        <w:t xml:space="preserve"> I will </w:t>
      </w:r>
      <w:r w:rsidR="00C434A2" w:rsidRPr="00137190">
        <w:rPr>
          <w:lang w:val="en-US"/>
        </w:rPr>
        <w:t>try to analyze what</w:t>
      </w:r>
      <w:r w:rsidR="00D846D4" w:rsidRPr="00137190">
        <w:rPr>
          <w:lang w:val="en-US"/>
        </w:rPr>
        <w:t xml:space="preserve"> precisely</w:t>
      </w:r>
      <w:r w:rsidR="00C434A2" w:rsidRPr="00137190">
        <w:rPr>
          <w:lang w:val="en-US"/>
        </w:rPr>
        <w:t xml:space="preserve"> Kant's theory of the unity of self consists in, and point out some of the problems with the theory.</w:t>
      </w:r>
      <w:r w:rsidR="002E6FDC" w:rsidRPr="00137190">
        <w:rPr>
          <w:lang w:val="en-US"/>
        </w:rPr>
        <w:t xml:space="preserve"> </w:t>
      </w:r>
      <w:r w:rsidR="008A5657" w:rsidRPr="00137190">
        <w:rPr>
          <w:lang w:val="en-US"/>
        </w:rPr>
        <w:t>In dealing with these issues, I will make use of Brook's ide</w:t>
      </w:r>
      <w:r w:rsidR="00E96A3E" w:rsidRPr="00137190">
        <w:rPr>
          <w:lang w:val="en-US"/>
        </w:rPr>
        <w:t>a of "two m</w:t>
      </w:r>
      <w:r w:rsidR="00AB51C0" w:rsidRPr="00137190">
        <w:rPr>
          <w:lang w:val="en-US"/>
        </w:rPr>
        <w:t>ain projects"</w:t>
      </w:r>
      <w:r w:rsidR="00E96A3E" w:rsidRPr="00137190">
        <w:rPr>
          <w:lang w:val="en-US"/>
        </w:rPr>
        <w:t xml:space="preserve"> </w:t>
      </w:r>
      <w:r w:rsidR="00C72DAB" w:rsidRPr="00137190">
        <w:rPr>
          <w:lang w:val="en-US"/>
        </w:rPr>
        <w:t>of Kant's psychology</w:t>
      </w:r>
      <w:r w:rsidR="00C14175">
        <w:rPr>
          <w:lang w:val="en-US"/>
        </w:rPr>
        <w:t>.</w:t>
      </w:r>
      <w:r w:rsidR="005658DB">
        <w:rPr>
          <w:rStyle w:val="FootnoteReference"/>
          <w:lang w:val="en-US"/>
        </w:rPr>
        <w:footnoteReference w:id="4"/>
      </w:r>
    </w:p>
    <w:p w:rsidR="008A5657" w:rsidRPr="00137190" w:rsidRDefault="008A5657" w:rsidP="0006400D">
      <w:pPr>
        <w:spacing w:line="360" w:lineRule="auto"/>
        <w:ind w:firstLine="706"/>
        <w:jc w:val="both"/>
        <w:rPr>
          <w:lang w:val="en-US"/>
        </w:rPr>
      </w:pPr>
      <w:r w:rsidRPr="00137190">
        <w:rPr>
          <w:lang w:val="en-US"/>
        </w:rPr>
        <w:t>Namely, acc</w:t>
      </w:r>
      <w:r w:rsidR="0093190E" w:rsidRPr="00137190">
        <w:rPr>
          <w:lang w:val="en-US"/>
        </w:rPr>
        <w:t xml:space="preserve">ording to Brook, the first main </w:t>
      </w:r>
      <w:r w:rsidR="003C1524" w:rsidRPr="00137190">
        <w:rPr>
          <w:lang w:val="en-US"/>
        </w:rPr>
        <w:t>project is proving that t</w:t>
      </w:r>
      <w:r w:rsidR="001179B9" w:rsidRPr="00137190">
        <w:rPr>
          <w:lang w:val="en-US"/>
        </w:rPr>
        <w:t xml:space="preserve">he results of natural science </w:t>
      </w:r>
      <w:r w:rsidR="002D0476" w:rsidRPr="00137190">
        <w:rPr>
          <w:lang w:val="en-US"/>
        </w:rPr>
        <w:t>are to be held as necessary t</w:t>
      </w:r>
      <w:r w:rsidR="00360140" w:rsidRPr="00137190">
        <w:rPr>
          <w:lang w:val="en-US"/>
        </w:rPr>
        <w:t>ruths</w:t>
      </w:r>
      <w:r w:rsidR="00990562" w:rsidRPr="00137190">
        <w:rPr>
          <w:lang w:val="en-US"/>
        </w:rPr>
        <w:t>. On the other hand, t</w:t>
      </w:r>
      <w:r w:rsidR="00FE0677" w:rsidRPr="00137190">
        <w:rPr>
          <w:lang w:val="en-US"/>
        </w:rPr>
        <w:t>he goal of the second project is to isolat</w:t>
      </w:r>
      <w:r w:rsidR="00934AC2" w:rsidRPr="00137190">
        <w:rPr>
          <w:lang w:val="en-US"/>
        </w:rPr>
        <w:t>e religion and morality from</w:t>
      </w:r>
      <w:r w:rsidR="00FE0677" w:rsidRPr="00137190">
        <w:rPr>
          <w:lang w:val="en-US"/>
        </w:rPr>
        <w:t xml:space="preserve"> science, </w:t>
      </w:r>
      <w:r w:rsidR="0003066E" w:rsidRPr="00137190">
        <w:rPr>
          <w:lang w:val="en-US"/>
        </w:rPr>
        <w:t xml:space="preserve">thus diminishing the </w:t>
      </w:r>
      <w:r w:rsidR="00934AC2" w:rsidRPr="00137190">
        <w:rPr>
          <w:lang w:val="en-US"/>
        </w:rPr>
        <w:t>authority</w:t>
      </w:r>
      <w:r w:rsidR="0003066E" w:rsidRPr="00137190">
        <w:rPr>
          <w:lang w:val="en-US"/>
        </w:rPr>
        <w:t xml:space="preserve"> of physics</w:t>
      </w:r>
      <w:r w:rsidR="00934AC2" w:rsidRPr="00137190">
        <w:rPr>
          <w:lang w:val="en-US"/>
        </w:rPr>
        <w:t xml:space="preserve"> and limiting it to </w:t>
      </w:r>
      <w:r w:rsidR="0003066E" w:rsidRPr="00137190">
        <w:rPr>
          <w:lang w:val="en-US"/>
        </w:rPr>
        <w:t>the world of sensory experience,</w:t>
      </w:r>
      <w:r w:rsidR="00FE0677" w:rsidRPr="00137190">
        <w:rPr>
          <w:lang w:val="en-US"/>
        </w:rPr>
        <w:t xml:space="preserve"> </w:t>
      </w:r>
      <w:r w:rsidR="0003066E" w:rsidRPr="00137190">
        <w:rPr>
          <w:lang w:val="en-US"/>
        </w:rPr>
        <w:t xml:space="preserve">while at the same time introducing morality as </w:t>
      </w:r>
      <w:r w:rsidR="000C41D4" w:rsidRPr="00137190">
        <w:rPr>
          <w:lang w:val="en-US"/>
        </w:rPr>
        <w:t>an exclusive subject of practical philosophy.</w:t>
      </w:r>
      <w:r w:rsidR="00E96A3E" w:rsidRPr="00137190">
        <w:rPr>
          <w:lang w:val="en-US"/>
        </w:rPr>
        <w:t xml:space="preserve"> </w:t>
      </w:r>
      <w:r w:rsidR="002D0476" w:rsidRPr="00137190">
        <w:rPr>
          <w:lang w:val="en-US"/>
        </w:rPr>
        <w:t xml:space="preserve">The first project is presented </w:t>
      </w:r>
      <w:r w:rsidR="002C1384" w:rsidRPr="00137190">
        <w:rPr>
          <w:lang w:val="en-US"/>
        </w:rPr>
        <w:t xml:space="preserve">in the introductory parts of the </w:t>
      </w:r>
      <w:r w:rsidR="002C1384" w:rsidRPr="00C14175">
        <w:rPr>
          <w:i/>
          <w:lang w:val="en-US"/>
        </w:rPr>
        <w:t>T</w:t>
      </w:r>
      <w:r w:rsidR="000B20FE" w:rsidRPr="00C14175">
        <w:rPr>
          <w:i/>
          <w:lang w:val="en-US"/>
        </w:rPr>
        <w:t>ranscendental A</w:t>
      </w:r>
      <w:r w:rsidR="002C1384" w:rsidRPr="00C14175">
        <w:rPr>
          <w:i/>
          <w:lang w:val="en-US"/>
        </w:rPr>
        <w:t>nalytic</w:t>
      </w:r>
      <w:r w:rsidR="002C1384" w:rsidRPr="00137190">
        <w:rPr>
          <w:lang w:val="en-US"/>
        </w:rPr>
        <w:t xml:space="preserve"> (</w:t>
      </w:r>
      <w:r w:rsidR="000B20FE" w:rsidRPr="00137190">
        <w:rPr>
          <w:lang w:val="en-US"/>
        </w:rPr>
        <w:t xml:space="preserve">with special emphasis on the </w:t>
      </w:r>
      <w:r w:rsidR="000B20FE" w:rsidRPr="00C14175">
        <w:rPr>
          <w:i/>
          <w:lang w:val="en-US"/>
        </w:rPr>
        <w:t>Transcendental Deduction</w:t>
      </w:r>
      <w:r w:rsidR="000B20FE" w:rsidRPr="00137190">
        <w:rPr>
          <w:lang w:val="en-US"/>
        </w:rPr>
        <w:t>)</w:t>
      </w:r>
      <w:r w:rsidR="00EC1284" w:rsidRPr="00137190">
        <w:rPr>
          <w:lang w:val="en-US"/>
        </w:rPr>
        <w:t xml:space="preserve">, while the second project is laid out </w:t>
      </w:r>
      <w:r w:rsidR="00781792" w:rsidRPr="00137190">
        <w:rPr>
          <w:lang w:val="en-US"/>
        </w:rPr>
        <w:t>in the chapter about the paralogisms of pure reason.</w:t>
      </w:r>
      <w:r w:rsidR="00352613" w:rsidRPr="00137190">
        <w:rPr>
          <w:lang w:val="en-US"/>
        </w:rPr>
        <w:t xml:space="preserve"> Roughly speaking, the topic of the second section of the </w:t>
      </w:r>
      <w:r w:rsidR="00BF75F7" w:rsidRPr="00137190">
        <w:rPr>
          <w:lang w:val="en-US"/>
        </w:rPr>
        <w:t xml:space="preserve">first chapter of this </w:t>
      </w:r>
      <w:r w:rsidR="00352613" w:rsidRPr="00137190">
        <w:rPr>
          <w:lang w:val="en-US"/>
        </w:rPr>
        <w:t xml:space="preserve">paper will be the </w:t>
      </w:r>
      <w:r w:rsidR="0059588F" w:rsidRPr="00137190">
        <w:rPr>
          <w:lang w:val="en-US"/>
        </w:rPr>
        <w:t>"</w:t>
      </w:r>
      <w:r w:rsidR="00352613" w:rsidRPr="00137190">
        <w:rPr>
          <w:lang w:val="en-US"/>
        </w:rPr>
        <w:t>first project</w:t>
      </w:r>
      <w:r w:rsidR="0059588F" w:rsidRPr="00137190">
        <w:rPr>
          <w:lang w:val="en-US"/>
        </w:rPr>
        <w:t>"</w:t>
      </w:r>
      <w:r w:rsidR="00352613" w:rsidRPr="00137190">
        <w:rPr>
          <w:lang w:val="en-US"/>
        </w:rPr>
        <w:t xml:space="preserve">, namely </w:t>
      </w:r>
      <w:r w:rsidR="0065160F" w:rsidRPr="00137190">
        <w:rPr>
          <w:lang w:val="en-US"/>
        </w:rPr>
        <w:t xml:space="preserve">the </w:t>
      </w:r>
      <w:r w:rsidR="00352613" w:rsidRPr="00137190">
        <w:rPr>
          <w:lang w:val="en-US"/>
        </w:rPr>
        <w:t xml:space="preserve">introduction of transcendental apperception </w:t>
      </w:r>
      <w:r w:rsidR="00D25CD9" w:rsidRPr="00137190">
        <w:rPr>
          <w:lang w:val="en-US"/>
        </w:rPr>
        <w:t xml:space="preserve">as a solution to </w:t>
      </w:r>
      <w:r w:rsidR="007C35E4" w:rsidRPr="00137190">
        <w:rPr>
          <w:lang w:val="en-US"/>
        </w:rPr>
        <w:t xml:space="preserve">some of </w:t>
      </w:r>
      <w:r w:rsidR="00812FEA" w:rsidRPr="00137190">
        <w:rPr>
          <w:lang w:val="en-US"/>
        </w:rPr>
        <w:t>the problems empiricist philosophers</w:t>
      </w:r>
      <w:r w:rsidR="0061311C" w:rsidRPr="00137190">
        <w:rPr>
          <w:lang w:val="en-US"/>
        </w:rPr>
        <w:t>, most famously Hume,</w:t>
      </w:r>
      <w:r w:rsidR="00812FEA" w:rsidRPr="00137190">
        <w:rPr>
          <w:lang w:val="en-US"/>
        </w:rPr>
        <w:t xml:space="preserve"> </w:t>
      </w:r>
      <w:r w:rsidR="006A394D">
        <w:rPr>
          <w:lang w:val="en-US"/>
        </w:rPr>
        <w:t xml:space="preserve">have </w:t>
      </w:r>
      <w:r w:rsidR="00812FEA" w:rsidRPr="00137190">
        <w:rPr>
          <w:lang w:val="en-US"/>
        </w:rPr>
        <w:t>put before us.</w:t>
      </w:r>
      <w:r w:rsidR="00A45EFB" w:rsidRPr="00137190">
        <w:rPr>
          <w:lang w:val="en-US"/>
        </w:rPr>
        <w:t xml:space="preserve"> The aim</w:t>
      </w:r>
      <w:r w:rsidR="00CE62AB" w:rsidRPr="00137190">
        <w:rPr>
          <w:lang w:val="en-US"/>
        </w:rPr>
        <w:t xml:space="preserve"> of the third</w:t>
      </w:r>
      <w:r w:rsidR="001D3871" w:rsidRPr="00137190">
        <w:rPr>
          <w:lang w:val="en-US"/>
        </w:rPr>
        <w:t xml:space="preserve"> section</w:t>
      </w:r>
      <w:r w:rsidR="00CE62AB" w:rsidRPr="00137190">
        <w:rPr>
          <w:lang w:val="en-US"/>
        </w:rPr>
        <w:t xml:space="preserve"> of the first chapter</w:t>
      </w:r>
      <w:r w:rsidR="001D3871" w:rsidRPr="00137190">
        <w:rPr>
          <w:lang w:val="en-US"/>
        </w:rPr>
        <w:t xml:space="preserve"> will </w:t>
      </w:r>
      <w:r w:rsidR="00CE62AB" w:rsidRPr="00137190">
        <w:rPr>
          <w:lang w:val="en-US"/>
        </w:rPr>
        <w:t xml:space="preserve">be </w:t>
      </w:r>
      <w:r w:rsidR="00A45EFB" w:rsidRPr="00137190">
        <w:rPr>
          <w:lang w:val="en-US"/>
        </w:rPr>
        <w:t xml:space="preserve">to deal with </w:t>
      </w:r>
      <w:r w:rsidR="009F75C0" w:rsidRPr="00137190">
        <w:rPr>
          <w:lang w:val="en-US"/>
        </w:rPr>
        <w:t>the</w:t>
      </w:r>
      <w:r w:rsidR="0059588F" w:rsidRPr="00137190">
        <w:rPr>
          <w:lang w:val="en-US"/>
        </w:rPr>
        <w:t xml:space="preserve"> "second project"</w:t>
      </w:r>
      <w:r w:rsidR="007E2260" w:rsidRPr="00137190">
        <w:rPr>
          <w:lang w:val="en-US"/>
        </w:rPr>
        <w:t xml:space="preserve"> -</w:t>
      </w:r>
      <w:r w:rsidR="009F75C0" w:rsidRPr="00137190">
        <w:rPr>
          <w:lang w:val="en-US"/>
        </w:rPr>
        <w:t xml:space="preserve"> issues </w:t>
      </w:r>
      <w:r w:rsidR="009F75C0" w:rsidRPr="00137190">
        <w:rPr>
          <w:lang w:val="en-US"/>
        </w:rPr>
        <w:lastRenderedPageBreak/>
        <w:t xml:space="preserve">presented in the Paralogisms - </w:t>
      </w:r>
      <w:r w:rsidR="00DD27B0" w:rsidRPr="00137190">
        <w:rPr>
          <w:lang w:val="en-US"/>
        </w:rPr>
        <w:t>proving that unity of self can (and must) exist even without postulating the self as an entity, either material or immaterial</w:t>
      </w:r>
      <w:r w:rsidR="0059588F" w:rsidRPr="00137190">
        <w:rPr>
          <w:lang w:val="en-US"/>
        </w:rPr>
        <w:t>.</w:t>
      </w:r>
      <w:r w:rsidR="007E2260" w:rsidRPr="00137190">
        <w:rPr>
          <w:lang w:val="en-US"/>
        </w:rPr>
        <w:t xml:space="preserve"> This is the </w:t>
      </w:r>
      <w:r w:rsidR="00893CCF" w:rsidRPr="00137190">
        <w:rPr>
          <w:lang w:val="en-US"/>
        </w:rPr>
        <w:t>point</w:t>
      </w:r>
      <w:r w:rsidR="007E2260" w:rsidRPr="00137190">
        <w:rPr>
          <w:lang w:val="en-US"/>
        </w:rPr>
        <w:t xml:space="preserve"> in the Critique of Pure Reason</w:t>
      </w:r>
      <w:r w:rsidR="00655BF0" w:rsidRPr="00137190">
        <w:rPr>
          <w:lang w:val="en-US"/>
        </w:rPr>
        <w:t xml:space="preserve"> where Kant grapples with rationalist </w:t>
      </w:r>
      <w:r w:rsidR="00A3230F" w:rsidRPr="00137190">
        <w:rPr>
          <w:lang w:val="en-US"/>
        </w:rPr>
        <w:t xml:space="preserve">illusions about the </w:t>
      </w:r>
      <w:r w:rsidR="00A3230F" w:rsidRPr="00137190">
        <w:rPr>
          <w:i/>
          <w:lang w:val="en-US"/>
        </w:rPr>
        <w:t>res cogita</w:t>
      </w:r>
      <w:r w:rsidR="00EE05C9" w:rsidRPr="00137190">
        <w:rPr>
          <w:i/>
          <w:lang w:val="en-US"/>
        </w:rPr>
        <w:t>n</w:t>
      </w:r>
      <w:r w:rsidR="00A3230F" w:rsidRPr="00137190">
        <w:rPr>
          <w:i/>
          <w:lang w:val="en-US"/>
        </w:rPr>
        <w:t>s</w:t>
      </w:r>
      <w:r w:rsidR="00702745" w:rsidRPr="00137190">
        <w:rPr>
          <w:i/>
          <w:lang w:val="en-US"/>
        </w:rPr>
        <w:t>,</w:t>
      </w:r>
      <w:r w:rsidR="00B045DE" w:rsidRPr="00137190">
        <w:rPr>
          <w:lang w:val="en-US"/>
        </w:rPr>
        <w:t xml:space="preserve"> </w:t>
      </w:r>
      <w:r w:rsidR="00702745" w:rsidRPr="00137190">
        <w:rPr>
          <w:lang w:val="en-US"/>
        </w:rPr>
        <w:t>and also explains</w:t>
      </w:r>
      <w:r w:rsidR="00B045DE" w:rsidRPr="00137190">
        <w:rPr>
          <w:lang w:val="en-US"/>
        </w:rPr>
        <w:t xml:space="preserve"> </w:t>
      </w:r>
      <w:r w:rsidR="008E6CBA" w:rsidRPr="00137190">
        <w:rPr>
          <w:lang w:val="en-US"/>
        </w:rPr>
        <w:t xml:space="preserve">where this urge </w:t>
      </w:r>
      <w:r w:rsidR="00B94CAB" w:rsidRPr="00137190">
        <w:rPr>
          <w:lang w:val="en-US"/>
        </w:rPr>
        <w:t xml:space="preserve">to conflate the "I" of the </w:t>
      </w:r>
      <w:r w:rsidR="007C0367" w:rsidRPr="00137190">
        <w:rPr>
          <w:lang w:val="en-US"/>
        </w:rPr>
        <w:t>transcendental apperception and the I as a substance comes from.</w:t>
      </w:r>
    </w:p>
    <w:p w:rsidR="00F0376B" w:rsidRPr="00137190" w:rsidRDefault="0006392B" w:rsidP="0006400D">
      <w:pPr>
        <w:spacing w:line="360" w:lineRule="auto"/>
        <w:ind w:firstLine="706"/>
        <w:jc w:val="both"/>
        <w:rPr>
          <w:lang w:val="en-US"/>
        </w:rPr>
      </w:pPr>
      <w:r w:rsidRPr="00137190">
        <w:rPr>
          <w:lang w:val="en-US"/>
        </w:rPr>
        <w:t xml:space="preserve">The fourth and </w:t>
      </w:r>
      <w:r w:rsidR="007406AE" w:rsidRPr="00137190">
        <w:rPr>
          <w:lang w:val="en-US"/>
        </w:rPr>
        <w:t>final section of the first chapter</w:t>
      </w:r>
      <w:r w:rsidRPr="00137190">
        <w:rPr>
          <w:lang w:val="en-US"/>
        </w:rPr>
        <w:t xml:space="preserve"> will deal with the various attempts to </w:t>
      </w:r>
      <w:r w:rsidR="003644BB" w:rsidRPr="00137190">
        <w:rPr>
          <w:lang w:val="en-US"/>
        </w:rPr>
        <w:t xml:space="preserve">interpret Kant's transcendental self in a </w:t>
      </w:r>
      <w:r w:rsidR="00415073" w:rsidRPr="00137190">
        <w:rPr>
          <w:lang w:val="en-US"/>
        </w:rPr>
        <w:t xml:space="preserve">physical way - either by saying that the awareness of this "I" is nothing else than the awareness of one's own body, or by trying </w:t>
      </w:r>
      <w:r w:rsidR="00245B17" w:rsidRPr="00137190">
        <w:rPr>
          <w:lang w:val="en-US"/>
        </w:rPr>
        <w:t>to give a neu</w:t>
      </w:r>
      <w:r w:rsidR="00363B6D" w:rsidRPr="00137190">
        <w:rPr>
          <w:lang w:val="en-US"/>
        </w:rPr>
        <w:t>rological explanation of the issue.</w:t>
      </w:r>
    </w:p>
    <w:p w:rsidR="00CC5658" w:rsidRPr="00137190" w:rsidRDefault="00DD6C06" w:rsidP="0006400D">
      <w:pPr>
        <w:spacing w:line="360" w:lineRule="auto"/>
        <w:ind w:firstLine="706"/>
        <w:jc w:val="both"/>
        <w:rPr>
          <w:lang w:val="en-US"/>
        </w:rPr>
      </w:pPr>
      <w:r w:rsidRPr="00137190">
        <w:rPr>
          <w:lang w:val="en-US"/>
        </w:rPr>
        <w:t>The</w:t>
      </w:r>
      <w:r w:rsidR="00F0376B" w:rsidRPr="00137190">
        <w:rPr>
          <w:lang w:val="en-US"/>
        </w:rPr>
        <w:t xml:space="preserve"> second and third chapter </w:t>
      </w:r>
      <w:r w:rsidR="002A5BF2">
        <w:rPr>
          <w:lang w:val="en-US"/>
        </w:rPr>
        <w:t xml:space="preserve">will </w:t>
      </w:r>
      <w:r w:rsidR="00D40966" w:rsidRPr="00137190">
        <w:rPr>
          <w:lang w:val="en-US"/>
        </w:rPr>
        <w:t xml:space="preserve">deal with an important issue of rethinking </w:t>
      </w:r>
      <w:r w:rsidR="00ED460D" w:rsidRPr="00137190">
        <w:rPr>
          <w:lang w:val="en-US"/>
        </w:rPr>
        <w:t>Kant's theory in a modern context</w:t>
      </w:r>
      <w:r w:rsidR="00DB3A14" w:rsidRPr="00137190">
        <w:rPr>
          <w:lang w:val="en-US"/>
        </w:rPr>
        <w:t xml:space="preserve"> and with one possible application of the Kantian way of thinking in solving current philosophical issues.</w:t>
      </w:r>
      <w:r w:rsidR="008913D6" w:rsidRPr="00137190">
        <w:rPr>
          <w:lang w:val="en-US"/>
        </w:rPr>
        <w:t xml:space="preserve"> The second chapter will be devoted to </w:t>
      </w:r>
      <w:r w:rsidR="00E71069" w:rsidRPr="00137190">
        <w:rPr>
          <w:lang w:val="en-US"/>
        </w:rPr>
        <w:t xml:space="preserve">the </w:t>
      </w:r>
      <w:r w:rsidR="00B87A05" w:rsidRPr="00137190">
        <w:rPr>
          <w:lang w:val="en-US"/>
        </w:rPr>
        <w:t>inquiry</w:t>
      </w:r>
      <w:r w:rsidR="00E71069" w:rsidRPr="00137190">
        <w:rPr>
          <w:lang w:val="en-US"/>
        </w:rPr>
        <w:t xml:space="preserve"> on how </w:t>
      </w:r>
      <w:r w:rsidR="00577164" w:rsidRPr="00137190">
        <w:rPr>
          <w:lang w:val="en-US"/>
        </w:rPr>
        <w:t xml:space="preserve">Kant's theory of the self corresponds to a </w:t>
      </w:r>
      <w:r w:rsidR="00316110" w:rsidRPr="00137190">
        <w:rPr>
          <w:lang w:val="en-US"/>
        </w:rPr>
        <w:t>psychological disorder very mu</w:t>
      </w:r>
      <w:r w:rsidR="007E3D6A" w:rsidRPr="00137190">
        <w:rPr>
          <w:lang w:val="en-US"/>
        </w:rPr>
        <w:t>ch related to this issue - the d</w:t>
      </w:r>
      <w:r w:rsidR="00316110" w:rsidRPr="00137190">
        <w:rPr>
          <w:lang w:val="en-US"/>
        </w:rPr>
        <w:t>issociative identity disorder (</w:t>
      </w:r>
      <w:r w:rsidR="0017231D" w:rsidRPr="00137190">
        <w:rPr>
          <w:lang w:val="en-US"/>
        </w:rPr>
        <w:t xml:space="preserve">DID, </w:t>
      </w:r>
      <w:r w:rsidR="00316110" w:rsidRPr="00137190">
        <w:rPr>
          <w:lang w:val="en-US"/>
        </w:rPr>
        <w:t>formerly known as multiple personality disorder</w:t>
      </w:r>
      <w:r w:rsidR="0017231D" w:rsidRPr="00137190">
        <w:rPr>
          <w:lang w:val="en-US"/>
        </w:rPr>
        <w:t>, MPD</w:t>
      </w:r>
      <w:r w:rsidR="00316110" w:rsidRPr="00137190">
        <w:rPr>
          <w:lang w:val="en-US"/>
        </w:rPr>
        <w:t>)</w:t>
      </w:r>
      <w:r w:rsidR="00E71069" w:rsidRPr="00137190">
        <w:rPr>
          <w:lang w:val="en-US"/>
        </w:rPr>
        <w:t>.</w:t>
      </w:r>
      <w:r w:rsidR="002B1152" w:rsidRPr="00137190">
        <w:rPr>
          <w:lang w:val="en-US"/>
        </w:rPr>
        <w:t xml:space="preserve"> </w:t>
      </w:r>
      <w:r w:rsidR="00A50401" w:rsidRPr="00137190">
        <w:rPr>
          <w:lang w:val="en-US"/>
        </w:rPr>
        <w:t>W</w:t>
      </w:r>
      <w:r w:rsidR="001F24F7" w:rsidRPr="00137190">
        <w:rPr>
          <w:lang w:val="en-US"/>
        </w:rPr>
        <w:t>hen faced with the reality of the phe</w:t>
      </w:r>
      <w:r w:rsidR="00A50401" w:rsidRPr="00137190">
        <w:rPr>
          <w:lang w:val="en-US"/>
        </w:rPr>
        <w:t xml:space="preserve">nomenon of multiple personality, there is an apparent contradiction in Kant's demand that one and the </w:t>
      </w:r>
      <w:r w:rsidR="00A50401" w:rsidRPr="00137190">
        <w:rPr>
          <w:i/>
          <w:lang w:val="en-US"/>
        </w:rPr>
        <w:t xml:space="preserve">same </w:t>
      </w:r>
      <w:r w:rsidR="00A50401" w:rsidRPr="00137190">
        <w:rPr>
          <w:lang w:val="en-US"/>
        </w:rPr>
        <w:t xml:space="preserve">"I" always follows all my representations. </w:t>
      </w:r>
      <w:r w:rsidR="0047589D" w:rsidRPr="00137190">
        <w:rPr>
          <w:lang w:val="en-US"/>
        </w:rPr>
        <w:t>It will be shown that these two can be in fact reconci</w:t>
      </w:r>
      <w:r w:rsidR="00C63BBA">
        <w:rPr>
          <w:lang w:val="en-US"/>
        </w:rPr>
        <w:t>led</w:t>
      </w:r>
      <w:r w:rsidR="0047589D" w:rsidRPr="00137190">
        <w:rPr>
          <w:lang w:val="en-US"/>
        </w:rPr>
        <w:t xml:space="preserve"> and that Kant's theory is consistent with the existence of multiple personalities in one body.</w:t>
      </w:r>
    </w:p>
    <w:p w:rsidR="0047589D" w:rsidRPr="00137190" w:rsidRDefault="00DF6E28" w:rsidP="0006400D">
      <w:pPr>
        <w:spacing w:line="360" w:lineRule="auto"/>
        <w:ind w:firstLine="706"/>
        <w:jc w:val="both"/>
        <w:rPr>
          <w:lang w:val="en-US"/>
        </w:rPr>
      </w:pPr>
      <w:r>
        <w:rPr>
          <w:lang w:val="en-US"/>
        </w:rPr>
        <w:t>I</w:t>
      </w:r>
      <w:r w:rsidR="009A64EE" w:rsidRPr="00137190">
        <w:rPr>
          <w:lang w:val="en-US"/>
        </w:rPr>
        <w:t xml:space="preserve">n the third </w:t>
      </w:r>
      <w:r w:rsidR="00AD0E9B" w:rsidRPr="00137190">
        <w:rPr>
          <w:lang w:val="en-US"/>
        </w:rPr>
        <w:t xml:space="preserve">and final </w:t>
      </w:r>
      <w:r w:rsidR="009A64EE" w:rsidRPr="00137190">
        <w:rPr>
          <w:lang w:val="en-US"/>
        </w:rPr>
        <w:t xml:space="preserve">chapter of the paper I will show </w:t>
      </w:r>
      <w:r w:rsidR="00AD0E9B" w:rsidRPr="00137190">
        <w:rPr>
          <w:lang w:val="en-US"/>
        </w:rPr>
        <w:t xml:space="preserve">that Daniel Dennett's approach to the problem of </w:t>
      </w:r>
      <w:r w:rsidR="00AD4D17" w:rsidRPr="00137190">
        <w:rPr>
          <w:lang w:val="en-US"/>
        </w:rPr>
        <w:t xml:space="preserve">the </w:t>
      </w:r>
      <w:r w:rsidR="00AD0E9B" w:rsidRPr="00137190">
        <w:rPr>
          <w:lang w:val="en-US"/>
        </w:rPr>
        <w:t xml:space="preserve">unity of self - the theory of </w:t>
      </w:r>
      <w:r w:rsidR="00FE2D7B" w:rsidRPr="00137190">
        <w:rPr>
          <w:lang w:val="en-US"/>
        </w:rPr>
        <w:t xml:space="preserve">the </w:t>
      </w:r>
      <w:r w:rsidR="00AD0E9B" w:rsidRPr="00137190">
        <w:rPr>
          <w:lang w:val="en-US"/>
        </w:rPr>
        <w:t>self as a center of narrative gravity</w:t>
      </w:r>
      <w:r w:rsidR="00533A93">
        <w:rPr>
          <w:lang w:val="en-US"/>
        </w:rPr>
        <w:t xml:space="preserve"> -</w:t>
      </w:r>
      <w:r w:rsidR="00FE2D7B" w:rsidRPr="00137190">
        <w:rPr>
          <w:lang w:val="en-US"/>
        </w:rPr>
        <w:t xml:space="preserve"> is Kantian in several very important ways.</w:t>
      </w:r>
      <w:r w:rsidR="00CC0492" w:rsidRPr="00137190">
        <w:rPr>
          <w:lang w:val="en-US"/>
        </w:rPr>
        <w:t xml:space="preserve"> At the same time, the </w:t>
      </w:r>
      <w:r w:rsidR="006F785D" w:rsidRPr="00137190">
        <w:rPr>
          <w:lang w:val="en-US"/>
        </w:rPr>
        <w:t xml:space="preserve">vast </w:t>
      </w:r>
      <w:r w:rsidR="00CC0492" w:rsidRPr="00137190">
        <w:rPr>
          <w:lang w:val="en-US"/>
        </w:rPr>
        <w:t>differences between th</w:t>
      </w:r>
      <w:r w:rsidR="005A47D6" w:rsidRPr="00137190">
        <w:rPr>
          <w:lang w:val="en-US"/>
        </w:rPr>
        <w:t xml:space="preserve">e two theories will be pointed out, since the theories </w:t>
      </w:r>
      <w:r w:rsidR="003B5885" w:rsidRPr="00137190">
        <w:rPr>
          <w:lang w:val="en-US"/>
        </w:rPr>
        <w:t>have very different motivations and</w:t>
      </w:r>
      <w:r w:rsidR="005A47D6" w:rsidRPr="00137190">
        <w:rPr>
          <w:lang w:val="en-US"/>
        </w:rPr>
        <w:t xml:space="preserve"> ontological assumptions</w:t>
      </w:r>
      <w:r w:rsidR="00672C68" w:rsidRPr="00137190">
        <w:rPr>
          <w:lang w:val="en-US"/>
        </w:rPr>
        <w:t>, so</w:t>
      </w:r>
      <w:r w:rsidR="003100BC" w:rsidRPr="00137190">
        <w:rPr>
          <w:lang w:val="en-US"/>
        </w:rPr>
        <w:t xml:space="preserve"> </w:t>
      </w:r>
      <w:r w:rsidR="003B5885" w:rsidRPr="00137190">
        <w:rPr>
          <w:lang w:val="en-US"/>
        </w:rPr>
        <w:t xml:space="preserve">drawing analogies between them has to be done </w:t>
      </w:r>
      <w:r w:rsidR="00137190" w:rsidRPr="00137190">
        <w:rPr>
          <w:lang w:val="en-US"/>
        </w:rPr>
        <w:t>cautiously</w:t>
      </w:r>
      <w:r w:rsidR="003100BC" w:rsidRPr="00137190">
        <w:rPr>
          <w:lang w:val="en-US"/>
        </w:rPr>
        <w:t xml:space="preserve">. The point of the chapter will be to </w:t>
      </w:r>
      <w:r w:rsidR="00311C68" w:rsidRPr="00137190">
        <w:rPr>
          <w:lang w:val="en-US"/>
        </w:rPr>
        <w:t>show that a modified and readjusted Kantian t</w:t>
      </w:r>
      <w:r w:rsidR="00E716BC" w:rsidRPr="00137190">
        <w:rPr>
          <w:lang w:val="en-US"/>
        </w:rPr>
        <w:t>heory of the self, when strip</w:t>
      </w:r>
      <w:r w:rsidR="00795252" w:rsidRPr="00137190">
        <w:rPr>
          <w:lang w:val="en-US"/>
        </w:rPr>
        <w:t>ped</w:t>
      </w:r>
      <w:r w:rsidR="00311C68" w:rsidRPr="00137190">
        <w:rPr>
          <w:lang w:val="en-US"/>
        </w:rPr>
        <w:t xml:space="preserve"> off </w:t>
      </w:r>
      <w:r w:rsidR="00D97DC5">
        <w:rPr>
          <w:lang w:val="en-US"/>
        </w:rPr>
        <w:t xml:space="preserve">of </w:t>
      </w:r>
      <w:r w:rsidR="00311C68" w:rsidRPr="00137190">
        <w:rPr>
          <w:lang w:val="en-US"/>
        </w:rPr>
        <w:t>some of its ontological assumptions</w:t>
      </w:r>
      <w:r w:rsidR="00A2111A" w:rsidRPr="00137190">
        <w:rPr>
          <w:lang w:val="en-US"/>
        </w:rPr>
        <w:t xml:space="preserve"> and anachronous </w:t>
      </w:r>
      <w:r w:rsidR="006C1974" w:rsidRPr="00137190">
        <w:rPr>
          <w:lang w:val="en-US"/>
        </w:rPr>
        <w:t>ideas</w:t>
      </w:r>
      <w:r w:rsidR="00795252" w:rsidRPr="00137190">
        <w:rPr>
          <w:lang w:val="en-US"/>
        </w:rPr>
        <w:t>,</w:t>
      </w:r>
      <w:r w:rsidR="00311C68" w:rsidRPr="00137190">
        <w:rPr>
          <w:lang w:val="en-US"/>
        </w:rPr>
        <w:t xml:space="preserve"> </w:t>
      </w:r>
      <w:r w:rsidR="00710114" w:rsidRPr="00137190">
        <w:rPr>
          <w:lang w:val="en-US"/>
        </w:rPr>
        <w:t>can be made good use of</w:t>
      </w:r>
      <w:r w:rsidR="00C560B1" w:rsidRPr="00137190">
        <w:rPr>
          <w:lang w:val="en-US"/>
        </w:rPr>
        <w:t xml:space="preserve"> when philosophizing about problems we still encounter in contemporary philosophy of mind and</w:t>
      </w:r>
      <w:r w:rsidR="005C1F7F" w:rsidRPr="00137190">
        <w:rPr>
          <w:lang w:val="en-US"/>
        </w:rPr>
        <w:t>, more specif</w:t>
      </w:r>
      <w:r w:rsidR="006F785D" w:rsidRPr="00137190">
        <w:rPr>
          <w:lang w:val="en-US"/>
        </w:rPr>
        <w:t>ically,</w:t>
      </w:r>
      <w:r w:rsidR="00C560B1" w:rsidRPr="00137190">
        <w:rPr>
          <w:lang w:val="en-US"/>
        </w:rPr>
        <w:t xml:space="preserve"> </w:t>
      </w:r>
      <w:r w:rsidR="005C1F7F" w:rsidRPr="00137190">
        <w:rPr>
          <w:lang w:val="en-US"/>
        </w:rPr>
        <w:t>theories of the self.</w:t>
      </w:r>
      <w:r w:rsidR="0063095C" w:rsidRPr="00137190">
        <w:rPr>
          <w:lang w:val="en-US"/>
        </w:rPr>
        <w:t xml:space="preserve"> This will especially be clear when </w:t>
      </w:r>
      <w:r w:rsidR="008860ED">
        <w:rPr>
          <w:lang w:val="en-US"/>
        </w:rPr>
        <w:t>comparing Dennett's account of</w:t>
      </w:r>
      <w:r w:rsidR="0017231D" w:rsidRPr="00137190">
        <w:rPr>
          <w:lang w:val="en-US"/>
        </w:rPr>
        <w:t xml:space="preserve"> the problem of DID</w:t>
      </w:r>
      <w:r w:rsidR="009345CD" w:rsidRPr="00137190">
        <w:rPr>
          <w:lang w:val="en-US"/>
        </w:rPr>
        <w:t xml:space="preserve"> to the w</w:t>
      </w:r>
      <w:r w:rsidR="006018FF" w:rsidRPr="00137190">
        <w:rPr>
          <w:lang w:val="en-US"/>
        </w:rPr>
        <w:t>ay Kant's theory could deal with it.</w:t>
      </w:r>
    </w:p>
    <w:p w:rsidR="00EA1FE3" w:rsidRPr="00137190" w:rsidRDefault="00EA1FE3" w:rsidP="0006400D">
      <w:pPr>
        <w:spacing w:line="360" w:lineRule="auto"/>
        <w:ind w:firstLine="706"/>
        <w:jc w:val="both"/>
        <w:rPr>
          <w:lang w:val="en-US"/>
        </w:rPr>
      </w:pPr>
      <w:r w:rsidRPr="00137190">
        <w:rPr>
          <w:lang w:val="en-US"/>
        </w:rPr>
        <w:t>Revitalizing Kant's theory</w:t>
      </w:r>
      <w:r w:rsidR="00FA5652" w:rsidRPr="00137190">
        <w:rPr>
          <w:lang w:val="en-US"/>
        </w:rPr>
        <w:t xml:space="preserve"> of the unity of self</w:t>
      </w:r>
      <w:r w:rsidRPr="00137190">
        <w:rPr>
          <w:lang w:val="en-US"/>
        </w:rPr>
        <w:t xml:space="preserve"> might not be important only </w:t>
      </w:r>
      <w:r w:rsidR="00D928A2" w:rsidRPr="00137190">
        <w:rPr>
          <w:lang w:val="en-US"/>
        </w:rPr>
        <w:t>for the sake of philosophical discussion</w:t>
      </w:r>
      <w:r w:rsidR="00D15580" w:rsidRPr="00137190">
        <w:rPr>
          <w:lang w:val="en-US"/>
        </w:rPr>
        <w:t>, but also when solvi</w:t>
      </w:r>
      <w:r w:rsidR="00AE4B6C" w:rsidRPr="00137190">
        <w:rPr>
          <w:lang w:val="en-US"/>
        </w:rPr>
        <w:t>ng some of the practical and legal issues concerning the concept of the self and p</w:t>
      </w:r>
      <w:r w:rsidR="002D74DB" w:rsidRPr="00137190">
        <w:rPr>
          <w:lang w:val="en-US"/>
        </w:rPr>
        <w:t>ersonhood</w:t>
      </w:r>
      <w:r w:rsidR="00D928A2" w:rsidRPr="00137190">
        <w:rPr>
          <w:lang w:val="en-US"/>
        </w:rPr>
        <w:t>.</w:t>
      </w:r>
      <w:r w:rsidR="002D74DB" w:rsidRPr="00137190">
        <w:rPr>
          <w:lang w:val="en-US"/>
        </w:rPr>
        <w:t xml:space="preserve"> To quote Grant Gillet, "</w:t>
      </w:r>
      <w:r w:rsidR="006F1263" w:rsidRPr="00137190">
        <w:rPr>
          <w:i/>
          <w:lang w:val="en-US"/>
        </w:rPr>
        <w:t xml:space="preserve">The unity of </w:t>
      </w:r>
      <w:r w:rsidR="006F1263" w:rsidRPr="00137190">
        <w:rPr>
          <w:i/>
          <w:lang w:val="en-US"/>
        </w:rPr>
        <w:lastRenderedPageBreak/>
        <w:t xml:space="preserve">conscious states attributable to a given human </w:t>
      </w:r>
      <w:r w:rsidR="00137190" w:rsidRPr="00137190">
        <w:rPr>
          <w:i/>
          <w:lang w:val="en-US"/>
        </w:rPr>
        <w:t>individual</w:t>
      </w:r>
      <w:r w:rsidR="006F1263" w:rsidRPr="00137190">
        <w:rPr>
          <w:i/>
          <w:lang w:val="en-US"/>
        </w:rPr>
        <w:t xml:space="preserve"> is not merely a foundation for theoretical inquiry but is of immense practical importance. In everyday life we base our 'reactive attitudes'</w:t>
      </w:r>
      <w:r w:rsidR="003A05C7" w:rsidRPr="00137190">
        <w:rPr>
          <w:i/>
          <w:lang w:val="en-US"/>
        </w:rPr>
        <w:t xml:space="preserve"> on the idea that folk are conscious of their own thoughts and can be seen as acting on the basis of a coherent set of purposes and beliefs</w:t>
      </w:r>
      <w:r w:rsidR="00FA5652" w:rsidRPr="00137190">
        <w:rPr>
          <w:i/>
          <w:lang w:val="en-US"/>
        </w:rPr>
        <w:t>.</w:t>
      </w:r>
      <w:r w:rsidR="003A05C7" w:rsidRPr="00137190">
        <w:rPr>
          <w:lang w:val="en-US"/>
        </w:rPr>
        <w:t>"</w:t>
      </w:r>
      <w:r w:rsidR="009D4400">
        <w:rPr>
          <w:rStyle w:val="FootnoteReference"/>
          <w:lang w:val="en-US"/>
        </w:rPr>
        <w:footnoteReference w:id="5"/>
      </w:r>
      <w:r w:rsidR="0060019F">
        <w:rPr>
          <w:lang w:val="en-US"/>
        </w:rPr>
        <w:t xml:space="preserve"> </w:t>
      </w:r>
      <w:r w:rsidR="00A94B55" w:rsidRPr="00137190">
        <w:rPr>
          <w:lang w:val="en-US"/>
        </w:rPr>
        <w:t xml:space="preserve">Therefore, putting these problems into focus can </w:t>
      </w:r>
      <w:r w:rsidR="009F2C24" w:rsidRPr="00137190">
        <w:rPr>
          <w:lang w:val="en-US"/>
        </w:rPr>
        <w:t>be of importance for everyday life, too.</w:t>
      </w:r>
    </w:p>
    <w:p w:rsidR="00D62D72" w:rsidRDefault="00EF6BC6" w:rsidP="0006400D">
      <w:pPr>
        <w:spacing w:line="360" w:lineRule="auto"/>
        <w:ind w:firstLine="706"/>
        <w:jc w:val="both"/>
        <w:rPr>
          <w:lang w:val="en-US"/>
        </w:rPr>
      </w:pPr>
      <w:r w:rsidRPr="00137190">
        <w:rPr>
          <w:lang w:val="en-US"/>
        </w:rPr>
        <w:t>Kant also emphasizes, in a widely quoted and differently interpreted paragraph,</w:t>
      </w:r>
      <w:r w:rsidR="002A183C" w:rsidRPr="00137190">
        <w:rPr>
          <w:lang w:val="en-US"/>
        </w:rPr>
        <w:t xml:space="preserve"> </w:t>
      </w:r>
      <w:r w:rsidR="00CC4F5A" w:rsidRPr="00137190">
        <w:rPr>
          <w:lang w:val="en-US"/>
        </w:rPr>
        <w:t xml:space="preserve">that </w:t>
      </w:r>
      <w:r w:rsidR="005930A7" w:rsidRPr="00137190">
        <w:rPr>
          <w:lang w:val="en-US"/>
        </w:rPr>
        <w:t>resolving the issue of the unity of self</w:t>
      </w:r>
      <w:r w:rsidR="00CC4F5A" w:rsidRPr="00137190">
        <w:rPr>
          <w:lang w:val="en-US"/>
        </w:rPr>
        <w:t xml:space="preserve"> has a practical value as well. </w:t>
      </w:r>
      <w:r w:rsidR="008465E2" w:rsidRPr="00137190">
        <w:rPr>
          <w:lang w:val="en-US"/>
        </w:rPr>
        <w:t>"</w:t>
      </w:r>
      <w:r w:rsidR="00D62D72" w:rsidRPr="00137190">
        <w:rPr>
          <w:i/>
          <w:lang w:val="en-US"/>
        </w:rPr>
        <w:t>Meanwhile, the concept of personality, just like the concept of substance and the simple, can remain (insofar as it is merely transcendental, i.e., a unity of the subject which is otherwise unknown to us, but in whose determinations there is a thoroughgoing connection of apperception), and to this extent this concept is also necessary and sufficient for practical use</w:t>
      </w:r>
      <w:r w:rsidR="00D62D72" w:rsidRPr="00137190">
        <w:rPr>
          <w:lang w:val="en-US"/>
        </w:rPr>
        <w:t>"</w:t>
      </w:r>
      <w:r w:rsidR="007B79CA">
        <w:rPr>
          <w:lang w:val="en-US"/>
        </w:rPr>
        <w:t>.</w:t>
      </w:r>
      <w:r w:rsidR="00312211">
        <w:rPr>
          <w:rStyle w:val="FootnoteReference"/>
          <w:lang w:val="en-US"/>
        </w:rPr>
        <w:footnoteReference w:id="6"/>
      </w:r>
      <w:r w:rsidR="0002734B" w:rsidRPr="00137190">
        <w:rPr>
          <w:lang w:val="en-US"/>
        </w:rPr>
        <w:t xml:space="preserve"> </w:t>
      </w:r>
      <w:r w:rsidR="00D57202" w:rsidRPr="00137190">
        <w:rPr>
          <w:lang w:val="en-US"/>
        </w:rPr>
        <w:t>The Kantian, t</w:t>
      </w:r>
      <w:r w:rsidR="00D62D72" w:rsidRPr="00137190">
        <w:rPr>
          <w:lang w:val="en-US"/>
        </w:rPr>
        <w:t>ranscendental solution</w:t>
      </w:r>
      <w:r w:rsidR="00D57202" w:rsidRPr="00137190">
        <w:rPr>
          <w:lang w:val="en-US"/>
        </w:rPr>
        <w:t>, although taking away the privilege of being a substance from the self, is</w:t>
      </w:r>
      <w:r w:rsidR="00D62D72" w:rsidRPr="00137190">
        <w:rPr>
          <w:lang w:val="en-US"/>
        </w:rPr>
        <w:t xml:space="preserve"> still</w:t>
      </w:r>
      <w:r w:rsidR="00D57202" w:rsidRPr="00137190">
        <w:rPr>
          <w:lang w:val="en-US"/>
        </w:rPr>
        <w:t xml:space="preserve"> important and </w:t>
      </w:r>
      <w:r w:rsidR="00D62D72" w:rsidRPr="00137190">
        <w:rPr>
          <w:lang w:val="en-US"/>
        </w:rPr>
        <w:t xml:space="preserve"> good</w:t>
      </w:r>
      <w:r w:rsidR="00D57202" w:rsidRPr="00137190">
        <w:rPr>
          <w:lang w:val="en-US"/>
        </w:rPr>
        <w:t xml:space="preserve"> enough for Kant to draw the conclusions he draws in his practical philosophy. This will also be a matter of discussion</w:t>
      </w:r>
      <w:r w:rsidR="0073483E" w:rsidRPr="00137190">
        <w:rPr>
          <w:lang w:val="en-US"/>
        </w:rPr>
        <w:t xml:space="preserve"> later in the paper.</w:t>
      </w:r>
      <w:r w:rsidR="000D30D1" w:rsidRPr="00137190">
        <w:rPr>
          <w:lang w:val="en-US"/>
        </w:rPr>
        <w:t xml:space="preserve"> The issue of the unity,</w:t>
      </w:r>
      <w:r w:rsidR="00566170" w:rsidRPr="00137190">
        <w:rPr>
          <w:lang w:val="en-US"/>
        </w:rPr>
        <w:t xml:space="preserve"> how it works and </w:t>
      </w:r>
      <w:r w:rsidR="00F632DB" w:rsidRPr="00137190">
        <w:rPr>
          <w:lang w:val="en-US"/>
        </w:rPr>
        <w:t>how we can prove it,</w:t>
      </w:r>
      <w:r w:rsidR="000D30D1" w:rsidRPr="00137190">
        <w:rPr>
          <w:lang w:val="en-US"/>
        </w:rPr>
        <w:t xml:space="preserve"> however, </w:t>
      </w:r>
      <w:r w:rsidR="004D18BA" w:rsidRPr="00137190">
        <w:rPr>
          <w:lang w:val="en-US"/>
        </w:rPr>
        <w:t>largely belongs to Kant's theoretical philosophy</w:t>
      </w:r>
      <w:r w:rsidR="00F632DB" w:rsidRPr="00137190">
        <w:rPr>
          <w:lang w:val="en-US"/>
        </w:rPr>
        <w:t xml:space="preserve"> and is most extensively </w:t>
      </w:r>
      <w:r w:rsidR="00F31525" w:rsidRPr="00137190">
        <w:rPr>
          <w:lang w:val="en-US"/>
        </w:rPr>
        <w:t xml:space="preserve">presented in the </w:t>
      </w:r>
      <w:r w:rsidR="00F31525" w:rsidRPr="00137190">
        <w:rPr>
          <w:i/>
          <w:lang w:val="en-US"/>
        </w:rPr>
        <w:t>Critique of Pure Reason</w:t>
      </w:r>
      <w:r w:rsidR="00F31525" w:rsidRPr="00137190">
        <w:rPr>
          <w:lang w:val="en-US"/>
        </w:rPr>
        <w:t xml:space="preserve"> in the aforementioned chapters (basically, </w:t>
      </w:r>
      <w:r w:rsidR="00F31525" w:rsidRPr="00137190">
        <w:rPr>
          <w:i/>
          <w:lang w:val="en-US"/>
        </w:rPr>
        <w:t>Transcendental Deduction</w:t>
      </w:r>
      <w:r w:rsidR="00F31525" w:rsidRPr="00137190">
        <w:rPr>
          <w:lang w:val="en-US"/>
        </w:rPr>
        <w:t xml:space="preserve"> and </w:t>
      </w:r>
      <w:r w:rsidR="00F31525" w:rsidRPr="00137190">
        <w:rPr>
          <w:i/>
          <w:lang w:val="en-US"/>
        </w:rPr>
        <w:t>Paralogisms</w:t>
      </w:r>
      <w:r w:rsidR="00F31525" w:rsidRPr="00137190">
        <w:rPr>
          <w:lang w:val="en-US"/>
        </w:rPr>
        <w:t>)</w:t>
      </w:r>
      <w:r w:rsidR="00BE2D16" w:rsidRPr="00137190">
        <w:rPr>
          <w:lang w:val="en-US"/>
        </w:rPr>
        <w:t>. Therefore</w:t>
      </w:r>
      <w:r w:rsidR="00374EF4" w:rsidRPr="00137190">
        <w:rPr>
          <w:lang w:val="en-US"/>
        </w:rPr>
        <w:t xml:space="preserve"> I will focus on these in the main chapters of the paper, </w:t>
      </w:r>
      <w:r w:rsidR="00DB5EEF" w:rsidRPr="00137190">
        <w:rPr>
          <w:lang w:val="en-US"/>
        </w:rPr>
        <w:t xml:space="preserve">however </w:t>
      </w:r>
      <w:r w:rsidR="00374EF4" w:rsidRPr="00137190">
        <w:rPr>
          <w:lang w:val="en-US"/>
        </w:rPr>
        <w:t xml:space="preserve">turning to issues of </w:t>
      </w:r>
      <w:r w:rsidR="003E1992" w:rsidRPr="00137190">
        <w:rPr>
          <w:lang w:val="en-US"/>
        </w:rPr>
        <w:t xml:space="preserve">Kant's </w:t>
      </w:r>
      <w:r w:rsidR="00374EF4" w:rsidRPr="00137190">
        <w:rPr>
          <w:lang w:val="en-US"/>
        </w:rPr>
        <w:t>practical philosophy</w:t>
      </w:r>
      <w:r w:rsidR="004D18BA" w:rsidRPr="00137190">
        <w:rPr>
          <w:lang w:val="en-US"/>
        </w:rPr>
        <w:t xml:space="preserve"> </w:t>
      </w:r>
      <w:r w:rsidR="00DB5EEF" w:rsidRPr="00137190">
        <w:rPr>
          <w:lang w:val="en-US"/>
        </w:rPr>
        <w:t xml:space="preserve">whenever </w:t>
      </w:r>
      <w:r w:rsidR="00EB29B7" w:rsidRPr="00137190">
        <w:rPr>
          <w:lang w:val="en-US"/>
        </w:rPr>
        <w:t>that seems to be necessary.</w:t>
      </w:r>
    </w:p>
    <w:p w:rsidR="004F20A1" w:rsidRDefault="004F20A1" w:rsidP="0006400D">
      <w:pPr>
        <w:spacing w:line="360" w:lineRule="auto"/>
        <w:ind w:firstLine="706"/>
        <w:jc w:val="both"/>
        <w:rPr>
          <w:lang w:val="en-US"/>
        </w:rPr>
      </w:pPr>
    </w:p>
    <w:p w:rsidR="004F20A1" w:rsidRDefault="004F20A1" w:rsidP="0006400D">
      <w:pPr>
        <w:spacing w:line="360" w:lineRule="auto"/>
        <w:ind w:firstLine="706"/>
        <w:jc w:val="both"/>
        <w:rPr>
          <w:lang w:val="en-US"/>
        </w:rPr>
      </w:pPr>
    </w:p>
    <w:p w:rsidR="004F20A1" w:rsidRDefault="004F20A1" w:rsidP="0006400D">
      <w:pPr>
        <w:spacing w:line="360" w:lineRule="auto"/>
        <w:ind w:firstLine="706"/>
        <w:jc w:val="both"/>
        <w:rPr>
          <w:lang w:val="en-US"/>
        </w:rPr>
      </w:pPr>
    </w:p>
    <w:p w:rsidR="004F20A1" w:rsidRDefault="004F20A1" w:rsidP="0006400D">
      <w:pPr>
        <w:spacing w:line="360" w:lineRule="auto"/>
        <w:ind w:firstLine="706"/>
        <w:jc w:val="both"/>
        <w:rPr>
          <w:lang w:val="en-US"/>
        </w:rPr>
      </w:pPr>
    </w:p>
    <w:p w:rsidR="004F20A1" w:rsidRDefault="004F20A1" w:rsidP="0006400D">
      <w:pPr>
        <w:spacing w:line="360" w:lineRule="auto"/>
        <w:ind w:firstLine="706"/>
        <w:jc w:val="both"/>
        <w:rPr>
          <w:lang w:val="en-US"/>
        </w:rPr>
      </w:pPr>
    </w:p>
    <w:p w:rsidR="004F20A1" w:rsidRDefault="004F20A1" w:rsidP="0006400D">
      <w:pPr>
        <w:spacing w:line="360" w:lineRule="auto"/>
        <w:ind w:firstLine="706"/>
        <w:jc w:val="both"/>
        <w:rPr>
          <w:lang w:val="en-US"/>
        </w:rPr>
      </w:pPr>
    </w:p>
    <w:p w:rsidR="004F20A1" w:rsidRDefault="004F20A1" w:rsidP="0006400D">
      <w:pPr>
        <w:spacing w:line="360" w:lineRule="auto"/>
        <w:ind w:firstLine="706"/>
        <w:jc w:val="both"/>
        <w:rPr>
          <w:lang w:val="en-US"/>
        </w:rPr>
      </w:pPr>
    </w:p>
    <w:p w:rsidR="008A52E2" w:rsidRDefault="008A52E2" w:rsidP="0006400D">
      <w:pPr>
        <w:spacing w:line="360" w:lineRule="auto"/>
        <w:ind w:firstLine="706"/>
        <w:jc w:val="both"/>
        <w:rPr>
          <w:lang w:val="en-US"/>
        </w:rPr>
      </w:pPr>
    </w:p>
    <w:p w:rsidR="004F20A1" w:rsidRDefault="004F20A1" w:rsidP="0006400D">
      <w:pPr>
        <w:spacing w:line="360" w:lineRule="auto"/>
        <w:ind w:firstLine="706"/>
        <w:jc w:val="both"/>
        <w:rPr>
          <w:lang w:val="en-US"/>
        </w:rPr>
      </w:pPr>
    </w:p>
    <w:p w:rsidR="004F20A1" w:rsidRPr="004F20A1" w:rsidRDefault="004F20A1" w:rsidP="004F20A1">
      <w:pPr>
        <w:pStyle w:val="Heading1"/>
        <w:rPr>
          <w:lang w:val="en-US"/>
        </w:rPr>
      </w:pPr>
      <w:bookmarkStart w:id="4" w:name="_Toc416722006"/>
      <w:r>
        <w:rPr>
          <w:lang w:val="en-US"/>
        </w:rPr>
        <w:lastRenderedPageBreak/>
        <w:t>1.</w:t>
      </w:r>
      <w:r w:rsidR="00AF783C">
        <w:rPr>
          <w:lang w:val="en-US"/>
        </w:rPr>
        <w:t>Kant's Account of the U</w:t>
      </w:r>
      <w:r>
        <w:rPr>
          <w:lang w:val="en-US"/>
        </w:rPr>
        <w:t>nity</w:t>
      </w:r>
      <w:bookmarkEnd w:id="4"/>
    </w:p>
    <w:p w:rsidR="004F20A1" w:rsidRDefault="004F20A1" w:rsidP="0006400D">
      <w:pPr>
        <w:spacing w:line="360" w:lineRule="auto"/>
        <w:ind w:firstLine="706"/>
        <w:jc w:val="both"/>
        <w:rPr>
          <w:lang w:val="en-US"/>
        </w:rPr>
      </w:pPr>
    </w:p>
    <w:p w:rsidR="00855168" w:rsidRPr="00855168" w:rsidRDefault="004F20A1" w:rsidP="00855168">
      <w:pPr>
        <w:pStyle w:val="Heading2"/>
        <w:rPr>
          <w:sz w:val="28"/>
          <w:lang w:val="en-US"/>
        </w:rPr>
      </w:pPr>
      <w:bookmarkStart w:id="5" w:name="_Toc416722007"/>
      <w:r>
        <w:rPr>
          <w:sz w:val="28"/>
          <w:lang w:val="en-US"/>
        </w:rPr>
        <w:t xml:space="preserve">1.1. </w:t>
      </w:r>
      <w:r w:rsidRPr="004F20A1">
        <w:rPr>
          <w:sz w:val="28"/>
          <w:lang w:val="en-US"/>
        </w:rPr>
        <w:t>Background</w:t>
      </w:r>
      <w:bookmarkEnd w:id="5"/>
    </w:p>
    <w:p w:rsidR="004F20A1" w:rsidRDefault="004F20A1" w:rsidP="0006400D">
      <w:pPr>
        <w:spacing w:line="360" w:lineRule="auto"/>
        <w:ind w:firstLine="706"/>
        <w:jc w:val="both"/>
        <w:rPr>
          <w:lang w:val="en-US"/>
        </w:rPr>
      </w:pPr>
    </w:p>
    <w:p w:rsidR="00B745F6" w:rsidRDefault="00855168" w:rsidP="0006400D">
      <w:pPr>
        <w:spacing w:line="360" w:lineRule="auto"/>
        <w:ind w:firstLine="706"/>
        <w:jc w:val="both"/>
        <w:rPr>
          <w:lang w:val="en-US"/>
        </w:rPr>
      </w:pPr>
      <w:r>
        <w:rPr>
          <w:lang w:val="en-US"/>
        </w:rPr>
        <w:t xml:space="preserve">The basis of Kant's critical project is given as early as in the Introduction of the </w:t>
      </w:r>
      <w:r w:rsidRPr="00DD6BEB">
        <w:rPr>
          <w:i/>
          <w:lang w:val="en-US"/>
        </w:rPr>
        <w:t>Critique of Pure Reason</w:t>
      </w:r>
      <w:r>
        <w:rPr>
          <w:lang w:val="en-US"/>
        </w:rPr>
        <w:t>.</w:t>
      </w:r>
      <w:r w:rsidR="00DD6BEB">
        <w:rPr>
          <w:lang w:val="en-US"/>
        </w:rPr>
        <w:t xml:space="preserve"> </w:t>
      </w:r>
      <w:r w:rsidR="00617C30">
        <w:rPr>
          <w:lang w:val="en-US"/>
        </w:rPr>
        <w:t xml:space="preserve">The </w:t>
      </w:r>
      <w:r w:rsidR="00403F8D">
        <w:rPr>
          <w:lang w:val="en-US"/>
        </w:rPr>
        <w:t>best</w:t>
      </w:r>
      <w:r w:rsidR="00D37A95">
        <w:rPr>
          <w:lang w:val="en-US"/>
        </w:rPr>
        <w:t xml:space="preserve"> way to explain briefly what</w:t>
      </w:r>
      <w:r w:rsidR="00403F8D">
        <w:rPr>
          <w:lang w:val="en-US"/>
        </w:rPr>
        <w:t xml:space="preserve"> the key points of critical philosophy</w:t>
      </w:r>
      <w:r w:rsidR="00D37A95">
        <w:rPr>
          <w:lang w:val="en-US"/>
        </w:rPr>
        <w:t xml:space="preserve"> are</w:t>
      </w:r>
      <w:r w:rsidR="00403F8D">
        <w:rPr>
          <w:lang w:val="en-US"/>
        </w:rPr>
        <w:t xml:space="preserve"> is to present</w:t>
      </w:r>
      <w:r w:rsidR="0042720B">
        <w:rPr>
          <w:lang w:val="en-US"/>
        </w:rPr>
        <w:t xml:space="preserve"> it</w:t>
      </w:r>
      <w:r w:rsidR="00403F8D">
        <w:rPr>
          <w:lang w:val="en-US"/>
        </w:rPr>
        <w:t xml:space="preserve"> in the context of its relation to </w:t>
      </w:r>
      <w:r w:rsidR="00265BE8">
        <w:rPr>
          <w:lang w:val="en-US"/>
        </w:rPr>
        <w:t>empiricism</w:t>
      </w:r>
      <w:r w:rsidR="00BD361D">
        <w:rPr>
          <w:lang w:val="en-US"/>
        </w:rPr>
        <w:t>.</w:t>
      </w:r>
      <w:r w:rsidR="008C2163">
        <w:rPr>
          <w:lang w:val="en-US"/>
        </w:rPr>
        <w:t xml:space="preserve"> </w:t>
      </w:r>
      <w:r w:rsidR="004E050E">
        <w:rPr>
          <w:lang w:val="en-US"/>
        </w:rPr>
        <w:t>Kant's theory</w:t>
      </w:r>
      <w:r w:rsidR="004E5C0A">
        <w:rPr>
          <w:lang w:val="en-US"/>
        </w:rPr>
        <w:t xml:space="preserve"> of knowledge</w:t>
      </w:r>
      <w:r w:rsidR="004E050E">
        <w:rPr>
          <w:lang w:val="en-US"/>
        </w:rPr>
        <w:t xml:space="preserve"> </w:t>
      </w:r>
      <w:r w:rsidR="00394530">
        <w:rPr>
          <w:lang w:val="en-US"/>
        </w:rPr>
        <w:t>has</w:t>
      </w:r>
      <w:r w:rsidR="004551F7">
        <w:rPr>
          <w:lang w:val="en-US"/>
        </w:rPr>
        <w:t xml:space="preserve"> one thing in</w:t>
      </w:r>
      <w:r w:rsidR="004E050E">
        <w:rPr>
          <w:lang w:val="en-US"/>
        </w:rPr>
        <w:t xml:space="preserve"> common</w:t>
      </w:r>
      <w:r w:rsidR="00724E30">
        <w:rPr>
          <w:lang w:val="en-US"/>
        </w:rPr>
        <w:t xml:space="preserve"> with empiricism</w:t>
      </w:r>
      <w:r w:rsidR="004E5C0A">
        <w:rPr>
          <w:lang w:val="en-US"/>
        </w:rPr>
        <w:t xml:space="preserve"> - namely, Kant agrees with the empiri</w:t>
      </w:r>
      <w:r w:rsidR="007357C9">
        <w:rPr>
          <w:lang w:val="en-US"/>
        </w:rPr>
        <w:t>ci</w:t>
      </w:r>
      <w:r w:rsidR="004E5C0A">
        <w:rPr>
          <w:lang w:val="en-US"/>
        </w:rPr>
        <w:t xml:space="preserve">stic </w:t>
      </w:r>
      <w:r w:rsidR="00F13040">
        <w:rPr>
          <w:lang w:val="en-US"/>
        </w:rPr>
        <w:t>conclusion that we cannot find any objective connection in the mere perceptions</w:t>
      </w:r>
      <w:r w:rsidR="00370773">
        <w:rPr>
          <w:lang w:val="en-US"/>
        </w:rPr>
        <w:t xml:space="preserve">, if we assume that our experience is made merely of the perceptions of outer world. </w:t>
      </w:r>
      <w:r w:rsidR="00594EDB">
        <w:rPr>
          <w:lang w:val="en-US"/>
        </w:rPr>
        <w:t xml:space="preserve">However, as Hume shows </w:t>
      </w:r>
      <w:r w:rsidR="004C46DD">
        <w:rPr>
          <w:lang w:val="en-US"/>
        </w:rPr>
        <w:t>this means that all the "regularities" we observe in the world, most importantly causality and, with it, physical laws</w:t>
      </w:r>
      <w:r w:rsidR="0038675E">
        <w:rPr>
          <w:lang w:val="en-US"/>
        </w:rPr>
        <w:t>, are just illusions</w:t>
      </w:r>
      <w:r w:rsidR="00403F8D">
        <w:rPr>
          <w:lang w:val="en-US"/>
        </w:rPr>
        <w:t xml:space="preserve"> </w:t>
      </w:r>
      <w:r w:rsidR="00503534">
        <w:rPr>
          <w:lang w:val="en-US"/>
        </w:rPr>
        <w:t xml:space="preserve">based on repeated contiguity and </w:t>
      </w:r>
      <w:r w:rsidR="00D566BD">
        <w:rPr>
          <w:lang w:val="en-US"/>
        </w:rPr>
        <w:t>succession</w:t>
      </w:r>
      <w:r w:rsidR="00503534">
        <w:rPr>
          <w:lang w:val="en-US"/>
        </w:rPr>
        <w:t xml:space="preserve"> of impressions and events </w:t>
      </w:r>
      <w:r w:rsidR="00403F8D">
        <w:rPr>
          <w:lang w:val="en-US"/>
        </w:rPr>
        <w:t>and have no objective validity</w:t>
      </w:r>
      <w:r w:rsidR="0038675E">
        <w:rPr>
          <w:lang w:val="en-US"/>
        </w:rPr>
        <w:t>.</w:t>
      </w:r>
      <w:r w:rsidR="00403F8D">
        <w:rPr>
          <w:lang w:val="en-US"/>
        </w:rPr>
        <w:t xml:space="preserve"> </w:t>
      </w:r>
      <w:r w:rsidR="00594EDB">
        <w:rPr>
          <w:lang w:val="en-US"/>
        </w:rPr>
        <w:t>"</w:t>
      </w:r>
      <w:r w:rsidR="00594EDB" w:rsidRPr="00594EDB">
        <w:rPr>
          <w:i/>
          <w:lang w:val="en-US"/>
        </w:rPr>
        <w:t>For after a frequent repetition, I find, that upon the appearance of one of the objects, the mind is determin'd by custom to consider its usual attendant, and to consider it in a stronger light upon account of its relation to the first object. 'Tis this impression then, or determination, which afford me the idea of necessity."</w:t>
      </w:r>
      <w:r w:rsidR="00594EDB">
        <w:rPr>
          <w:rStyle w:val="FootnoteReference"/>
          <w:i/>
          <w:lang w:val="en-US"/>
        </w:rPr>
        <w:footnoteReference w:id="7"/>
      </w:r>
      <w:r w:rsidR="00594EDB">
        <w:rPr>
          <w:lang w:val="en-US"/>
        </w:rPr>
        <w:t xml:space="preserve"> </w:t>
      </w:r>
      <w:r w:rsidR="00403F8D">
        <w:rPr>
          <w:lang w:val="en-US"/>
        </w:rPr>
        <w:t>All the law-like relations in the world are the result</w:t>
      </w:r>
      <w:r w:rsidR="00495C1D">
        <w:rPr>
          <w:lang w:val="en-US"/>
        </w:rPr>
        <w:t>s</w:t>
      </w:r>
      <w:r w:rsidR="00403F8D">
        <w:rPr>
          <w:lang w:val="en-US"/>
        </w:rPr>
        <w:t xml:space="preserve"> of mere habits</w:t>
      </w:r>
      <w:r w:rsidR="00151793">
        <w:rPr>
          <w:lang w:val="en-US"/>
        </w:rPr>
        <w:t>. K</w:t>
      </w:r>
      <w:r w:rsidR="00656356">
        <w:rPr>
          <w:lang w:val="en-US"/>
        </w:rPr>
        <w:t xml:space="preserve">ant </w:t>
      </w:r>
      <w:r w:rsidR="00C03BC8">
        <w:rPr>
          <w:lang w:val="en-US"/>
        </w:rPr>
        <w:t xml:space="preserve">agrees that this is the conclusion that follows from the </w:t>
      </w:r>
      <w:r w:rsidR="00D566BD">
        <w:rPr>
          <w:lang w:val="en-US"/>
        </w:rPr>
        <w:t>premises</w:t>
      </w:r>
      <w:r w:rsidR="00656356">
        <w:rPr>
          <w:lang w:val="en-US"/>
        </w:rPr>
        <w:t xml:space="preserve">, but the </w:t>
      </w:r>
      <w:r w:rsidR="00C652AE">
        <w:rPr>
          <w:lang w:val="en-US"/>
        </w:rPr>
        <w:t xml:space="preserve">undesirable consequence of this position is that </w:t>
      </w:r>
      <w:r w:rsidR="00EE2735">
        <w:rPr>
          <w:lang w:val="en-US"/>
        </w:rPr>
        <w:t xml:space="preserve">it basically </w:t>
      </w:r>
      <w:r w:rsidR="008C7FDE">
        <w:rPr>
          <w:lang w:val="en-US"/>
        </w:rPr>
        <w:t xml:space="preserve">denies any legitimacy </w:t>
      </w:r>
      <w:r w:rsidR="00E8031C">
        <w:rPr>
          <w:lang w:val="en-US"/>
        </w:rPr>
        <w:t>to the achiev</w:t>
      </w:r>
      <w:r w:rsidR="00D37A95">
        <w:rPr>
          <w:lang w:val="en-US"/>
        </w:rPr>
        <w:t>e</w:t>
      </w:r>
      <w:r w:rsidR="00E8031C">
        <w:rPr>
          <w:lang w:val="en-US"/>
        </w:rPr>
        <w:t>ments of natural science.</w:t>
      </w:r>
      <w:r w:rsidR="007B1893">
        <w:rPr>
          <w:lang w:val="en-US"/>
        </w:rPr>
        <w:t xml:space="preserve"> Kant tries to find a way around this consequence </w:t>
      </w:r>
      <w:r w:rsidR="00E43846">
        <w:rPr>
          <w:lang w:val="en-US"/>
        </w:rPr>
        <w:t xml:space="preserve">and thus one of the key tasks of the </w:t>
      </w:r>
      <w:r w:rsidR="00E43846">
        <w:rPr>
          <w:i/>
          <w:lang w:val="en-US"/>
        </w:rPr>
        <w:t xml:space="preserve">Critique </w:t>
      </w:r>
      <w:r w:rsidR="00E43846">
        <w:rPr>
          <w:lang w:val="en-US"/>
        </w:rPr>
        <w:t>(what Brook calls "the first project")</w:t>
      </w:r>
      <w:r w:rsidR="007C30FF">
        <w:rPr>
          <w:lang w:val="en-US"/>
        </w:rPr>
        <w:t xml:space="preserve"> is to "save" physics, to somehow prove the objective validity of </w:t>
      </w:r>
      <w:r w:rsidR="006F5110">
        <w:rPr>
          <w:lang w:val="en-US"/>
        </w:rPr>
        <w:t>physical laws</w:t>
      </w:r>
      <w:r w:rsidR="00AC6E65">
        <w:rPr>
          <w:lang w:val="en-US"/>
        </w:rPr>
        <w:t xml:space="preserve"> and, also, mathemati</w:t>
      </w:r>
      <w:r w:rsidR="007C78EC">
        <w:rPr>
          <w:lang w:val="en-US"/>
        </w:rPr>
        <w:t>cal truths (</w:t>
      </w:r>
      <w:r w:rsidR="009368EF">
        <w:rPr>
          <w:lang w:val="en-US"/>
        </w:rPr>
        <w:t xml:space="preserve">since </w:t>
      </w:r>
      <w:r w:rsidR="007C78EC">
        <w:rPr>
          <w:lang w:val="en-US"/>
        </w:rPr>
        <w:t>Kant co</w:t>
      </w:r>
      <w:r w:rsidR="00495C1D">
        <w:rPr>
          <w:lang w:val="en-US"/>
        </w:rPr>
        <w:t>nsiders mathematical "truths" to be</w:t>
      </w:r>
      <w:r w:rsidR="007C78EC">
        <w:rPr>
          <w:lang w:val="en-US"/>
        </w:rPr>
        <w:t xml:space="preserve"> </w:t>
      </w:r>
      <w:r w:rsidR="009C053E">
        <w:rPr>
          <w:lang w:val="en-US"/>
        </w:rPr>
        <w:t>irrefutable facts).</w:t>
      </w:r>
      <w:r w:rsidR="000B74DC">
        <w:rPr>
          <w:lang w:val="en-US"/>
        </w:rPr>
        <w:t xml:space="preserve"> </w:t>
      </w:r>
    </w:p>
    <w:p w:rsidR="00326EBC" w:rsidRDefault="006860D7" w:rsidP="0006400D">
      <w:pPr>
        <w:spacing w:line="360" w:lineRule="auto"/>
        <w:ind w:firstLine="706"/>
        <w:jc w:val="both"/>
      </w:pPr>
      <w:r>
        <w:rPr>
          <w:lang w:val="en-US"/>
        </w:rPr>
        <w:t xml:space="preserve">In order to </w:t>
      </w:r>
      <w:r w:rsidR="000B4445">
        <w:rPr>
          <w:lang w:val="en-US"/>
        </w:rPr>
        <w:t xml:space="preserve">do this, Kant had to made several important distinctions. First of them is the distinction between a phenomenon and a thing-in itself, </w:t>
      </w:r>
      <w:r w:rsidR="00CE0AEE">
        <w:rPr>
          <w:lang w:val="en-US"/>
        </w:rPr>
        <w:t xml:space="preserve">or a phenomenon and a noumenon. </w:t>
      </w:r>
      <w:r w:rsidR="00540FFB">
        <w:rPr>
          <w:lang w:val="en-US"/>
        </w:rPr>
        <w:t xml:space="preserve">The point where Kant agrees with </w:t>
      </w:r>
      <w:r w:rsidR="0012215B">
        <w:rPr>
          <w:lang w:val="en-US"/>
        </w:rPr>
        <w:t>empirici</w:t>
      </w:r>
      <w:r w:rsidR="00C22360">
        <w:rPr>
          <w:lang w:val="en-US"/>
        </w:rPr>
        <w:t>st</w:t>
      </w:r>
      <w:r w:rsidR="00AA37B9">
        <w:rPr>
          <w:lang w:val="en-US"/>
        </w:rPr>
        <w:t>s</w:t>
      </w:r>
      <w:r w:rsidR="00C22360">
        <w:rPr>
          <w:lang w:val="en-US"/>
        </w:rPr>
        <w:t xml:space="preserve"> is that there is no experience </w:t>
      </w:r>
      <w:r w:rsidR="00C314A8">
        <w:rPr>
          <w:lang w:val="en-US"/>
        </w:rPr>
        <w:t xml:space="preserve">nor knowledge </w:t>
      </w:r>
      <w:r w:rsidR="00C22360">
        <w:rPr>
          <w:lang w:val="en-US"/>
        </w:rPr>
        <w:t>without sensory per</w:t>
      </w:r>
      <w:r w:rsidR="00C03750">
        <w:rPr>
          <w:lang w:val="en-US"/>
        </w:rPr>
        <w:t>ceptio</w:t>
      </w:r>
      <w:r w:rsidR="00BC1E52">
        <w:rPr>
          <w:lang w:val="en-US"/>
        </w:rPr>
        <w:t xml:space="preserve">ns, without sensations that affect </w:t>
      </w:r>
      <w:r w:rsidR="00D566BD">
        <w:rPr>
          <w:lang w:val="en-US"/>
        </w:rPr>
        <w:t>our</w:t>
      </w:r>
      <w:r w:rsidR="00BC1E52">
        <w:rPr>
          <w:lang w:val="en-US"/>
        </w:rPr>
        <w:t xml:space="preserve"> </w:t>
      </w:r>
      <w:r w:rsidR="00D019F4">
        <w:rPr>
          <w:lang w:val="en-US"/>
        </w:rPr>
        <w:t>senses</w:t>
      </w:r>
      <w:r w:rsidR="000A6793">
        <w:rPr>
          <w:lang w:val="en-US"/>
        </w:rPr>
        <w:t>.</w:t>
      </w:r>
      <w:r w:rsidR="00A835DD">
        <w:rPr>
          <w:lang w:val="en-US"/>
        </w:rPr>
        <w:t xml:space="preserve"> However, a</w:t>
      </w:r>
      <w:r w:rsidR="009C5751">
        <w:rPr>
          <w:lang w:val="en-US"/>
        </w:rPr>
        <w:t xml:space="preserve">ll we can know about things is how they affect our senses, not what they are or how they are </w:t>
      </w:r>
      <w:r w:rsidR="009C5751">
        <w:rPr>
          <w:i/>
          <w:lang w:val="en-US"/>
        </w:rPr>
        <w:t>in themselves</w:t>
      </w:r>
      <w:r w:rsidR="009C5751">
        <w:rPr>
          <w:lang w:val="en-US"/>
        </w:rPr>
        <w:t>, in an absolute sense.</w:t>
      </w:r>
      <w:r w:rsidR="00911437">
        <w:rPr>
          <w:lang w:val="en-US"/>
        </w:rPr>
        <w:t xml:space="preserve"> Empiricism takes for</w:t>
      </w:r>
      <w:r w:rsidR="00687997">
        <w:rPr>
          <w:lang w:val="en-US"/>
        </w:rPr>
        <w:t xml:space="preserve"> granted that these two are the same</w:t>
      </w:r>
      <w:r w:rsidR="00C249A6">
        <w:rPr>
          <w:lang w:val="en-US"/>
        </w:rPr>
        <w:t xml:space="preserve"> and that we are just passive receivers of </w:t>
      </w:r>
      <w:r w:rsidR="000D5093">
        <w:rPr>
          <w:lang w:val="en-US"/>
        </w:rPr>
        <w:t>outside sensations</w:t>
      </w:r>
      <w:r w:rsidR="00C07F21">
        <w:rPr>
          <w:lang w:val="en-US"/>
        </w:rPr>
        <w:t xml:space="preserve">, without taking an active role in </w:t>
      </w:r>
      <w:r w:rsidR="008707BA">
        <w:rPr>
          <w:lang w:val="en-US"/>
        </w:rPr>
        <w:t xml:space="preserve">the process of </w:t>
      </w:r>
      <w:r w:rsidR="00C07F21">
        <w:rPr>
          <w:lang w:val="en-US"/>
        </w:rPr>
        <w:t>our own experience.</w:t>
      </w:r>
      <w:r w:rsidR="008707BA">
        <w:rPr>
          <w:lang w:val="en-US"/>
        </w:rPr>
        <w:t xml:space="preserve"> </w:t>
      </w:r>
      <w:r w:rsidR="00A636EE">
        <w:rPr>
          <w:lang w:val="en-US"/>
        </w:rPr>
        <w:t xml:space="preserve">From this Hume rightly </w:t>
      </w:r>
      <w:r w:rsidR="0066656A">
        <w:rPr>
          <w:lang w:val="en-US"/>
        </w:rPr>
        <w:t xml:space="preserve">concludes to the impossibility </w:t>
      </w:r>
      <w:r w:rsidR="001F54CD">
        <w:rPr>
          <w:lang w:val="en-US"/>
        </w:rPr>
        <w:t xml:space="preserve">of </w:t>
      </w:r>
      <w:r w:rsidR="001F54CD">
        <w:rPr>
          <w:lang w:val="en-US"/>
        </w:rPr>
        <w:lastRenderedPageBreak/>
        <w:t>objective connections between things in the world</w:t>
      </w:r>
      <w:r w:rsidR="004E74DA">
        <w:rPr>
          <w:lang w:val="en-US"/>
        </w:rPr>
        <w:t xml:space="preserve">, but Kant thinks that the </w:t>
      </w:r>
      <w:r w:rsidR="00620646">
        <w:rPr>
          <w:lang w:val="en-US"/>
        </w:rPr>
        <w:t xml:space="preserve">objects in the </w:t>
      </w:r>
      <w:r w:rsidR="004E74DA">
        <w:rPr>
          <w:lang w:val="en-US"/>
        </w:rPr>
        <w:t>w</w:t>
      </w:r>
      <w:r w:rsidR="00620646">
        <w:rPr>
          <w:lang w:val="en-US"/>
        </w:rPr>
        <w:t>orld</w:t>
      </w:r>
      <w:r w:rsidR="00F072A8">
        <w:rPr>
          <w:lang w:val="en-US"/>
        </w:rPr>
        <w:t>,</w:t>
      </w:r>
      <w:r w:rsidR="00620646">
        <w:rPr>
          <w:lang w:val="en-US"/>
        </w:rPr>
        <w:t xml:space="preserve"> as we experience them,</w:t>
      </w:r>
      <w:r w:rsidR="004E74DA">
        <w:rPr>
          <w:lang w:val="en-US"/>
        </w:rPr>
        <w:t xml:space="preserve"> as phenomena, belong only to our consciousness, while the world </w:t>
      </w:r>
      <w:r w:rsidR="004E74DA">
        <w:rPr>
          <w:i/>
          <w:lang w:val="en-US"/>
        </w:rPr>
        <w:t>as it is</w:t>
      </w:r>
      <w:r w:rsidR="004E74DA">
        <w:rPr>
          <w:lang w:val="en-US"/>
        </w:rPr>
        <w:t xml:space="preserve"> and things </w:t>
      </w:r>
      <w:r w:rsidR="004E74DA">
        <w:rPr>
          <w:i/>
          <w:lang w:val="en-US"/>
        </w:rPr>
        <w:t>as they are</w:t>
      </w:r>
      <w:r w:rsidR="004E74DA">
        <w:rPr>
          <w:lang w:val="en-US"/>
        </w:rPr>
        <w:t xml:space="preserve"> </w:t>
      </w:r>
      <w:r w:rsidR="00F072A8">
        <w:rPr>
          <w:lang w:val="en-US"/>
        </w:rPr>
        <w:t>not just might</w:t>
      </w:r>
      <w:r w:rsidR="00145E11">
        <w:rPr>
          <w:lang w:val="en-US"/>
        </w:rPr>
        <w:t xml:space="preserve"> be different from that, but </w:t>
      </w:r>
      <w:r w:rsidR="00A4153C">
        <w:rPr>
          <w:lang w:val="en-US"/>
        </w:rPr>
        <w:t>we</w:t>
      </w:r>
      <w:r w:rsidR="000D7A49">
        <w:rPr>
          <w:lang w:val="en-US"/>
        </w:rPr>
        <w:t xml:space="preserve"> cannot have any</w:t>
      </w:r>
      <w:r w:rsidR="007D4E63">
        <w:rPr>
          <w:lang w:val="en-US"/>
        </w:rPr>
        <w:t xml:space="preserve"> theoretical</w:t>
      </w:r>
      <w:r w:rsidR="000D7A49">
        <w:rPr>
          <w:lang w:val="en-US"/>
        </w:rPr>
        <w:t xml:space="preserve"> knowledge about them whatsoever.</w:t>
      </w:r>
      <w:r w:rsidR="004E74DA">
        <w:rPr>
          <w:lang w:val="en-US"/>
        </w:rPr>
        <w:t xml:space="preserve"> </w:t>
      </w:r>
      <w:r w:rsidR="00933358">
        <w:rPr>
          <w:lang w:val="en-US"/>
        </w:rPr>
        <w:t>It will, however, turn out that although n</w:t>
      </w:r>
      <w:r w:rsidR="00FA6A17">
        <w:rPr>
          <w:lang w:val="en-US"/>
        </w:rPr>
        <w:t>oumena</w:t>
      </w:r>
      <w:r w:rsidR="00326EBC">
        <w:rPr>
          <w:lang w:val="en-US"/>
        </w:rPr>
        <w:t xml:space="preserve"> cannot constitut</w:t>
      </w:r>
      <w:r w:rsidR="00F072A8">
        <w:rPr>
          <w:lang w:val="en-US"/>
        </w:rPr>
        <w:t>e our theoretical knowledge, they</w:t>
      </w:r>
      <w:r w:rsidR="00326EBC">
        <w:rPr>
          <w:lang w:val="en-US"/>
        </w:rPr>
        <w:t xml:space="preserve"> can serve as a regulatory </w:t>
      </w:r>
      <w:r w:rsidR="00FA6A17">
        <w:rPr>
          <w:lang w:val="en-US"/>
        </w:rPr>
        <w:t xml:space="preserve">rule for it and </w:t>
      </w:r>
      <w:r w:rsidR="006A4F1E">
        <w:rPr>
          <w:lang w:val="en-US"/>
        </w:rPr>
        <w:t>that they can also be used</w:t>
      </w:r>
      <w:r w:rsidR="00FA6A17">
        <w:rPr>
          <w:lang w:val="en-US"/>
        </w:rPr>
        <w:t xml:space="preserve"> extensively in the development of practical philosophy.</w:t>
      </w:r>
      <w:r w:rsidR="0017300E">
        <w:rPr>
          <w:lang w:val="en-US"/>
        </w:rPr>
        <w:t xml:space="preserve"> In any event,</w:t>
      </w:r>
      <w:r w:rsidR="00D31C38">
        <w:t xml:space="preserve"> </w:t>
      </w:r>
      <w:r w:rsidR="007729EF">
        <w:t xml:space="preserve">Kant reckons that </w:t>
      </w:r>
      <w:r w:rsidR="00D31C38">
        <w:t xml:space="preserve">we never experience the world as it is, </w:t>
      </w:r>
      <w:r w:rsidR="007729EF">
        <w:t>but instead that</w:t>
      </w:r>
      <w:r w:rsidR="00970C7A">
        <w:t xml:space="preserve"> a key contribution to experiencing the world is made by</w:t>
      </w:r>
      <w:r w:rsidR="007729EF">
        <w:t xml:space="preserve"> our active role in </w:t>
      </w:r>
      <w:r w:rsidR="00B34273">
        <w:t>the process of cognition</w:t>
      </w:r>
      <w:r w:rsidR="008947CA">
        <w:t>.</w:t>
      </w:r>
    </w:p>
    <w:p w:rsidR="00ED1E4F" w:rsidRDefault="00ED5483" w:rsidP="0006400D">
      <w:pPr>
        <w:spacing w:line="360" w:lineRule="auto"/>
        <w:ind w:firstLine="706"/>
        <w:jc w:val="both"/>
      </w:pPr>
      <w:r>
        <w:t>The three faculties of the mind</w:t>
      </w:r>
      <w:r w:rsidR="00493DA8">
        <w:t xml:space="preserve"> - senses, understanding and reas</w:t>
      </w:r>
      <w:r w:rsidR="001A75A7">
        <w:t xml:space="preserve">on - </w:t>
      </w:r>
      <w:r w:rsidR="003B651C">
        <w:t>work together to make this contribution</w:t>
      </w:r>
      <w:r w:rsidR="006D6118">
        <w:t>.</w:t>
      </w:r>
      <w:r w:rsidR="007B5118">
        <w:t xml:space="preserve"> It turns out that </w:t>
      </w:r>
      <w:r w:rsidR="00295750">
        <w:t xml:space="preserve">regularities in </w:t>
      </w:r>
      <w:r w:rsidR="00227868">
        <w:t>nature exist not because we find them there, but because we pres</w:t>
      </w:r>
      <w:r w:rsidR="00A32AD6">
        <w:t>c</w:t>
      </w:r>
      <w:r w:rsidR="00227868">
        <w:t xml:space="preserve">ribe them to nature. </w:t>
      </w:r>
      <w:r w:rsidR="004E06C7">
        <w:t xml:space="preserve">It is in the act of experience that these regularities and laws happen </w:t>
      </w:r>
      <w:r w:rsidR="00A47F71">
        <w:t xml:space="preserve">and that is why we cannot say anything about them potentially existing or not existing outside the human experience. </w:t>
      </w:r>
      <w:r w:rsidR="007B3C85">
        <w:t>All this is still not too different from Hume - after all, Hume also consider</w:t>
      </w:r>
      <w:r w:rsidR="00FC7316">
        <w:t>s</w:t>
      </w:r>
      <w:r w:rsidR="0077003D">
        <w:t xml:space="preserve"> the human mind responsible for</w:t>
      </w:r>
      <w:r w:rsidR="007B3C85">
        <w:t xml:space="preserve"> "supplying" nature with such concepts as physical laws.</w:t>
      </w:r>
      <w:r w:rsidR="00322F60">
        <w:t xml:space="preserve"> The main difference is that Hume sees these con</w:t>
      </w:r>
      <w:r w:rsidR="00513F7F">
        <w:t xml:space="preserve">cepts as </w:t>
      </w:r>
      <w:r w:rsidR="00140E95">
        <w:t>motivated by mere repetition of similar associations</w:t>
      </w:r>
      <w:r w:rsidR="00AA106A">
        <w:t xml:space="preserve"> of</w:t>
      </w:r>
      <w:r w:rsidR="00140E95">
        <w:t xml:space="preserve"> perceptions,</w:t>
      </w:r>
      <w:r w:rsidR="00513F7F">
        <w:t xml:space="preserve"> while Kant sees the</w:t>
      </w:r>
      <w:r w:rsidR="00136D6F">
        <w:t>m as prescribed a priori.</w:t>
      </w:r>
    </w:p>
    <w:p w:rsidR="00024F4B" w:rsidRPr="0017300E" w:rsidRDefault="00024F4B" w:rsidP="0006400D">
      <w:pPr>
        <w:spacing w:line="360" w:lineRule="auto"/>
        <w:ind w:firstLine="706"/>
        <w:jc w:val="both"/>
      </w:pPr>
      <w:r>
        <w:t>The key to understanding this is making another important distinction - a priori vs. a posteriori</w:t>
      </w:r>
      <w:r w:rsidR="008A30B4">
        <w:t>, or pure vs.</w:t>
      </w:r>
      <w:r w:rsidR="008E64D3">
        <w:t xml:space="preserve"> empirical</w:t>
      </w:r>
      <w:r>
        <w:t>.</w:t>
      </w:r>
      <w:r w:rsidR="00B35E83">
        <w:t xml:space="preserve"> </w:t>
      </w:r>
      <w:r w:rsidR="00D855A5">
        <w:t>O</w:t>
      </w:r>
      <w:r w:rsidR="00B35E83">
        <w:t xml:space="preserve">ur inclination to connect our perceptions into </w:t>
      </w:r>
      <w:r w:rsidR="000D67A1">
        <w:t xml:space="preserve">meaningful law-like </w:t>
      </w:r>
      <w:r w:rsidR="007B424D">
        <w:t xml:space="preserve">networks </w:t>
      </w:r>
      <w:r w:rsidR="00D855A5">
        <w:t>is</w:t>
      </w:r>
      <w:r w:rsidR="0059608B">
        <w:t xml:space="preserve"> not just a m</w:t>
      </w:r>
      <w:r w:rsidR="00D855A5">
        <w:t>atter of habit but is actually a necessary feature of the workings of our mental faculties.</w:t>
      </w:r>
      <w:r w:rsidR="004B35AC">
        <w:t xml:space="preserve"> </w:t>
      </w:r>
      <w:r w:rsidR="00957305">
        <w:t xml:space="preserve">The </w:t>
      </w:r>
      <w:r w:rsidR="004B35AC">
        <w:t>rules</w:t>
      </w:r>
      <w:r w:rsidR="00230D57">
        <w:t xml:space="preserve"> that</w:t>
      </w:r>
      <w:r w:rsidR="004B35AC">
        <w:t xml:space="preserve"> o</w:t>
      </w:r>
      <w:r w:rsidR="00957305">
        <w:t>ur minds use and apply to</w:t>
      </w:r>
      <w:r w:rsidR="00230D57">
        <w:t xml:space="preserve"> the mere sensations affecting</w:t>
      </w:r>
      <w:r w:rsidR="00957305">
        <w:t xml:space="preserve"> us, in order to make sense of </w:t>
      </w:r>
      <w:r w:rsidR="00573149">
        <w:t>them</w:t>
      </w:r>
      <w:r w:rsidR="008E65DA">
        <w:t>,</w:t>
      </w:r>
      <w:r w:rsidR="00957305">
        <w:t xml:space="preserve"> are necessary and universal - we </w:t>
      </w:r>
      <w:r w:rsidR="00957305" w:rsidRPr="00E36D4F">
        <w:rPr>
          <w:i/>
        </w:rPr>
        <w:t>all</w:t>
      </w:r>
      <w:r w:rsidR="00957305">
        <w:t xml:space="preserve"> apply the same rules an</w:t>
      </w:r>
      <w:r w:rsidR="00FE3411">
        <w:t xml:space="preserve">d we </w:t>
      </w:r>
      <w:r w:rsidR="00FE3411" w:rsidRPr="00E36D4F">
        <w:rPr>
          <w:i/>
        </w:rPr>
        <w:t>always</w:t>
      </w:r>
      <w:r w:rsidR="00FE3411">
        <w:t xml:space="preserve"> apply the same rules</w:t>
      </w:r>
      <w:r w:rsidR="00A73494">
        <w:t xml:space="preserve">, </w:t>
      </w:r>
      <w:r w:rsidR="00E36D4F">
        <w:t xml:space="preserve">and </w:t>
      </w:r>
      <w:r w:rsidR="00A73494">
        <w:t>that is why we are able to</w:t>
      </w:r>
      <w:r w:rsidR="00EC20E2">
        <w:t xml:space="preserve"> communicate meaningful ideas at</w:t>
      </w:r>
      <w:r w:rsidR="00A73494">
        <w:t xml:space="preserve"> any level</w:t>
      </w:r>
      <w:r w:rsidR="00FE3411">
        <w:t xml:space="preserve">. One of these rules </w:t>
      </w:r>
      <w:r w:rsidR="00554955">
        <w:t>is the concept of causation - we never find causation in the objective world, as Hume correctly remarks</w:t>
      </w:r>
      <w:r w:rsidR="00F20DB4">
        <w:t xml:space="preserve">, and this is exactly why it is necessary to think </w:t>
      </w:r>
      <w:r w:rsidR="00132AC4">
        <w:t xml:space="preserve">of it as </w:t>
      </w:r>
      <w:r w:rsidR="003810B6">
        <w:t xml:space="preserve">an a priori </w:t>
      </w:r>
      <w:r w:rsidR="006729C7">
        <w:t>concept of the human understanding</w:t>
      </w:r>
      <w:r w:rsidR="00BD3880">
        <w:t xml:space="preserve"> that is ascribed to the world by us</w:t>
      </w:r>
      <w:r w:rsidR="006729C7">
        <w:t>.</w:t>
      </w:r>
      <w:r w:rsidR="001F4B50">
        <w:t xml:space="preserve"> "</w:t>
      </w:r>
      <w:r w:rsidR="001F4B50" w:rsidRPr="001F4B50">
        <w:rPr>
          <w:i/>
        </w:rPr>
        <w:t>Thus we ourselves bring into the appearances that order and regularity in them that we call nature, and moreover we would not be able to find it there if we, or the nature of our mind, had not originally put it there."</w:t>
      </w:r>
      <w:r w:rsidR="001F4B50">
        <w:t xml:space="preserve"> </w:t>
      </w:r>
      <w:r w:rsidR="001F4B50">
        <w:rPr>
          <w:rStyle w:val="FootnoteReference"/>
        </w:rPr>
        <w:footnoteReference w:id="8"/>
      </w:r>
      <w:r w:rsidR="00101F14">
        <w:t xml:space="preserve"> </w:t>
      </w:r>
      <w:r w:rsidR="00C54B01">
        <w:t>Causation, among other concepts,</w:t>
      </w:r>
      <w:r w:rsidR="00101F14">
        <w:t xml:space="preserve"> is</w:t>
      </w:r>
      <w:r w:rsidR="00F153A6">
        <w:t xml:space="preserve"> the basis of the physical</w:t>
      </w:r>
      <w:r w:rsidR="00F06903">
        <w:t xml:space="preserve"> laws we all agree on,</w:t>
      </w:r>
      <w:r w:rsidR="00A20137">
        <w:t xml:space="preserve"> because without having causation </w:t>
      </w:r>
      <w:r w:rsidR="00A20137">
        <w:lastRenderedPageBreak/>
        <w:t>as a proper concept</w:t>
      </w:r>
      <w:r w:rsidR="006E29BA">
        <w:t>,</w:t>
      </w:r>
      <w:r w:rsidR="00A20137">
        <w:t xml:space="preserve"> it would be absurd to talk about </w:t>
      </w:r>
      <w:r w:rsidR="00F153A6">
        <w:t>physical laws</w:t>
      </w:r>
      <w:r w:rsidR="00A20137">
        <w:t>.</w:t>
      </w:r>
      <w:r w:rsidR="007B0E9C">
        <w:t xml:space="preserve"> Explaining causation</w:t>
      </w:r>
      <w:r w:rsidR="00F06903">
        <w:t xml:space="preserve"> away </w:t>
      </w:r>
      <w:r w:rsidR="00554E23">
        <w:t>by stating that it is nothing more than a mere habit was the too-easy way out for Kant.</w:t>
      </w:r>
    </w:p>
    <w:p w:rsidR="0037668F" w:rsidRDefault="00155BD5" w:rsidP="0006400D">
      <w:pPr>
        <w:spacing w:line="360" w:lineRule="auto"/>
        <w:ind w:firstLine="706"/>
        <w:jc w:val="both"/>
        <w:rPr>
          <w:lang w:val="en-US"/>
        </w:rPr>
      </w:pPr>
      <w:r>
        <w:rPr>
          <w:lang w:val="en-US"/>
        </w:rPr>
        <w:t xml:space="preserve">This is the essence of </w:t>
      </w:r>
      <w:r w:rsidR="003E4EA9">
        <w:rPr>
          <w:lang w:val="en-US"/>
        </w:rPr>
        <w:t>the appeal that s</w:t>
      </w:r>
      <w:r w:rsidR="006E29BA">
        <w:rPr>
          <w:lang w:val="en-US"/>
        </w:rPr>
        <w:t xml:space="preserve">ynthetic a priori </w:t>
      </w:r>
      <w:r w:rsidR="00763267">
        <w:rPr>
          <w:lang w:val="en-US"/>
        </w:rPr>
        <w:t>judgments</w:t>
      </w:r>
      <w:r w:rsidR="006E29BA">
        <w:rPr>
          <w:lang w:val="en-US"/>
        </w:rPr>
        <w:t xml:space="preserve"> have</w:t>
      </w:r>
      <w:r w:rsidR="003E4EA9">
        <w:rPr>
          <w:lang w:val="en-US"/>
        </w:rPr>
        <w:t xml:space="preserve"> for Kant - they are stating something about the world that are </w:t>
      </w:r>
      <w:r w:rsidR="00CC376E">
        <w:rPr>
          <w:lang w:val="en-US"/>
        </w:rPr>
        <w:t>not mere analytical truths,</w:t>
      </w:r>
      <w:r w:rsidR="009F5FF1">
        <w:rPr>
          <w:lang w:val="en-US"/>
        </w:rPr>
        <w:t xml:space="preserve"> they contribute to our knowledge,</w:t>
      </w:r>
      <w:r w:rsidR="00CC376E">
        <w:rPr>
          <w:lang w:val="en-US"/>
        </w:rPr>
        <w:t xml:space="preserve"> yet they </w:t>
      </w:r>
      <w:r w:rsidR="000E28E7">
        <w:rPr>
          <w:lang w:val="en-US"/>
        </w:rPr>
        <w:t>are universal,</w:t>
      </w:r>
      <w:r w:rsidR="00A112B1">
        <w:rPr>
          <w:lang w:val="en-US"/>
        </w:rPr>
        <w:t xml:space="preserve"> necessary</w:t>
      </w:r>
      <w:r w:rsidR="009F5FF1">
        <w:rPr>
          <w:lang w:val="en-US"/>
        </w:rPr>
        <w:t xml:space="preserve"> and not dependent on our exp</w:t>
      </w:r>
      <w:r w:rsidR="002F4E11">
        <w:rPr>
          <w:lang w:val="en-US"/>
        </w:rPr>
        <w:t>erience</w:t>
      </w:r>
      <w:r w:rsidR="00EF48C2">
        <w:rPr>
          <w:lang w:val="en-US"/>
        </w:rPr>
        <w:t>, because, a</w:t>
      </w:r>
      <w:r w:rsidR="009F5FF1">
        <w:rPr>
          <w:lang w:val="en-US"/>
        </w:rPr>
        <w:t>s Hume</w:t>
      </w:r>
      <w:r w:rsidR="002F4E11">
        <w:rPr>
          <w:lang w:val="en-US"/>
        </w:rPr>
        <w:t xml:space="preserve"> already</w:t>
      </w:r>
      <w:r w:rsidR="009F5FF1">
        <w:rPr>
          <w:lang w:val="en-US"/>
        </w:rPr>
        <w:t xml:space="preserve"> pointed out, </w:t>
      </w:r>
      <w:r w:rsidR="002F4E11">
        <w:rPr>
          <w:lang w:val="en-US"/>
        </w:rPr>
        <w:t xml:space="preserve">and Kant repeats it numerous times in the </w:t>
      </w:r>
      <w:r w:rsidR="002F4E11">
        <w:rPr>
          <w:i/>
          <w:lang w:val="en-US"/>
        </w:rPr>
        <w:t>Critique</w:t>
      </w:r>
      <w:r w:rsidR="000E28E7">
        <w:rPr>
          <w:lang w:val="en-US"/>
        </w:rPr>
        <w:t xml:space="preserve">, these </w:t>
      </w:r>
      <w:r w:rsidR="00763267">
        <w:rPr>
          <w:lang w:val="en-US"/>
        </w:rPr>
        <w:t>judgments</w:t>
      </w:r>
      <w:r w:rsidR="000E28E7">
        <w:rPr>
          <w:lang w:val="en-US"/>
        </w:rPr>
        <w:t xml:space="preserve"> cannot be</w:t>
      </w:r>
      <w:r w:rsidR="00B265C5">
        <w:rPr>
          <w:lang w:val="en-US"/>
        </w:rPr>
        <w:t xml:space="preserve"> </w:t>
      </w:r>
      <w:r w:rsidR="00745ED2">
        <w:rPr>
          <w:lang w:val="en-US"/>
        </w:rPr>
        <w:t xml:space="preserve">derived from mere sensory </w:t>
      </w:r>
      <w:r w:rsidR="00EF48C2">
        <w:rPr>
          <w:lang w:val="en-US"/>
        </w:rPr>
        <w:t xml:space="preserve">data we passively </w:t>
      </w:r>
      <w:r w:rsidR="00D566BD">
        <w:rPr>
          <w:lang w:val="en-US"/>
        </w:rPr>
        <w:t>receive</w:t>
      </w:r>
      <w:r w:rsidR="00EF48C2">
        <w:rPr>
          <w:lang w:val="en-US"/>
        </w:rPr>
        <w:t>.</w:t>
      </w:r>
      <w:r w:rsidR="003656B4">
        <w:rPr>
          <w:lang w:val="en-US"/>
        </w:rPr>
        <w:t xml:space="preserve"> </w:t>
      </w:r>
      <w:r w:rsidR="005A0A2C">
        <w:rPr>
          <w:lang w:val="en-US"/>
        </w:rPr>
        <w:t>From the fact that they are "omnipresent", universal and necessary, yet not derivable from experience, Kant draws the conclusion that the only reasonable explanation is that they are the very</w:t>
      </w:r>
      <w:r w:rsidR="000E28E7">
        <w:rPr>
          <w:lang w:val="en-US"/>
        </w:rPr>
        <w:t xml:space="preserve"> basis of our experience</w:t>
      </w:r>
      <w:r w:rsidR="00E7257C">
        <w:rPr>
          <w:lang w:val="en-US"/>
        </w:rPr>
        <w:t>.</w:t>
      </w:r>
      <w:r w:rsidR="000E28E7">
        <w:rPr>
          <w:lang w:val="en-US"/>
        </w:rPr>
        <w:t xml:space="preserve"> </w:t>
      </w:r>
      <w:r w:rsidR="00F666FF">
        <w:rPr>
          <w:lang w:val="en-US"/>
        </w:rPr>
        <w:t xml:space="preserve">At this point, the most important thing for Kant to show is </w:t>
      </w:r>
      <w:r w:rsidR="006542C4">
        <w:rPr>
          <w:lang w:val="en-US"/>
        </w:rPr>
        <w:t>how</w:t>
      </w:r>
      <w:r w:rsidR="00F666FF">
        <w:rPr>
          <w:lang w:val="en-US"/>
        </w:rPr>
        <w:t xml:space="preserve"> physics</w:t>
      </w:r>
      <w:r w:rsidR="00165B02">
        <w:rPr>
          <w:lang w:val="en-US"/>
        </w:rPr>
        <w:t xml:space="preserve"> and mathematics are</w:t>
      </w:r>
      <w:r w:rsidR="00F666FF">
        <w:rPr>
          <w:lang w:val="en-US"/>
        </w:rPr>
        <w:t xml:space="preserve"> </w:t>
      </w:r>
      <w:r w:rsidR="00F666FF">
        <w:rPr>
          <w:i/>
          <w:lang w:val="en-US"/>
        </w:rPr>
        <w:t>possible</w:t>
      </w:r>
      <w:r w:rsidR="00F63FB7">
        <w:rPr>
          <w:lang w:val="en-US"/>
        </w:rPr>
        <w:t xml:space="preserve"> and that there is nothing p</w:t>
      </w:r>
      <w:r w:rsidR="004B5637">
        <w:rPr>
          <w:lang w:val="en-US"/>
        </w:rPr>
        <w:t>aradoxical about them</w:t>
      </w:r>
      <w:r w:rsidR="00A71185">
        <w:rPr>
          <w:lang w:val="en-US"/>
        </w:rPr>
        <w:t xml:space="preserve">. </w:t>
      </w:r>
      <w:r w:rsidR="00DE4357">
        <w:rPr>
          <w:lang w:val="en-US"/>
        </w:rPr>
        <w:t>S</w:t>
      </w:r>
      <w:r w:rsidR="00D95FEA">
        <w:rPr>
          <w:lang w:val="en-US"/>
        </w:rPr>
        <w:t xml:space="preserve">ynthetic a priori </w:t>
      </w:r>
      <w:r w:rsidR="00763267">
        <w:rPr>
          <w:lang w:val="en-US"/>
        </w:rPr>
        <w:t>judgments</w:t>
      </w:r>
      <w:r w:rsidR="00150058">
        <w:rPr>
          <w:lang w:val="en-US"/>
        </w:rPr>
        <w:t xml:space="preserve"> </w:t>
      </w:r>
      <w:r w:rsidR="00DE4903">
        <w:rPr>
          <w:lang w:val="en-US"/>
        </w:rPr>
        <w:t>prove</w:t>
      </w:r>
      <w:r w:rsidR="00C76714">
        <w:rPr>
          <w:lang w:val="en-US"/>
        </w:rPr>
        <w:t xml:space="preserve"> to be</w:t>
      </w:r>
      <w:r w:rsidR="00D95FEA">
        <w:rPr>
          <w:lang w:val="en-US"/>
        </w:rPr>
        <w:t xml:space="preserve"> essential</w:t>
      </w:r>
      <w:r w:rsidR="00BB46E2">
        <w:rPr>
          <w:lang w:val="en-US"/>
        </w:rPr>
        <w:t xml:space="preserve"> for this task</w:t>
      </w:r>
      <w:r w:rsidR="00F95ECC">
        <w:rPr>
          <w:lang w:val="en-US"/>
        </w:rPr>
        <w:t xml:space="preserve"> because they serve as a basis for </w:t>
      </w:r>
      <w:r w:rsidR="00856286">
        <w:rPr>
          <w:lang w:val="en-US"/>
        </w:rPr>
        <w:t>all</w:t>
      </w:r>
      <w:r w:rsidR="00E021E2">
        <w:rPr>
          <w:lang w:val="en-US"/>
        </w:rPr>
        <w:t xml:space="preserve"> </w:t>
      </w:r>
      <w:r w:rsidR="00F95ECC">
        <w:rPr>
          <w:lang w:val="en-US"/>
        </w:rPr>
        <w:t xml:space="preserve">synthetic a posteriori </w:t>
      </w:r>
      <w:r w:rsidR="00763267">
        <w:rPr>
          <w:lang w:val="en-US"/>
        </w:rPr>
        <w:t>judgments</w:t>
      </w:r>
      <w:r w:rsidR="001C6B23">
        <w:rPr>
          <w:lang w:val="en-US"/>
        </w:rPr>
        <w:t>, for all the statements that claim something ab</w:t>
      </w:r>
      <w:r w:rsidR="00711E65">
        <w:rPr>
          <w:lang w:val="en-US"/>
        </w:rPr>
        <w:t>out the objective world and th</w:t>
      </w:r>
      <w:r w:rsidR="00543E5D">
        <w:rPr>
          <w:lang w:val="en-US"/>
        </w:rPr>
        <w:t>us</w:t>
      </w:r>
      <w:r w:rsidR="001C6B23">
        <w:rPr>
          <w:lang w:val="en-US"/>
        </w:rPr>
        <w:t xml:space="preserve"> </w:t>
      </w:r>
      <w:r w:rsidR="00204EE8">
        <w:rPr>
          <w:lang w:val="en-US"/>
        </w:rPr>
        <w:t>broaden our knowledge</w:t>
      </w:r>
      <w:r w:rsidR="00F63FB7">
        <w:rPr>
          <w:lang w:val="en-US"/>
        </w:rPr>
        <w:t>.</w:t>
      </w:r>
      <w:r w:rsidR="00BE036B">
        <w:rPr>
          <w:lang w:val="en-US"/>
        </w:rPr>
        <w:t xml:space="preserve"> To put it in Cassirer's words:</w:t>
      </w:r>
      <w:r w:rsidR="00904749">
        <w:rPr>
          <w:lang w:val="en-US"/>
        </w:rPr>
        <w:t xml:space="preserve"> </w:t>
      </w:r>
      <w:r w:rsidR="00375612">
        <w:rPr>
          <w:lang w:val="en-US"/>
        </w:rPr>
        <w:t>"</w:t>
      </w:r>
      <w:r w:rsidR="005A6A48" w:rsidRPr="003A524D">
        <w:rPr>
          <w:i/>
          <w:lang w:val="en-US"/>
        </w:rPr>
        <w:t xml:space="preserve">For it is not the case that the world of cognitions and truths </w:t>
      </w:r>
      <w:r w:rsidR="00161831" w:rsidRPr="003A524D">
        <w:rPr>
          <w:i/>
          <w:lang w:val="en-US"/>
        </w:rPr>
        <w:t>as</w:t>
      </w:r>
      <w:r w:rsidR="005A6A48" w:rsidRPr="003A524D">
        <w:rPr>
          <w:i/>
          <w:lang w:val="en-US"/>
        </w:rPr>
        <w:t xml:space="preserve"> </w:t>
      </w:r>
      <w:r w:rsidR="00161831" w:rsidRPr="003A524D">
        <w:rPr>
          <w:i/>
          <w:lang w:val="en-US"/>
        </w:rPr>
        <w:t xml:space="preserve">an </w:t>
      </w:r>
      <w:r w:rsidR="005A6A48" w:rsidRPr="003A524D">
        <w:rPr>
          <w:i/>
          <w:lang w:val="en-US"/>
        </w:rPr>
        <w:t>imprint and copy of the objects</w:t>
      </w:r>
      <w:r w:rsidR="00161831" w:rsidRPr="003A524D">
        <w:rPr>
          <w:i/>
          <w:lang w:val="en-US"/>
        </w:rPr>
        <w:t xml:space="preserve"> exists because the world of objects exist</w:t>
      </w:r>
      <w:r w:rsidR="008D171E" w:rsidRPr="003A524D">
        <w:rPr>
          <w:i/>
          <w:lang w:val="en-US"/>
        </w:rPr>
        <w:t>s</w:t>
      </w:r>
      <w:r w:rsidR="00161831" w:rsidRPr="003A524D">
        <w:rPr>
          <w:i/>
          <w:lang w:val="en-US"/>
        </w:rPr>
        <w:t>,</w:t>
      </w:r>
      <w:r w:rsidR="00666B79" w:rsidRPr="003A524D">
        <w:rPr>
          <w:i/>
          <w:lang w:val="en-US"/>
        </w:rPr>
        <w:t xml:space="preserve"> but it exists because certain </w:t>
      </w:r>
      <w:r w:rsidR="00763267" w:rsidRPr="003A524D">
        <w:rPr>
          <w:i/>
          <w:lang w:val="en-US"/>
        </w:rPr>
        <w:t>judgments</w:t>
      </w:r>
      <w:r w:rsidR="00666B79" w:rsidRPr="003A524D">
        <w:rPr>
          <w:i/>
          <w:lang w:val="en-US"/>
        </w:rPr>
        <w:t xml:space="preserve"> unconditionally exist</w:t>
      </w:r>
      <w:r w:rsidR="0008794B" w:rsidRPr="003A524D">
        <w:rPr>
          <w:i/>
          <w:lang w:val="en-US"/>
        </w:rPr>
        <w:t xml:space="preserve"> - </w:t>
      </w:r>
      <w:r w:rsidR="00763267" w:rsidRPr="003A524D">
        <w:rPr>
          <w:i/>
          <w:lang w:val="en-US"/>
        </w:rPr>
        <w:t>judgments</w:t>
      </w:r>
      <w:r w:rsidR="0008794B" w:rsidRPr="003A524D">
        <w:rPr>
          <w:i/>
          <w:lang w:val="en-US"/>
        </w:rPr>
        <w:t xml:space="preserve"> whose validity does not depend on the </w:t>
      </w:r>
      <w:r w:rsidR="003A524D" w:rsidRPr="003A524D">
        <w:rPr>
          <w:i/>
          <w:lang w:val="en-US"/>
        </w:rPr>
        <w:t>individual empirical subject</w:t>
      </w:r>
      <w:r w:rsidR="0008794B" w:rsidRPr="003A524D">
        <w:rPr>
          <w:i/>
          <w:lang w:val="en-US"/>
        </w:rPr>
        <w:t xml:space="preserve"> that asserts them, nor on </w:t>
      </w:r>
      <w:r w:rsidR="007A77BA">
        <w:rPr>
          <w:i/>
          <w:lang w:val="en-US"/>
        </w:rPr>
        <w:t xml:space="preserve">the </w:t>
      </w:r>
      <w:r w:rsidR="002527AE" w:rsidRPr="003A524D">
        <w:rPr>
          <w:i/>
          <w:lang w:val="en-US"/>
        </w:rPr>
        <w:t>particular empirical and temporal conditions under which they are generated</w:t>
      </w:r>
      <w:r w:rsidR="003A524D" w:rsidRPr="003A524D">
        <w:rPr>
          <w:i/>
          <w:lang w:val="en-US"/>
        </w:rPr>
        <w:t xml:space="preserve"> - because for us there is an order that should not be designated only as the order of impressions and representations but as the order of objects</w:t>
      </w:r>
      <w:r w:rsidR="003A524D">
        <w:rPr>
          <w:lang w:val="en-US"/>
        </w:rPr>
        <w:t>."</w:t>
      </w:r>
      <w:r w:rsidR="003A524D">
        <w:rPr>
          <w:rStyle w:val="FootnoteReference"/>
          <w:lang w:val="en-US"/>
        </w:rPr>
        <w:footnoteReference w:id="9"/>
      </w:r>
      <w:r w:rsidR="00161831">
        <w:rPr>
          <w:lang w:val="en-US"/>
        </w:rPr>
        <w:t xml:space="preserve"> </w:t>
      </w:r>
    </w:p>
    <w:p w:rsidR="008C2163" w:rsidRDefault="0037668F" w:rsidP="0006400D">
      <w:pPr>
        <w:spacing w:line="360" w:lineRule="auto"/>
        <w:ind w:firstLine="706"/>
        <w:jc w:val="both"/>
        <w:rPr>
          <w:lang w:val="en-US"/>
        </w:rPr>
      </w:pPr>
      <w:r>
        <w:rPr>
          <w:lang w:val="en-US"/>
        </w:rPr>
        <w:t xml:space="preserve">The inner workings of </w:t>
      </w:r>
      <w:r w:rsidR="00A93ED1">
        <w:rPr>
          <w:lang w:val="en-US"/>
        </w:rPr>
        <w:t xml:space="preserve">pure intuitions of space and time and pure concepts of understanding </w:t>
      </w:r>
      <w:r w:rsidR="00543E5D">
        <w:rPr>
          <w:lang w:val="en-US"/>
        </w:rPr>
        <w:t>are therefore</w:t>
      </w:r>
      <w:r w:rsidR="00EC3844">
        <w:rPr>
          <w:lang w:val="en-US"/>
        </w:rPr>
        <w:t xml:space="preserve"> the first concern of critical philosophy, because it is through them that </w:t>
      </w:r>
      <w:r w:rsidR="009D276F">
        <w:rPr>
          <w:lang w:val="en-US"/>
        </w:rPr>
        <w:t>any kind of</w:t>
      </w:r>
      <w:r w:rsidR="002D0D16">
        <w:rPr>
          <w:lang w:val="en-US"/>
        </w:rPr>
        <w:t xml:space="preserve"> objective</w:t>
      </w:r>
      <w:r w:rsidR="009D276F">
        <w:rPr>
          <w:lang w:val="en-US"/>
        </w:rPr>
        <w:t xml:space="preserve"> knowledge is established</w:t>
      </w:r>
      <w:r w:rsidR="002D0D16">
        <w:rPr>
          <w:lang w:val="en-US"/>
        </w:rPr>
        <w:t>.</w:t>
      </w:r>
      <w:r w:rsidR="004B5637">
        <w:rPr>
          <w:lang w:val="en-US"/>
        </w:rPr>
        <w:t xml:space="preserve"> </w:t>
      </w:r>
      <w:r w:rsidR="00AE4141">
        <w:rPr>
          <w:lang w:val="en-US"/>
        </w:rPr>
        <w:t>Th</w:t>
      </w:r>
      <w:r w:rsidR="0082288D">
        <w:rPr>
          <w:lang w:val="en-US"/>
        </w:rPr>
        <w:t xml:space="preserve">e objective of the first project is to make a </w:t>
      </w:r>
      <w:r w:rsidR="005C6621">
        <w:rPr>
          <w:lang w:val="en-US"/>
        </w:rPr>
        <w:t>sensible and plausible sketch of these inner workings</w:t>
      </w:r>
      <w:r w:rsidR="005A4F3A">
        <w:rPr>
          <w:lang w:val="en-US"/>
        </w:rPr>
        <w:t>. Th</w:t>
      </w:r>
      <w:r w:rsidR="00D108A7">
        <w:rPr>
          <w:lang w:val="en-US"/>
        </w:rPr>
        <w:t>e objective of the second project</w:t>
      </w:r>
      <w:r w:rsidR="005A4F3A">
        <w:rPr>
          <w:lang w:val="en-US"/>
        </w:rPr>
        <w:t xml:space="preserve"> is</w:t>
      </w:r>
      <w:r w:rsidR="00024B25">
        <w:rPr>
          <w:lang w:val="en-US"/>
        </w:rPr>
        <w:t xml:space="preserve"> to show what </w:t>
      </w:r>
      <w:r w:rsidR="00D108A7">
        <w:rPr>
          <w:lang w:val="en-US"/>
        </w:rPr>
        <w:t xml:space="preserve">the limits </w:t>
      </w:r>
      <w:r w:rsidR="00904749">
        <w:rPr>
          <w:lang w:val="en-US"/>
        </w:rPr>
        <w:t>of this kind of know</w:t>
      </w:r>
      <w:r w:rsidR="005A4F3A">
        <w:rPr>
          <w:lang w:val="en-US"/>
        </w:rPr>
        <w:t>ledge</w:t>
      </w:r>
      <w:r w:rsidR="00024B25">
        <w:rPr>
          <w:lang w:val="en-US"/>
        </w:rPr>
        <w:t xml:space="preserve"> are</w:t>
      </w:r>
      <w:r w:rsidR="005A4F3A">
        <w:rPr>
          <w:lang w:val="en-US"/>
        </w:rPr>
        <w:t>, knowle</w:t>
      </w:r>
      <w:r w:rsidR="00900B18">
        <w:rPr>
          <w:lang w:val="en-US"/>
        </w:rPr>
        <w:t>dge that is based on intuitions and to prevent it from entering the realm of morality and rel</w:t>
      </w:r>
      <w:r w:rsidR="00DC5601">
        <w:rPr>
          <w:lang w:val="en-US"/>
        </w:rPr>
        <w:t>igion.</w:t>
      </w:r>
      <w:r w:rsidR="006F7AFE">
        <w:rPr>
          <w:lang w:val="en-US"/>
        </w:rPr>
        <w:t xml:space="preserve"> We start with the first project and </w:t>
      </w:r>
      <w:r w:rsidR="00B16131">
        <w:rPr>
          <w:lang w:val="en-US"/>
        </w:rPr>
        <w:t xml:space="preserve">its crucial device that is also of major concern for Kant's psychology </w:t>
      </w:r>
      <w:r w:rsidR="0032023D">
        <w:rPr>
          <w:lang w:val="en-US"/>
        </w:rPr>
        <w:t xml:space="preserve">and thus our topic </w:t>
      </w:r>
      <w:r w:rsidR="00B16131">
        <w:rPr>
          <w:lang w:val="en-US"/>
        </w:rPr>
        <w:t xml:space="preserve">- the device </w:t>
      </w:r>
      <w:r w:rsidR="00D566BD">
        <w:rPr>
          <w:lang w:val="en-US"/>
        </w:rPr>
        <w:t>of</w:t>
      </w:r>
      <w:r w:rsidR="00B16131">
        <w:rPr>
          <w:lang w:val="en-US"/>
        </w:rPr>
        <w:t xml:space="preserve"> transcendental apperception.</w:t>
      </w:r>
    </w:p>
    <w:p w:rsidR="009367AC" w:rsidRDefault="009367AC" w:rsidP="0006400D">
      <w:pPr>
        <w:spacing w:line="360" w:lineRule="auto"/>
        <w:ind w:firstLine="706"/>
        <w:jc w:val="both"/>
        <w:rPr>
          <w:lang w:val="en-US"/>
        </w:rPr>
      </w:pPr>
    </w:p>
    <w:p w:rsidR="009367AC" w:rsidRDefault="009367AC" w:rsidP="0006400D">
      <w:pPr>
        <w:spacing w:line="360" w:lineRule="auto"/>
        <w:ind w:firstLine="706"/>
        <w:jc w:val="both"/>
        <w:rPr>
          <w:lang w:val="en-US"/>
        </w:rPr>
      </w:pPr>
    </w:p>
    <w:p w:rsidR="009367AC" w:rsidRDefault="009367AC" w:rsidP="0006400D">
      <w:pPr>
        <w:spacing w:line="360" w:lineRule="auto"/>
        <w:ind w:firstLine="706"/>
        <w:jc w:val="both"/>
        <w:rPr>
          <w:lang w:val="en-US"/>
        </w:rPr>
      </w:pPr>
    </w:p>
    <w:p w:rsidR="00223A68" w:rsidRPr="00223A68" w:rsidRDefault="00223A68" w:rsidP="00223A68">
      <w:pPr>
        <w:pStyle w:val="Heading2"/>
        <w:rPr>
          <w:sz w:val="28"/>
          <w:lang w:val="en-US"/>
        </w:rPr>
      </w:pPr>
      <w:bookmarkStart w:id="6" w:name="_Toc416722008"/>
      <w:r>
        <w:rPr>
          <w:sz w:val="28"/>
          <w:lang w:val="en-US"/>
        </w:rPr>
        <w:lastRenderedPageBreak/>
        <w:t xml:space="preserve">1.2. </w:t>
      </w:r>
      <w:r w:rsidR="009367AC" w:rsidRPr="009367AC">
        <w:rPr>
          <w:sz w:val="28"/>
          <w:lang w:val="en-US"/>
        </w:rPr>
        <w:t>Transcendental Apperception</w:t>
      </w:r>
      <w:bookmarkEnd w:id="6"/>
    </w:p>
    <w:p w:rsidR="009367AC" w:rsidRPr="009367AC" w:rsidRDefault="009367AC" w:rsidP="009367AC">
      <w:pPr>
        <w:rPr>
          <w:lang w:val="en-US"/>
        </w:rPr>
      </w:pPr>
    </w:p>
    <w:p w:rsidR="00223A68" w:rsidRPr="00223A68" w:rsidRDefault="00223A68" w:rsidP="0006400D">
      <w:pPr>
        <w:spacing w:line="360" w:lineRule="auto"/>
        <w:ind w:firstLine="706"/>
        <w:jc w:val="both"/>
        <w:rPr>
          <w:b/>
          <w:u w:val="single"/>
          <w:lang w:val="en-US"/>
        </w:rPr>
      </w:pPr>
    </w:p>
    <w:p w:rsidR="009367AC" w:rsidRDefault="009367AC" w:rsidP="0006400D">
      <w:pPr>
        <w:spacing w:line="360" w:lineRule="auto"/>
        <w:ind w:firstLine="706"/>
        <w:jc w:val="both"/>
        <w:rPr>
          <w:lang w:val="en-US"/>
        </w:rPr>
      </w:pPr>
      <w:r>
        <w:rPr>
          <w:lang w:val="en-US"/>
        </w:rPr>
        <w:t xml:space="preserve">In the first part of the </w:t>
      </w:r>
      <w:r w:rsidRPr="009367AC">
        <w:rPr>
          <w:i/>
          <w:lang w:val="en-US"/>
        </w:rPr>
        <w:t>Critique</w:t>
      </w:r>
      <w:r>
        <w:rPr>
          <w:lang w:val="en-US"/>
        </w:rPr>
        <w:t xml:space="preserve">, </w:t>
      </w:r>
      <w:r>
        <w:rPr>
          <w:i/>
          <w:lang w:val="en-US"/>
        </w:rPr>
        <w:t>Transcendental Aesthetics</w:t>
      </w:r>
      <w:r>
        <w:rPr>
          <w:lang w:val="en-US"/>
        </w:rPr>
        <w:t>, Ka</w:t>
      </w:r>
      <w:r w:rsidR="00195505">
        <w:rPr>
          <w:lang w:val="en-US"/>
        </w:rPr>
        <w:t>nt explains</w:t>
      </w:r>
      <w:r>
        <w:rPr>
          <w:lang w:val="en-US"/>
        </w:rPr>
        <w:t xml:space="preserve"> how our senses work and claims to have discovered </w:t>
      </w:r>
      <w:r w:rsidR="00A9316F">
        <w:rPr>
          <w:lang w:val="en-US"/>
        </w:rPr>
        <w:t xml:space="preserve">time and space as </w:t>
      </w:r>
      <w:r w:rsidR="00A9316F">
        <w:rPr>
          <w:i/>
          <w:lang w:val="en-US"/>
        </w:rPr>
        <w:t>pure intuitions</w:t>
      </w:r>
      <w:r w:rsidR="0048279E">
        <w:rPr>
          <w:lang w:val="en-US"/>
        </w:rPr>
        <w:t>, as a kind of</w:t>
      </w:r>
      <w:r w:rsidR="00A9316F">
        <w:rPr>
          <w:lang w:val="en-US"/>
        </w:rPr>
        <w:t xml:space="preserve"> "filter</w:t>
      </w:r>
      <w:r w:rsidR="0048279E">
        <w:rPr>
          <w:lang w:val="en-US"/>
        </w:rPr>
        <w:t>s</w:t>
      </w:r>
      <w:r w:rsidR="00A9316F">
        <w:rPr>
          <w:lang w:val="en-US"/>
        </w:rPr>
        <w:t xml:space="preserve">" our senses use when </w:t>
      </w:r>
      <w:r w:rsidR="008A06A9">
        <w:rPr>
          <w:lang w:val="en-US"/>
        </w:rPr>
        <w:t>encountering brute sensations</w:t>
      </w:r>
      <w:r w:rsidR="0048279E">
        <w:rPr>
          <w:lang w:val="en-US"/>
        </w:rPr>
        <w:t xml:space="preserve">, </w:t>
      </w:r>
      <w:r w:rsidR="00DA0BE9">
        <w:rPr>
          <w:lang w:val="en-US"/>
        </w:rPr>
        <w:t>frame</w:t>
      </w:r>
      <w:r w:rsidR="0048279E">
        <w:rPr>
          <w:lang w:val="en-US"/>
        </w:rPr>
        <w:t xml:space="preserve">s that are </w:t>
      </w:r>
      <w:r w:rsidR="00DA0BE9">
        <w:rPr>
          <w:lang w:val="en-US"/>
        </w:rPr>
        <w:t xml:space="preserve">used </w:t>
      </w:r>
      <w:r w:rsidR="0048279E">
        <w:rPr>
          <w:lang w:val="en-US"/>
        </w:rPr>
        <w:t xml:space="preserve">to encompass them all and make them apt </w:t>
      </w:r>
      <w:r w:rsidR="00ED65B4">
        <w:rPr>
          <w:lang w:val="en-US"/>
        </w:rPr>
        <w:t>for human experience</w:t>
      </w:r>
      <w:r w:rsidR="008A06A9">
        <w:rPr>
          <w:lang w:val="en-US"/>
        </w:rPr>
        <w:t>.</w:t>
      </w:r>
      <w:r w:rsidR="00DA0BE9">
        <w:rPr>
          <w:lang w:val="en-US"/>
        </w:rPr>
        <w:t xml:space="preserve"> Kant defines</w:t>
      </w:r>
      <w:r w:rsidR="006F228F">
        <w:rPr>
          <w:lang w:val="en-US"/>
        </w:rPr>
        <w:t xml:space="preserve"> an</w:t>
      </w:r>
      <w:r w:rsidR="00DA0BE9">
        <w:rPr>
          <w:lang w:val="en-US"/>
        </w:rPr>
        <w:t xml:space="preserve"> </w:t>
      </w:r>
      <w:r w:rsidR="006F228F">
        <w:rPr>
          <w:i/>
          <w:lang w:val="en-US"/>
        </w:rPr>
        <w:t>intuition</w:t>
      </w:r>
      <w:r w:rsidR="00ED65B4">
        <w:rPr>
          <w:i/>
          <w:lang w:val="en-US"/>
        </w:rPr>
        <w:t xml:space="preserve"> </w:t>
      </w:r>
      <w:r w:rsidR="00ED65B4">
        <w:rPr>
          <w:lang w:val="en-US"/>
        </w:rPr>
        <w:t>as "</w:t>
      </w:r>
      <w:r w:rsidR="00ED65B4" w:rsidRPr="003708DD">
        <w:rPr>
          <w:i/>
          <w:lang w:val="en-US"/>
        </w:rPr>
        <w:t>an objective perception... [that is]</w:t>
      </w:r>
      <w:r w:rsidR="0071399D">
        <w:rPr>
          <w:i/>
          <w:lang w:val="en-US"/>
        </w:rPr>
        <w:t xml:space="preserve"> singular and</w:t>
      </w:r>
      <w:r w:rsidR="00ED65B4" w:rsidRPr="003708DD">
        <w:rPr>
          <w:i/>
          <w:lang w:val="en-US"/>
        </w:rPr>
        <w:t xml:space="preserve"> immediately related to object</w:t>
      </w:r>
      <w:r w:rsidR="00ED65B4">
        <w:rPr>
          <w:lang w:val="en-US"/>
        </w:rPr>
        <w:t>"</w:t>
      </w:r>
      <w:r w:rsidR="003708DD">
        <w:rPr>
          <w:rStyle w:val="FootnoteReference"/>
          <w:lang w:val="en-US"/>
        </w:rPr>
        <w:footnoteReference w:id="10"/>
      </w:r>
      <w:r w:rsidR="006F228F">
        <w:rPr>
          <w:lang w:val="en-US"/>
        </w:rPr>
        <w:t xml:space="preserve">. </w:t>
      </w:r>
      <w:r w:rsidR="00EC1123">
        <w:rPr>
          <w:lang w:val="en-US"/>
        </w:rPr>
        <w:t>In other words, in</w:t>
      </w:r>
      <w:r w:rsidR="00E91A63">
        <w:rPr>
          <w:lang w:val="en-US"/>
        </w:rPr>
        <w:t>tuitions are sensations that have been</w:t>
      </w:r>
      <w:r w:rsidR="00EC1123">
        <w:rPr>
          <w:lang w:val="en-US"/>
        </w:rPr>
        <w:t xml:space="preserve"> processed by our senses, that went through "filters" of space and time, but </w:t>
      </w:r>
      <w:r w:rsidR="00A52363">
        <w:rPr>
          <w:lang w:val="en-US"/>
        </w:rPr>
        <w:t>of which we still have no concept</w:t>
      </w:r>
      <w:r w:rsidR="00487ED5">
        <w:rPr>
          <w:lang w:val="en-US"/>
        </w:rPr>
        <w:t xml:space="preserve">; </w:t>
      </w:r>
      <w:r w:rsidR="00A0716E">
        <w:rPr>
          <w:lang w:val="en-US"/>
        </w:rPr>
        <w:t xml:space="preserve">intuitions represent mere sensory experience </w:t>
      </w:r>
      <w:r w:rsidR="00975CEA">
        <w:rPr>
          <w:lang w:val="en-US"/>
        </w:rPr>
        <w:t>that we have become conscious, but have no discursive knowledge of</w:t>
      </w:r>
      <w:r w:rsidR="00EC1123">
        <w:rPr>
          <w:lang w:val="en-US"/>
        </w:rPr>
        <w:t xml:space="preserve">. </w:t>
      </w:r>
      <w:r w:rsidR="0038085B">
        <w:rPr>
          <w:lang w:val="en-US"/>
        </w:rPr>
        <w:t>Space and time are pure intuitions, a priori intuit</w:t>
      </w:r>
      <w:r w:rsidR="00783A5B">
        <w:rPr>
          <w:lang w:val="en-US"/>
        </w:rPr>
        <w:t>ions, that are the necessary, but still not sufficient conditions of experience as we know it.</w:t>
      </w:r>
      <w:r w:rsidR="00FC14DE">
        <w:rPr>
          <w:lang w:val="en-US"/>
        </w:rPr>
        <w:t xml:space="preserve"> Everything we sense, we sense </w:t>
      </w:r>
      <w:r w:rsidR="00AB2AB1">
        <w:rPr>
          <w:lang w:val="en-US"/>
        </w:rPr>
        <w:t xml:space="preserve">in space and time, which are not absolutely objective properties of things-in-themselves or relations between them, but are pure forms of intuition </w:t>
      </w:r>
      <w:r w:rsidR="004C46A9">
        <w:rPr>
          <w:lang w:val="en-US"/>
        </w:rPr>
        <w:t>that serve as a foundation stone of our sensory experience.</w:t>
      </w:r>
      <w:r w:rsidR="007E3101">
        <w:rPr>
          <w:lang w:val="en-US"/>
        </w:rPr>
        <w:t xml:space="preserve"> Space is defined as the</w:t>
      </w:r>
      <w:r w:rsidR="004C46A9">
        <w:rPr>
          <w:lang w:val="en-US"/>
        </w:rPr>
        <w:t xml:space="preserve"> for</w:t>
      </w:r>
      <w:r w:rsidR="007E3101">
        <w:rPr>
          <w:lang w:val="en-US"/>
        </w:rPr>
        <w:t>m of the outer sense,</w:t>
      </w:r>
      <w:r w:rsidR="00591B48">
        <w:rPr>
          <w:lang w:val="en-US"/>
        </w:rPr>
        <w:t xml:space="preserve"> while time is defined as the</w:t>
      </w:r>
      <w:r w:rsidR="004C46A9">
        <w:rPr>
          <w:lang w:val="en-US"/>
        </w:rPr>
        <w:t xml:space="preserve"> form of inner sense</w:t>
      </w:r>
      <w:r w:rsidR="00857A1B">
        <w:rPr>
          <w:lang w:val="en-US"/>
        </w:rPr>
        <w:t>, which is a distinction we will later touch upon again, but is not of relevance at this point of the paper.</w:t>
      </w:r>
    </w:p>
    <w:p w:rsidR="00533E7D" w:rsidRPr="00533E7D" w:rsidRDefault="00533E7D" w:rsidP="0006400D">
      <w:pPr>
        <w:spacing w:line="360" w:lineRule="auto"/>
        <w:ind w:firstLine="706"/>
        <w:jc w:val="both"/>
        <w:rPr>
          <w:lang w:val="en-US"/>
        </w:rPr>
      </w:pPr>
      <w:r>
        <w:rPr>
          <w:lang w:val="en-US"/>
        </w:rPr>
        <w:t xml:space="preserve">What else is important is the faculty of </w:t>
      </w:r>
      <w:r>
        <w:rPr>
          <w:i/>
          <w:lang w:val="en-US"/>
        </w:rPr>
        <w:t>understanding</w:t>
      </w:r>
      <w:r>
        <w:rPr>
          <w:lang w:val="en-US"/>
        </w:rPr>
        <w:t xml:space="preserve">, which is analyzed in the second part of the book, </w:t>
      </w:r>
      <w:r>
        <w:rPr>
          <w:i/>
          <w:lang w:val="en-US"/>
        </w:rPr>
        <w:t>Transcendental Analytic.</w:t>
      </w:r>
      <w:r>
        <w:rPr>
          <w:lang w:val="en-US"/>
        </w:rPr>
        <w:t xml:space="preserve"> Without understanding, senses would simply</w:t>
      </w:r>
      <w:r w:rsidR="00924F65">
        <w:rPr>
          <w:lang w:val="en-US"/>
        </w:rPr>
        <w:t xml:space="preserve"> be</w:t>
      </w:r>
      <w:r>
        <w:rPr>
          <w:lang w:val="en-US"/>
        </w:rPr>
        <w:t xml:space="preserve"> passive </w:t>
      </w:r>
      <w:r w:rsidR="00763267">
        <w:rPr>
          <w:lang w:val="en-US"/>
        </w:rPr>
        <w:t>recipients</w:t>
      </w:r>
      <w:r>
        <w:rPr>
          <w:lang w:val="en-US"/>
        </w:rPr>
        <w:t xml:space="preserve"> of sensations that might somehow fit into pure forms of space and time, but would be completely disconnected and unintelligible without </w:t>
      </w:r>
      <w:r w:rsidR="00972446">
        <w:rPr>
          <w:lang w:val="en-US"/>
        </w:rPr>
        <w:t xml:space="preserve">the faculty of understanding that reads another "portion" of a priori rules into </w:t>
      </w:r>
      <w:r w:rsidR="00C14C16">
        <w:rPr>
          <w:lang w:val="en-US"/>
        </w:rPr>
        <w:t>what is received by the senses.</w:t>
      </w:r>
      <w:r w:rsidR="004C4D65">
        <w:rPr>
          <w:lang w:val="en-US"/>
        </w:rPr>
        <w:t xml:space="preserve"> Therefore Kant calls </w:t>
      </w:r>
      <w:r w:rsidR="00696CFD">
        <w:rPr>
          <w:lang w:val="en-US"/>
        </w:rPr>
        <w:t>senses the faculty of receptivity, while understanding is called the faculty of spontaneity</w:t>
      </w:r>
      <w:r w:rsidR="00327DFE">
        <w:rPr>
          <w:lang w:val="en-US"/>
        </w:rPr>
        <w:t xml:space="preserve">, because thanks to understanding we spontaneously </w:t>
      </w:r>
      <w:r w:rsidR="007A15C7">
        <w:rPr>
          <w:lang w:val="en-US"/>
        </w:rPr>
        <w:t>engage</w:t>
      </w:r>
      <w:r w:rsidR="00327DFE">
        <w:rPr>
          <w:lang w:val="en-US"/>
        </w:rPr>
        <w:t xml:space="preserve"> into the </w:t>
      </w:r>
      <w:r w:rsidR="00327DFE">
        <w:rPr>
          <w:i/>
          <w:lang w:val="en-US"/>
        </w:rPr>
        <w:t xml:space="preserve">act </w:t>
      </w:r>
      <w:r w:rsidR="000B37E3">
        <w:rPr>
          <w:lang w:val="en-US"/>
        </w:rPr>
        <w:t xml:space="preserve">of </w:t>
      </w:r>
      <w:r w:rsidR="00910401">
        <w:rPr>
          <w:lang w:val="en-US"/>
        </w:rPr>
        <w:t xml:space="preserve">prescribing the a priori </w:t>
      </w:r>
      <w:r w:rsidR="008221DB">
        <w:rPr>
          <w:lang w:val="en-US"/>
        </w:rPr>
        <w:t xml:space="preserve">rules of our mind to the material we </w:t>
      </w:r>
      <w:r w:rsidR="008221DB">
        <w:rPr>
          <w:i/>
          <w:lang w:val="en-US"/>
        </w:rPr>
        <w:t xml:space="preserve">passively </w:t>
      </w:r>
      <w:r w:rsidR="009A3A78">
        <w:rPr>
          <w:lang w:val="en-US"/>
        </w:rPr>
        <w:t>receive</w:t>
      </w:r>
      <w:r w:rsidR="008221DB">
        <w:rPr>
          <w:lang w:val="en-US"/>
        </w:rPr>
        <w:t xml:space="preserve"> </w:t>
      </w:r>
      <w:r w:rsidR="00EE55F8">
        <w:rPr>
          <w:lang w:val="en-US"/>
        </w:rPr>
        <w:t>by the senses, through pure intuitions of space and time</w:t>
      </w:r>
      <w:r w:rsidR="00696CFD">
        <w:rPr>
          <w:lang w:val="en-US"/>
        </w:rPr>
        <w:t>.</w:t>
      </w:r>
      <w:r w:rsidR="00EE55F8">
        <w:rPr>
          <w:lang w:val="en-US"/>
        </w:rPr>
        <w:t xml:space="preserve"> How does this enterprise work</w:t>
      </w:r>
      <w:r w:rsidR="00A70B5F">
        <w:rPr>
          <w:lang w:val="en-US"/>
        </w:rPr>
        <w:t xml:space="preserve"> and what are these rules of understanding</w:t>
      </w:r>
      <w:r w:rsidR="00EE55F8">
        <w:rPr>
          <w:lang w:val="en-US"/>
        </w:rPr>
        <w:t>?</w:t>
      </w:r>
      <w:r w:rsidR="00696CFD">
        <w:rPr>
          <w:lang w:val="en-US"/>
        </w:rPr>
        <w:t xml:space="preserve"> </w:t>
      </w:r>
      <w:r w:rsidR="00704764">
        <w:rPr>
          <w:lang w:val="en-US"/>
        </w:rPr>
        <w:t xml:space="preserve"> </w:t>
      </w:r>
    </w:p>
    <w:p w:rsidR="009367AC" w:rsidRDefault="00A70B5F" w:rsidP="0006400D">
      <w:pPr>
        <w:spacing w:line="360" w:lineRule="auto"/>
        <w:ind w:firstLine="706"/>
        <w:jc w:val="both"/>
        <w:rPr>
          <w:lang w:val="en-US"/>
        </w:rPr>
      </w:pPr>
      <w:r>
        <w:rPr>
          <w:lang w:val="en-US"/>
        </w:rPr>
        <w:t xml:space="preserve">These rules are a priori concepts, or </w:t>
      </w:r>
      <w:r>
        <w:rPr>
          <w:i/>
          <w:lang w:val="en-US"/>
        </w:rPr>
        <w:t>categories,</w:t>
      </w:r>
      <w:r w:rsidR="009167F3">
        <w:rPr>
          <w:lang w:val="en-US"/>
        </w:rPr>
        <w:t xml:space="preserve"> that lie</w:t>
      </w:r>
      <w:r>
        <w:rPr>
          <w:lang w:val="en-US"/>
        </w:rPr>
        <w:t xml:space="preserve"> beneath any experience and make it possible.</w:t>
      </w:r>
      <w:r w:rsidR="006B7C92">
        <w:rPr>
          <w:lang w:val="en-US"/>
        </w:rPr>
        <w:t xml:space="preserve"> How do we deduce these rules? Kant's answer is, on the one side, suspicious and widely disputed, and on the other side, original and very fruitful.</w:t>
      </w:r>
      <w:r w:rsidR="00E929BE">
        <w:rPr>
          <w:lang w:val="en-US"/>
        </w:rPr>
        <w:t xml:space="preserve"> We should rely on the </w:t>
      </w:r>
      <w:r w:rsidR="00E929BE">
        <w:rPr>
          <w:lang w:val="en-US"/>
        </w:rPr>
        <w:lastRenderedPageBreak/>
        <w:t xml:space="preserve">basic rules of our formal logic. </w:t>
      </w:r>
      <w:r w:rsidR="005866A1">
        <w:rPr>
          <w:lang w:val="en-US"/>
        </w:rPr>
        <w:t>Kant's method is to first extract the 12 basic types of judgments.</w:t>
      </w:r>
      <w:r w:rsidR="00E417B5">
        <w:rPr>
          <w:rStyle w:val="FootnoteReference"/>
          <w:lang w:val="en-US"/>
        </w:rPr>
        <w:footnoteReference w:id="11"/>
      </w:r>
      <w:r>
        <w:rPr>
          <w:lang w:val="en-US"/>
        </w:rPr>
        <w:t xml:space="preserve"> </w:t>
      </w:r>
      <w:r w:rsidR="00F80597">
        <w:rPr>
          <w:lang w:val="en-US"/>
        </w:rPr>
        <w:t xml:space="preserve">The fact that, by investigating the rules of formal logic, we </w:t>
      </w:r>
      <w:r w:rsidR="009A3A78">
        <w:rPr>
          <w:lang w:val="en-US"/>
        </w:rPr>
        <w:t>arrive at</w:t>
      </w:r>
      <w:r w:rsidR="00F80597">
        <w:rPr>
          <w:lang w:val="en-US"/>
        </w:rPr>
        <w:t xml:space="preserve"> these 12 basic types of judgments and cannot</w:t>
      </w:r>
      <w:r w:rsidR="00E922B0">
        <w:rPr>
          <w:lang w:val="en-US"/>
        </w:rPr>
        <w:t xml:space="preserve"> define any more or reduce them to any less is indicative. For Kant, that simply means that these 12 types </w:t>
      </w:r>
      <w:r w:rsidR="001E2414">
        <w:rPr>
          <w:lang w:val="en-US"/>
        </w:rPr>
        <w:t>represent</w:t>
      </w:r>
      <w:r w:rsidR="0050406C">
        <w:rPr>
          <w:lang w:val="en-US"/>
        </w:rPr>
        <w:t xml:space="preserve"> </w:t>
      </w:r>
      <w:r w:rsidR="001E2414">
        <w:rPr>
          <w:lang w:val="en-US"/>
        </w:rPr>
        <w:t xml:space="preserve">the necessary and universal ways in which we </w:t>
      </w:r>
      <w:r w:rsidR="00004FF5">
        <w:rPr>
          <w:lang w:val="en-US"/>
        </w:rPr>
        <w:t>think, i</w:t>
      </w:r>
      <w:r w:rsidR="009E6209">
        <w:rPr>
          <w:lang w:val="en-US"/>
        </w:rPr>
        <w:t>n which we relate the objects of experience one to another</w:t>
      </w:r>
      <w:r w:rsidR="00906372">
        <w:rPr>
          <w:lang w:val="en-US"/>
        </w:rPr>
        <w:t xml:space="preserve"> in our representations</w:t>
      </w:r>
      <w:r w:rsidR="001E2414">
        <w:rPr>
          <w:lang w:val="en-US"/>
        </w:rPr>
        <w:t>. We cannot make any statements that would not be definable as one of these. We cannot connect our experiences, cognize them or assert anything about the objects in the world in any other way but these 12.</w:t>
      </w:r>
      <w:r w:rsidR="00FB2E0A">
        <w:rPr>
          <w:lang w:val="en-US"/>
        </w:rPr>
        <w:t xml:space="preserve"> Based on these 12 types of </w:t>
      </w:r>
      <w:r w:rsidR="00763267">
        <w:rPr>
          <w:lang w:val="en-US"/>
        </w:rPr>
        <w:t>judgments</w:t>
      </w:r>
      <w:r w:rsidR="00FB2E0A">
        <w:rPr>
          <w:lang w:val="en-US"/>
        </w:rPr>
        <w:t xml:space="preserve"> we can define 12 basic categories of understanding, 12 a priori concepts </w:t>
      </w:r>
      <w:r w:rsidR="00A10B84">
        <w:rPr>
          <w:lang w:val="en-US"/>
        </w:rPr>
        <w:t xml:space="preserve">we inevitably use </w:t>
      </w:r>
      <w:r w:rsidR="009A2D97">
        <w:rPr>
          <w:lang w:val="en-US"/>
        </w:rPr>
        <w:t xml:space="preserve">every time we process </w:t>
      </w:r>
      <w:r w:rsidR="00383F92">
        <w:rPr>
          <w:lang w:val="en-US"/>
        </w:rPr>
        <w:t xml:space="preserve">what was passively </w:t>
      </w:r>
      <w:r w:rsidR="00763267">
        <w:rPr>
          <w:lang w:val="en-US"/>
        </w:rPr>
        <w:t>received</w:t>
      </w:r>
      <w:r w:rsidR="00383F92">
        <w:rPr>
          <w:lang w:val="en-US"/>
        </w:rPr>
        <w:t xml:space="preserve"> by the senses to make sense of it.</w:t>
      </w:r>
      <w:r w:rsidR="0088331B">
        <w:rPr>
          <w:rStyle w:val="FootnoteReference"/>
          <w:lang w:val="en-US"/>
        </w:rPr>
        <w:footnoteReference w:id="12"/>
      </w:r>
    </w:p>
    <w:p w:rsidR="009367AC" w:rsidRDefault="00412075" w:rsidP="0006400D">
      <w:pPr>
        <w:spacing w:line="360" w:lineRule="auto"/>
        <w:ind w:firstLine="706"/>
        <w:jc w:val="both"/>
        <w:rPr>
          <w:lang w:val="en-US"/>
        </w:rPr>
      </w:pPr>
      <w:r>
        <w:rPr>
          <w:lang w:val="en-US"/>
        </w:rPr>
        <w:t xml:space="preserve">Of course, in several important ways, Kant's theory is anachronous. Insofar as </w:t>
      </w:r>
      <w:r w:rsidR="00FF0E3D">
        <w:rPr>
          <w:lang w:val="en-US"/>
        </w:rPr>
        <w:t xml:space="preserve">the science of </w:t>
      </w:r>
      <w:r w:rsidR="00BA4200">
        <w:rPr>
          <w:lang w:val="en-US"/>
        </w:rPr>
        <w:t xml:space="preserve">logic </w:t>
      </w:r>
      <w:r w:rsidR="00FF0E3D">
        <w:rPr>
          <w:lang w:val="en-US"/>
        </w:rPr>
        <w:t>went through a huge development in the 19th and 20th century, conceiving of these 12 types of judgments</w:t>
      </w:r>
      <w:r w:rsidR="00785E09">
        <w:rPr>
          <w:lang w:val="en-US"/>
        </w:rPr>
        <w:t xml:space="preserve"> as necessary, universal, unvarying and not dependent on the initial choice of axioms and definitions</w:t>
      </w:r>
      <w:r w:rsidR="00B7638B">
        <w:rPr>
          <w:lang w:val="en-US"/>
        </w:rPr>
        <w:t xml:space="preserve"> is very out of date.</w:t>
      </w:r>
      <w:r w:rsidR="00D344D7">
        <w:rPr>
          <w:lang w:val="en-US"/>
        </w:rPr>
        <w:t xml:space="preserve"> Also, </w:t>
      </w:r>
      <w:r w:rsidR="00D16969">
        <w:rPr>
          <w:lang w:val="en-US"/>
        </w:rPr>
        <w:t xml:space="preserve">as </w:t>
      </w:r>
      <w:r w:rsidR="00D344D7">
        <w:rPr>
          <w:lang w:val="en-US"/>
        </w:rPr>
        <w:t>Strawson points out</w:t>
      </w:r>
      <w:r w:rsidR="00D344D7">
        <w:rPr>
          <w:rStyle w:val="FootnoteReference"/>
          <w:lang w:val="en-US"/>
        </w:rPr>
        <w:footnoteReference w:id="13"/>
      </w:r>
      <w:r w:rsidR="00D344D7">
        <w:rPr>
          <w:lang w:val="en-US"/>
        </w:rPr>
        <w:t>, it</w:t>
      </w:r>
      <w:r w:rsidR="00CF4E32">
        <w:rPr>
          <w:lang w:val="en-US"/>
        </w:rPr>
        <w:t xml:space="preserve"> i</w:t>
      </w:r>
      <w:r w:rsidR="00D344D7">
        <w:rPr>
          <w:lang w:val="en-US"/>
        </w:rPr>
        <w:t>s not just the case that we have no reason</w:t>
      </w:r>
      <w:r w:rsidR="00C73F86">
        <w:rPr>
          <w:lang w:val="en-US"/>
        </w:rPr>
        <w:t xml:space="preserve"> whatsoever to believe that it is</w:t>
      </w:r>
      <w:r w:rsidR="00D344D7">
        <w:rPr>
          <w:lang w:val="en-US"/>
        </w:rPr>
        <w:t xml:space="preserve"> these 12 types </w:t>
      </w:r>
      <w:r w:rsidR="004F5BE0">
        <w:rPr>
          <w:lang w:val="en-US"/>
        </w:rPr>
        <w:t xml:space="preserve">to be considered as an absolute basis of all human thought, but </w:t>
      </w:r>
      <w:r w:rsidR="00D344D7">
        <w:rPr>
          <w:lang w:val="en-US"/>
        </w:rPr>
        <w:t>the further development of logic actually proves that some of these are interdefinable</w:t>
      </w:r>
      <w:r w:rsidR="00CE6F7C">
        <w:rPr>
          <w:lang w:val="en-US"/>
        </w:rPr>
        <w:t xml:space="preserve"> and thus reduci</w:t>
      </w:r>
      <w:r w:rsidR="004F5BE0">
        <w:rPr>
          <w:lang w:val="en-US"/>
        </w:rPr>
        <w:t>ble to more primitive concepts</w:t>
      </w:r>
      <w:r w:rsidR="00D344D7">
        <w:rPr>
          <w:lang w:val="en-US"/>
        </w:rPr>
        <w:t>.</w:t>
      </w:r>
      <w:r w:rsidR="004F5BE0">
        <w:rPr>
          <w:lang w:val="en-US"/>
        </w:rPr>
        <w:t xml:space="preserve"> </w:t>
      </w:r>
      <w:r w:rsidR="00C30011">
        <w:rPr>
          <w:lang w:val="en-US"/>
        </w:rPr>
        <w:t>However, rejecting Kant's theory because of these</w:t>
      </w:r>
      <w:r w:rsidR="00CE6F7C">
        <w:rPr>
          <w:lang w:val="en-US"/>
        </w:rPr>
        <w:t xml:space="preserve"> facts</w:t>
      </w:r>
      <w:r w:rsidR="00C30011">
        <w:rPr>
          <w:lang w:val="en-US"/>
        </w:rPr>
        <w:t xml:space="preserve"> would mean </w:t>
      </w:r>
      <w:r w:rsidR="007E5459">
        <w:rPr>
          <w:lang w:val="en-US"/>
        </w:rPr>
        <w:t xml:space="preserve">neglecting the historical context of Kant's philosophy, as well as farsightedness of the idea that lies behind </w:t>
      </w:r>
      <w:r w:rsidR="00EA3580">
        <w:rPr>
          <w:lang w:val="en-US"/>
        </w:rPr>
        <w:t xml:space="preserve">the concept of </w:t>
      </w:r>
      <w:r w:rsidR="005C78B9">
        <w:rPr>
          <w:lang w:val="en-US"/>
        </w:rPr>
        <w:t xml:space="preserve">transcendental </w:t>
      </w:r>
      <w:r w:rsidR="00EA3580">
        <w:rPr>
          <w:lang w:val="en-US"/>
        </w:rPr>
        <w:t>categories.</w:t>
      </w:r>
    </w:p>
    <w:p w:rsidR="00A84435" w:rsidRDefault="00A84435" w:rsidP="0006400D">
      <w:pPr>
        <w:spacing w:line="360" w:lineRule="auto"/>
        <w:ind w:firstLine="706"/>
        <w:jc w:val="both"/>
        <w:rPr>
          <w:lang w:val="en-US"/>
        </w:rPr>
      </w:pPr>
      <w:r>
        <w:rPr>
          <w:lang w:val="en-US"/>
        </w:rPr>
        <w:t>And the idea is, as was pointed out earlier</w:t>
      </w:r>
      <w:r w:rsidR="007A5D47">
        <w:rPr>
          <w:lang w:val="en-US"/>
        </w:rPr>
        <w:t>, that it is our</w:t>
      </w:r>
      <w:r w:rsidR="00B93CFD">
        <w:rPr>
          <w:lang w:val="en-US"/>
        </w:rPr>
        <w:t xml:space="preserve"> minds that play an active role in our experience</w:t>
      </w:r>
      <w:r w:rsidR="00AE3B88">
        <w:rPr>
          <w:lang w:val="en-US"/>
        </w:rPr>
        <w:t xml:space="preserve">, thus rejecting to assume that our role is one of a mere passive receiver of the outside sensations that are somehow </w:t>
      </w:r>
      <w:r w:rsidR="00D13371">
        <w:rPr>
          <w:lang w:val="en-US"/>
        </w:rPr>
        <w:t xml:space="preserve">mechanically </w:t>
      </w:r>
      <w:r w:rsidR="00AE3B88">
        <w:rPr>
          <w:lang w:val="en-US"/>
        </w:rPr>
        <w:t>imprinted in our consciousness.</w:t>
      </w:r>
      <w:r w:rsidR="00543A4E">
        <w:rPr>
          <w:lang w:val="en-US"/>
        </w:rPr>
        <w:t xml:space="preserve"> Categories are "concepts of objects in general", that </w:t>
      </w:r>
      <w:r w:rsidR="00750289">
        <w:rPr>
          <w:lang w:val="en-US"/>
        </w:rPr>
        <w:t>"</w:t>
      </w:r>
      <w:r w:rsidR="00750289" w:rsidRPr="00750289">
        <w:rPr>
          <w:i/>
          <w:lang w:val="en-US"/>
        </w:rPr>
        <w:t>lie at the ground of all experiential cognition as a priori conditions, consequently the objective validity of the categories, as a priori concepts, rests on the fact that through them alone is experience possible (as far as the form of thinking is concerned). For they then are related necessar</w:t>
      </w:r>
      <w:r w:rsidR="005953AA">
        <w:rPr>
          <w:i/>
          <w:lang w:val="en-US"/>
        </w:rPr>
        <w:t>il</w:t>
      </w:r>
      <w:r w:rsidR="00750289" w:rsidRPr="00750289">
        <w:rPr>
          <w:i/>
          <w:lang w:val="en-US"/>
        </w:rPr>
        <w:t>y and a priori to objects of experience, since only by means of them can any object of experience be thought at all."</w:t>
      </w:r>
      <w:r w:rsidR="00750289">
        <w:rPr>
          <w:lang w:val="en-US"/>
        </w:rPr>
        <w:t xml:space="preserve"> </w:t>
      </w:r>
      <w:r w:rsidR="00750289">
        <w:rPr>
          <w:rStyle w:val="FootnoteReference"/>
          <w:lang w:val="en-US"/>
        </w:rPr>
        <w:footnoteReference w:id="14"/>
      </w:r>
      <w:r w:rsidR="00DA3D1C">
        <w:rPr>
          <w:lang w:val="en-US"/>
        </w:rPr>
        <w:t xml:space="preserve"> </w:t>
      </w:r>
      <w:r w:rsidR="00DA3D1C">
        <w:rPr>
          <w:lang w:val="en-US"/>
        </w:rPr>
        <w:lastRenderedPageBreak/>
        <w:t>Still,</w:t>
      </w:r>
      <w:r w:rsidR="00BC08F1">
        <w:rPr>
          <w:lang w:val="en-US"/>
        </w:rPr>
        <w:t xml:space="preserve"> in order to work,</w:t>
      </w:r>
      <w:r w:rsidR="00DA3D1C">
        <w:rPr>
          <w:lang w:val="en-US"/>
        </w:rPr>
        <w:t xml:space="preserve"> Kant's conception of </w:t>
      </w:r>
      <w:r w:rsidR="00BC08F1">
        <w:rPr>
          <w:lang w:val="en-US"/>
        </w:rPr>
        <w:t>human experience needs one additional element</w:t>
      </w:r>
      <w:r w:rsidR="00713802">
        <w:rPr>
          <w:lang w:val="en-US"/>
        </w:rPr>
        <w:t xml:space="preserve"> that ties all the categories together</w:t>
      </w:r>
      <w:r w:rsidR="00415539">
        <w:rPr>
          <w:lang w:val="en-US"/>
        </w:rPr>
        <w:t xml:space="preserve"> </w:t>
      </w:r>
      <w:r w:rsidR="00BC08F1">
        <w:rPr>
          <w:lang w:val="en-US"/>
        </w:rPr>
        <w:t>- transcendental apperception.</w:t>
      </w:r>
    </w:p>
    <w:p w:rsidR="00713802" w:rsidRDefault="006C1A6F" w:rsidP="0006400D">
      <w:pPr>
        <w:spacing w:line="360" w:lineRule="auto"/>
        <w:ind w:firstLine="706"/>
        <w:jc w:val="both"/>
        <w:rPr>
          <w:lang w:val="en-US"/>
        </w:rPr>
      </w:pPr>
      <w:r>
        <w:rPr>
          <w:lang w:val="en-US"/>
        </w:rPr>
        <w:t xml:space="preserve">Kant considers that Hume's problem of disparity of perceptions in an ordinary mind </w:t>
      </w:r>
      <w:r w:rsidR="009A669C">
        <w:rPr>
          <w:lang w:val="en-US"/>
        </w:rPr>
        <w:t xml:space="preserve">would still not be solved just by mere application of </w:t>
      </w:r>
      <w:r w:rsidR="00745758">
        <w:rPr>
          <w:lang w:val="en-US"/>
        </w:rPr>
        <w:t>categories</w:t>
      </w:r>
      <w:r w:rsidR="003D6DF5">
        <w:rPr>
          <w:lang w:val="en-US"/>
        </w:rPr>
        <w:t xml:space="preserve"> to what is </w:t>
      </w:r>
      <w:r w:rsidR="00763267">
        <w:rPr>
          <w:lang w:val="en-US"/>
        </w:rPr>
        <w:t>perceived</w:t>
      </w:r>
      <w:r w:rsidR="00745758">
        <w:rPr>
          <w:lang w:val="en-US"/>
        </w:rPr>
        <w:t>.</w:t>
      </w:r>
      <w:r w:rsidR="003D6DF5">
        <w:rPr>
          <w:lang w:val="en-US"/>
        </w:rPr>
        <w:t xml:space="preserve"> Best we could have</w:t>
      </w:r>
      <w:r w:rsidR="001D2977">
        <w:rPr>
          <w:lang w:val="en-US"/>
        </w:rPr>
        <w:t xml:space="preserve"> (and it </w:t>
      </w:r>
      <w:r w:rsidR="001C1E3D">
        <w:rPr>
          <w:lang w:val="en-US"/>
        </w:rPr>
        <w:t xml:space="preserve">is </w:t>
      </w:r>
      <w:r w:rsidR="001D2977">
        <w:rPr>
          <w:lang w:val="en-US"/>
        </w:rPr>
        <w:t>not too probable that we could even have that)</w:t>
      </w:r>
      <w:r w:rsidR="003D6DF5">
        <w:rPr>
          <w:lang w:val="en-US"/>
        </w:rPr>
        <w:t xml:space="preserve"> are some kind of</w:t>
      </w:r>
      <w:r w:rsidR="00745758">
        <w:rPr>
          <w:lang w:val="en-US"/>
        </w:rPr>
        <w:t xml:space="preserve"> </w:t>
      </w:r>
      <w:r w:rsidR="003D6DF5">
        <w:rPr>
          <w:lang w:val="en-US"/>
        </w:rPr>
        <w:t>disconnected contingent sequences and associations, without</w:t>
      </w:r>
      <w:r w:rsidR="000530B2">
        <w:rPr>
          <w:lang w:val="en-US"/>
        </w:rPr>
        <w:t xml:space="preserve"> any possibility of establishing </w:t>
      </w:r>
      <w:r w:rsidR="00DD50B3">
        <w:rPr>
          <w:lang w:val="en-US"/>
        </w:rPr>
        <w:t xml:space="preserve">stable </w:t>
      </w:r>
      <w:r w:rsidR="000530B2">
        <w:rPr>
          <w:lang w:val="en-US"/>
        </w:rPr>
        <w:t xml:space="preserve">objective connections between </w:t>
      </w:r>
      <w:r w:rsidR="00246CDC">
        <w:rPr>
          <w:lang w:val="en-US"/>
        </w:rPr>
        <w:t>different representations.</w:t>
      </w:r>
      <w:r w:rsidR="003D6DF5">
        <w:rPr>
          <w:lang w:val="en-US"/>
        </w:rPr>
        <w:t xml:space="preserve"> </w:t>
      </w:r>
      <w:r w:rsidR="00346482">
        <w:rPr>
          <w:lang w:val="en-US"/>
        </w:rPr>
        <w:t xml:space="preserve">For instance, in order to </w:t>
      </w:r>
      <w:r w:rsidR="001D2977">
        <w:rPr>
          <w:lang w:val="en-US"/>
        </w:rPr>
        <w:t>apply the category of causality, we would need something prior to the category</w:t>
      </w:r>
      <w:r w:rsidR="009A669C">
        <w:rPr>
          <w:lang w:val="en-US"/>
        </w:rPr>
        <w:t xml:space="preserve"> </w:t>
      </w:r>
      <w:r w:rsidR="0083411F">
        <w:rPr>
          <w:lang w:val="en-US"/>
        </w:rPr>
        <w:t xml:space="preserve">to make an initial connection </w:t>
      </w:r>
      <w:r w:rsidR="004B6AA3">
        <w:rPr>
          <w:lang w:val="en-US"/>
        </w:rPr>
        <w:t>between disparate intuitions.</w:t>
      </w:r>
      <w:r w:rsidR="00E93B32">
        <w:rPr>
          <w:lang w:val="en-US"/>
        </w:rPr>
        <w:t xml:space="preserve"> For the fact that an event A is close in time and space to an event B cannot be established unless there is a unified mind that would be able to place event A and event B in time</w:t>
      </w:r>
      <w:r w:rsidR="001C7DB0">
        <w:rPr>
          <w:lang w:val="en-US"/>
        </w:rPr>
        <w:t xml:space="preserve"> and space</w:t>
      </w:r>
      <w:r w:rsidR="0058407D">
        <w:rPr>
          <w:lang w:val="en-US"/>
        </w:rPr>
        <w:t xml:space="preserve"> which seem initially completely unrelated</w:t>
      </w:r>
      <w:r w:rsidR="00E93B32">
        <w:rPr>
          <w:lang w:val="en-US"/>
        </w:rPr>
        <w:t>.</w:t>
      </w:r>
      <w:r w:rsidR="0058407D">
        <w:rPr>
          <w:lang w:val="en-US"/>
        </w:rPr>
        <w:t xml:space="preserve"> If </w:t>
      </w:r>
      <w:r w:rsidR="00AB11FB">
        <w:rPr>
          <w:i/>
          <w:lang w:val="en-US"/>
        </w:rPr>
        <w:t>my</w:t>
      </w:r>
      <w:r w:rsidR="0058407D">
        <w:rPr>
          <w:i/>
          <w:lang w:val="en-US"/>
        </w:rPr>
        <w:t xml:space="preserve"> </w:t>
      </w:r>
      <w:r w:rsidR="0058407D">
        <w:rPr>
          <w:lang w:val="en-US"/>
        </w:rPr>
        <w:t xml:space="preserve">consciousness of one event has nothing to do with </w:t>
      </w:r>
      <w:r w:rsidR="00AB11FB">
        <w:rPr>
          <w:i/>
          <w:lang w:val="en-US"/>
        </w:rPr>
        <w:t>my</w:t>
      </w:r>
      <w:r w:rsidR="0058407D">
        <w:rPr>
          <w:i/>
          <w:lang w:val="en-US"/>
        </w:rPr>
        <w:t xml:space="preserve"> </w:t>
      </w:r>
      <w:r w:rsidR="0058407D">
        <w:rPr>
          <w:lang w:val="en-US"/>
        </w:rPr>
        <w:t>consciousness of another</w:t>
      </w:r>
      <w:r w:rsidR="001E6B96">
        <w:rPr>
          <w:lang w:val="en-US"/>
        </w:rPr>
        <w:t>, then</w:t>
      </w:r>
      <w:r w:rsidR="00876AD4">
        <w:rPr>
          <w:lang w:val="en-US"/>
        </w:rPr>
        <w:t>, for me,</w:t>
      </w:r>
      <w:r w:rsidR="001E6B96">
        <w:rPr>
          <w:lang w:val="en-US"/>
        </w:rPr>
        <w:t xml:space="preserve"> the</w:t>
      </w:r>
      <w:r w:rsidR="00947C7B">
        <w:rPr>
          <w:lang w:val="en-US"/>
        </w:rPr>
        <w:t>re is no basis or reason to ever connect these events</w:t>
      </w:r>
      <w:r w:rsidR="0058407D">
        <w:rPr>
          <w:lang w:val="en-US"/>
        </w:rPr>
        <w:t>.</w:t>
      </w:r>
      <w:r w:rsidR="00783AE3">
        <w:rPr>
          <w:lang w:val="en-US"/>
        </w:rPr>
        <w:t xml:space="preserve"> If it is me who is conscious of event A and then at next moment someone else who is conscious of event B</w:t>
      </w:r>
      <w:r w:rsidR="00883777">
        <w:rPr>
          <w:lang w:val="en-US"/>
        </w:rPr>
        <w:t xml:space="preserve">, no matter how close they are in time and space, </w:t>
      </w:r>
      <w:r w:rsidR="00996506">
        <w:rPr>
          <w:lang w:val="en-US"/>
        </w:rPr>
        <w:t xml:space="preserve">contact between the two does not exist. </w:t>
      </w:r>
      <w:r w:rsidR="002F3000">
        <w:rPr>
          <w:lang w:val="en-US"/>
        </w:rPr>
        <w:t xml:space="preserve">Therefore, the essential </w:t>
      </w:r>
      <w:r w:rsidR="00113298">
        <w:rPr>
          <w:lang w:val="en-US"/>
        </w:rPr>
        <w:t>deman</w:t>
      </w:r>
      <w:r w:rsidR="00EA1256">
        <w:rPr>
          <w:lang w:val="en-US"/>
        </w:rPr>
        <w:t>d of the theory in order for</w:t>
      </w:r>
      <w:r w:rsidR="00113298">
        <w:rPr>
          <w:lang w:val="en-US"/>
        </w:rPr>
        <w:t xml:space="preserve"> categories</w:t>
      </w:r>
      <w:r w:rsidR="00EA1256">
        <w:rPr>
          <w:lang w:val="en-US"/>
        </w:rPr>
        <w:t xml:space="preserve"> to be</w:t>
      </w:r>
      <w:r w:rsidR="00113298">
        <w:rPr>
          <w:lang w:val="en-US"/>
        </w:rPr>
        <w:t xml:space="preserve"> able to work is </w:t>
      </w:r>
      <w:r w:rsidR="00C3716E">
        <w:rPr>
          <w:lang w:val="en-US"/>
        </w:rPr>
        <w:t xml:space="preserve">to have a </w:t>
      </w:r>
      <w:r w:rsidR="00C3716E">
        <w:rPr>
          <w:i/>
          <w:lang w:val="en-US"/>
        </w:rPr>
        <w:t xml:space="preserve">unified consciousness </w:t>
      </w:r>
      <w:r w:rsidR="00C3716E">
        <w:rPr>
          <w:lang w:val="en-US"/>
        </w:rPr>
        <w:t xml:space="preserve">behind all intuitions and judgments that </w:t>
      </w:r>
      <w:r w:rsidR="00512669">
        <w:rPr>
          <w:lang w:val="en-US"/>
        </w:rPr>
        <w:t xml:space="preserve">would </w:t>
      </w:r>
      <w:r w:rsidR="00C3716E">
        <w:rPr>
          <w:lang w:val="en-US"/>
        </w:rPr>
        <w:t xml:space="preserve">be the fundamental </w:t>
      </w:r>
      <w:r w:rsidR="00995144">
        <w:rPr>
          <w:lang w:val="en-US"/>
        </w:rPr>
        <w:t>point</w:t>
      </w:r>
      <w:r w:rsidR="001C7DB0">
        <w:rPr>
          <w:lang w:val="en-US"/>
        </w:rPr>
        <w:t xml:space="preserve"> </w:t>
      </w:r>
      <w:r w:rsidR="00C3716E">
        <w:rPr>
          <w:lang w:val="en-US"/>
        </w:rPr>
        <w:t>of contact</w:t>
      </w:r>
      <w:r w:rsidR="00995144">
        <w:rPr>
          <w:lang w:val="en-US"/>
        </w:rPr>
        <w:t xml:space="preserve"> </w:t>
      </w:r>
      <w:r w:rsidR="00727239">
        <w:rPr>
          <w:lang w:val="en-US"/>
        </w:rPr>
        <w:t>between diverse representations</w:t>
      </w:r>
      <w:r w:rsidR="00167387">
        <w:rPr>
          <w:lang w:val="en-US"/>
        </w:rPr>
        <w:t>. It</w:t>
      </w:r>
      <w:r w:rsidR="00CB6FA2">
        <w:rPr>
          <w:lang w:val="en-US"/>
        </w:rPr>
        <w:t xml:space="preserve"> is presupposed if the possibility of applying categories to given sensory data is to hold.</w:t>
      </w:r>
      <w:r w:rsidR="00FF3107">
        <w:rPr>
          <w:lang w:val="en-US"/>
        </w:rPr>
        <w:t xml:space="preserve"> </w:t>
      </w:r>
    </w:p>
    <w:p w:rsidR="00FF3107" w:rsidRDefault="00FF3107" w:rsidP="0006400D">
      <w:pPr>
        <w:spacing w:line="360" w:lineRule="auto"/>
        <w:ind w:firstLine="706"/>
        <w:jc w:val="both"/>
        <w:rPr>
          <w:lang w:val="en-US"/>
        </w:rPr>
      </w:pPr>
      <w:r>
        <w:rPr>
          <w:lang w:val="en-US"/>
        </w:rPr>
        <w:t xml:space="preserve">Establishing these connections </w:t>
      </w:r>
      <w:r w:rsidR="001D7B69">
        <w:rPr>
          <w:lang w:val="en-US"/>
        </w:rPr>
        <w:t xml:space="preserve">is the task of one of the central chapters of the </w:t>
      </w:r>
      <w:r w:rsidR="001D7B69">
        <w:rPr>
          <w:i/>
          <w:lang w:val="en-US"/>
        </w:rPr>
        <w:t>Critique</w:t>
      </w:r>
      <w:r w:rsidR="001D7B69">
        <w:rPr>
          <w:lang w:val="en-US"/>
        </w:rPr>
        <w:t xml:space="preserve"> - </w:t>
      </w:r>
      <w:r w:rsidR="001D7B69">
        <w:rPr>
          <w:i/>
          <w:lang w:val="en-US"/>
        </w:rPr>
        <w:t>Transcendental Deduction of Categories</w:t>
      </w:r>
      <w:r w:rsidR="009316ED">
        <w:rPr>
          <w:lang w:val="en-US"/>
        </w:rPr>
        <w:t>, for which Kant says that "</w:t>
      </w:r>
      <w:r w:rsidR="009316ED" w:rsidRPr="00062600">
        <w:rPr>
          <w:i/>
          <w:lang w:val="en-US"/>
        </w:rPr>
        <w:t xml:space="preserve">It is the exhibition of the pure concepts of the understanding (and with them of all theoretical cognition a priori) as principles </w:t>
      </w:r>
      <w:r w:rsidR="007623FF" w:rsidRPr="00062600">
        <w:rPr>
          <w:i/>
          <w:lang w:val="en-US"/>
        </w:rPr>
        <w:t>of the possibility of experience</w:t>
      </w:r>
      <w:r w:rsidR="00062600" w:rsidRPr="00062600">
        <w:rPr>
          <w:i/>
          <w:lang w:val="en-US"/>
        </w:rPr>
        <w:t xml:space="preserve">, but of the latter as the determination of appearances in space and time in general - and the latter, finally, from the principle of original synthetic unity of apperception, as the form of the understanding in relation to space and </w:t>
      </w:r>
      <w:r w:rsidR="00763267" w:rsidRPr="00062600">
        <w:rPr>
          <w:i/>
          <w:lang w:val="en-US"/>
        </w:rPr>
        <w:t>time</w:t>
      </w:r>
      <w:r w:rsidR="00062600" w:rsidRPr="00062600">
        <w:rPr>
          <w:i/>
          <w:lang w:val="en-US"/>
        </w:rPr>
        <w:t>, as original forms of sensibility</w:t>
      </w:r>
      <w:r w:rsidR="00062600">
        <w:rPr>
          <w:lang w:val="en-US"/>
        </w:rPr>
        <w:t>."</w:t>
      </w:r>
      <w:r w:rsidR="00062600">
        <w:rPr>
          <w:rStyle w:val="FootnoteReference"/>
          <w:lang w:val="en-US"/>
        </w:rPr>
        <w:footnoteReference w:id="15"/>
      </w:r>
      <w:r w:rsidR="007623FF">
        <w:rPr>
          <w:lang w:val="en-US"/>
        </w:rPr>
        <w:t xml:space="preserve"> </w:t>
      </w:r>
      <w:r w:rsidR="00656148">
        <w:rPr>
          <w:lang w:val="en-US"/>
        </w:rPr>
        <w:t xml:space="preserve">The aim of the </w:t>
      </w:r>
      <w:r w:rsidR="00656148">
        <w:rPr>
          <w:i/>
          <w:lang w:val="en-US"/>
        </w:rPr>
        <w:t xml:space="preserve">Transcendental Deduction </w:t>
      </w:r>
      <w:r w:rsidR="00656148">
        <w:rPr>
          <w:lang w:val="en-US"/>
        </w:rPr>
        <w:t xml:space="preserve"> is therefore to </w:t>
      </w:r>
      <w:r w:rsidR="00287C98">
        <w:rPr>
          <w:lang w:val="en-US"/>
        </w:rPr>
        <w:t xml:space="preserve">show how categories "drive" our experience in a fashion that is universal and necessary, as well as to prove that it is </w:t>
      </w:r>
      <w:r w:rsidR="00F86F2C">
        <w:rPr>
          <w:lang w:val="en-US"/>
        </w:rPr>
        <w:t xml:space="preserve">the </w:t>
      </w:r>
      <w:r w:rsidR="005A2E2A">
        <w:rPr>
          <w:lang w:val="en-US"/>
        </w:rPr>
        <w:t>one united consciousness behind all intuitions and judgments</w:t>
      </w:r>
      <w:r w:rsidR="00F86F2C">
        <w:rPr>
          <w:lang w:val="en-US"/>
        </w:rPr>
        <w:t>, the one and united "I"</w:t>
      </w:r>
      <w:r w:rsidR="005A2E2A">
        <w:rPr>
          <w:lang w:val="en-US"/>
        </w:rPr>
        <w:t xml:space="preserve"> that </w:t>
      </w:r>
      <w:r w:rsidR="00763267">
        <w:rPr>
          <w:lang w:val="en-US"/>
        </w:rPr>
        <w:t>synthesizes</w:t>
      </w:r>
      <w:r w:rsidR="005A2E2A">
        <w:rPr>
          <w:lang w:val="en-US"/>
        </w:rPr>
        <w:t xml:space="preserve"> them all and keeps them together</w:t>
      </w:r>
      <w:r w:rsidR="007B46DC">
        <w:rPr>
          <w:lang w:val="en-US"/>
        </w:rPr>
        <w:t>.</w:t>
      </w:r>
      <w:r w:rsidR="00F86F2C">
        <w:rPr>
          <w:lang w:val="en-US"/>
        </w:rPr>
        <w:t xml:space="preserve"> This primordial unity is the first condition of any sensible knowledge a human mind can obtain </w:t>
      </w:r>
      <w:r w:rsidR="002F11FB">
        <w:rPr>
          <w:lang w:val="en-US"/>
        </w:rPr>
        <w:t xml:space="preserve">- </w:t>
      </w:r>
      <w:r w:rsidR="006E0DE2">
        <w:rPr>
          <w:lang w:val="en-US"/>
        </w:rPr>
        <w:t xml:space="preserve">how am I supposed to make connections between objects and events </w:t>
      </w:r>
      <w:r w:rsidR="00E5033D">
        <w:rPr>
          <w:lang w:val="en-US"/>
        </w:rPr>
        <w:t>distant in space and time</w:t>
      </w:r>
      <w:r w:rsidR="00343C57">
        <w:rPr>
          <w:lang w:val="en-US"/>
        </w:rPr>
        <w:t xml:space="preserve"> </w:t>
      </w:r>
      <w:r w:rsidR="00343C57">
        <w:rPr>
          <w:lang w:val="en-US"/>
        </w:rPr>
        <w:lastRenderedPageBreak/>
        <w:t>if there is no one and the same consciousness</w:t>
      </w:r>
      <w:r w:rsidR="00CA0BE7">
        <w:rPr>
          <w:lang w:val="en-US"/>
        </w:rPr>
        <w:t xml:space="preserve"> that is aware of all of them?</w:t>
      </w:r>
      <w:r w:rsidR="00560B3F">
        <w:rPr>
          <w:lang w:val="en-US"/>
        </w:rPr>
        <w:t xml:space="preserve"> It is</w:t>
      </w:r>
      <w:r w:rsidR="003C0721">
        <w:rPr>
          <w:lang w:val="en-US"/>
        </w:rPr>
        <w:t xml:space="preserve"> perhaps</w:t>
      </w:r>
      <w:r w:rsidR="00560B3F">
        <w:rPr>
          <w:lang w:val="en-US"/>
        </w:rPr>
        <w:t xml:space="preserve"> trivial to say that I cannot make connections betw</w:t>
      </w:r>
      <w:r w:rsidR="003C0721">
        <w:rPr>
          <w:lang w:val="en-US"/>
        </w:rPr>
        <w:t>een things</w:t>
      </w:r>
      <w:r w:rsidR="004F41C0">
        <w:rPr>
          <w:lang w:val="en-US"/>
        </w:rPr>
        <w:t xml:space="preserve"> that do not belong to my consciousness</w:t>
      </w:r>
      <w:r w:rsidR="00560B3F">
        <w:rPr>
          <w:lang w:val="en-US"/>
        </w:rPr>
        <w:t>, but this is an assumption that has very importan</w:t>
      </w:r>
      <w:r w:rsidR="003C0721">
        <w:rPr>
          <w:lang w:val="en-US"/>
        </w:rPr>
        <w:t>t</w:t>
      </w:r>
      <w:r w:rsidR="00560B3F">
        <w:rPr>
          <w:lang w:val="en-US"/>
        </w:rPr>
        <w:t xml:space="preserve"> consequences in Kant's philosophy.</w:t>
      </w:r>
      <w:r w:rsidR="00343C57">
        <w:rPr>
          <w:lang w:val="en-US"/>
        </w:rPr>
        <w:t xml:space="preserve"> </w:t>
      </w:r>
    </w:p>
    <w:p w:rsidR="004F41C0" w:rsidRDefault="00B54BB0" w:rsidP="0006400D">
      <w:pPr>
        <w:spacing w:line="360" w:lineRule="auto"/>
        <w:ind w:firstLine="706"/>
        <w:jc w:val="both"/>
        <w:rPr>
          <w:lang w:val="en-US"/>
        </w:rPr>
      </w:pPr>
      <w:r>
        <w:rPr>
          <w:lang w:val="en-US"/>
        </w:rPr>
        <w:t>The main consequence is that some form of self-consciousness</w:t>
      </w:r>
      <w:r w:rsidR="00142750">
        <w:rPr>
          <w:lang w:val="en-US"/>
        </w:rPr>
        <w:t>, of apperception,</w:t>
      </w:r>
      <w:r>
        <w:rPr>
          <w:lang w:val="en-US"/>
        </w:rPr>
        <w:t xml:space="preserve"> is necessary </w:t>
      </w:r>
      <w:r w:rsidR="00364FFD">
        <w:rPr>
          <w:lang w:val="en-US"/>
        </w:rPr>
        <w:t xml:space="preserve">in order to have any kind of experience. </w:t>
      </w:r>
      <w:r w:rsidR="00142750">
        <w:rPr>
          <w:lang w:val="en-US"/>
        </w:rPr>
        <w:t>But this transcendental type of apperception</w:t>
      </w:r>
      <w:r w:rsidR="00967DA4">
        <w:rPr>
          <w:lang w:val="en-US"/>
        </w:rPr>
        <w:t>, which follows all our representations and lies in the basis of our experience</w:t>
      </w:r>
      <w:r w:rsidR="00833012">
        <w:rPr>
          <w:lang w:val="en-US"/>
        </w:rPr>
        <w:t xml:space="preserve">, is not itself an experience, is not a </w:t>
      </w:r>
      <w:r w:rsidR="00DB517E">
        <w:rPr>
          <w:lang w:val="en-US"/>
        </w:rPr>
        <w:t xml:space="preserve">kind of </w:t>
      </w:r>
      <w:r w:rsidR="00833012">
        <w:rPr>
          <w:lang w:val="en-US"/>
        </w:rPr>
        <w:t xml:space="preserve">knowledge in </w:t>
      </w:r>
      <w:r w:rsidR="00DA27C3">
        <w:rPr>
          <w:lang w:val="en-US"/>
        </w:rPr>
        <w:t>the ordinary sense</w:t>
      </w:r>
      <w:r w:rsidR="00155175">
        <w:rPr>
          <w:rStyle w:val="FootnoteReference"/>
          <w:lang w:val="en-US"/>
        </w:rPr>
        <w:footnoteReference w:id="16"/>
      </w:r>
      <w:r w:rsidR="00DA27C3">
        <w:rPr>
          <w:lang w:val="en-US"/>
        </w:rPr>
        <w:t>.</w:t>
      </w:r>
      <w:r w:rsidR="00142750">
        <w:rPr>
          <w:lang w:val="en-US"/>
        </w:rPr>
        <w:t xml:space="preserve"> </w:t>
      </w:r>
      <w:r w:rsidR="00924668">
        <w:rPr>
          <w:lang w:val="en-US"/>
        </w:rPr>
        <w:t xml:space="preserve">It is </w:t>
      </w:r>
      <w:r w:rsidR="002F72F9">
        <w:rPr>
          <w:lang w:val="en-US"/>
        </w:rPr>
        <w:t>the spontaneous</w:t>
      </w:r>
      <w:r w:rsidR="00924668">
        <w:rPr>
          <w:i/>
          <w:lang w:val="en-US"/>
        </w:rPr>
        <w:t xml:space="preserve"> </w:t>
      </w:r>
      <w:r w:rsidR="00924668">
        <w:rPr>
          <w:lang w:val="en-US"/>
        </w:rPr>
        <w:t xml:space="preserve">act of self-consciousness </w:t>
      </w:r>
      <w:r w:rsidR="00BE0AAB">
        <w:rPr>
          <w:lang w:val="en-US"/>
        </w:rPr>
        <w:t>- the expression "</w:t>
      </w:r>
      <w:r w:rsidR="00BE0AAB" w:rsidRPr="000E74AF">
        <w:rPr>
          <w:i/>
          <w:lang w:val="en-US"/>
        </w:rPr>
        <w:t>performance</w:t>
      </w:r>
      <w:r w:rsidR="00BE0AAB">
        <w:rPr>
          <w:lang w:val="en-US"/>
        </w:rPr>
        <w:t>"</w:t>
      </w:r>
      <w:r w:rsidR="00BE0AAB">
        <w:rPr>
          <w:rStyle w:val="FootnoteReference"/>
          <w:lang w:val="en-US"/>
        </w:rPr>
        <w:footnoteReference w:id="17"/>
      </w:r>
      <w:r w:rsidR="00BE0AAB">
        <w:rPr>
          <w:lang w:val="en-US"/>
        </w:rPr>
        <w:t xml:space="preserve"> that Susan Mendus uses might be of help when trying to understand it.</w:t>
      </w:r>
      <w:r w:rsidR="00051FC6">
        <w:rPr>
          <w:lang w:val="en-US"/>
        </w:rPr>
        <w:t xml:space="preserve"> We are implicitly conscious of ourselve</w:t>
      </w:r>
      <w:r w:rsidR="003B1843">
        <w:rPr>
          <w:lang w:val="en-US"/>
        </w:rPr>
        <w:t>s in any of our representations;</w:t>
      </w:r>
      <w:r w:rsidR="00051FC6">
        <w:rPr>
          <w:lang w:val="en-US"/>
        </w:rPr>
        <w:t xml:space="preserve"> it must be possible for the transcendental "I" to follow any representation that I have, otherwise we have no reason to classify it as mine </w:t>
      </w:r>
      <w:r w:rsidR="00B15ABC">
        <w:rPr>
          <w:lang w:val="en-US"/>
        </w:rPr>
        <w:t>nor I could possibly</w:t>
      </w:r>
      <w:r w:rsidR="0075067E">
        <w:rPr>
          <w:lang w:val="en-US"/>
        </w:rPr>
        <w:t xml:space="preserve"> obtain any knowledge from such a representation</w:t>
      </w:r>
      <w:r w:rsidR="00B15ABC">
        <w:rPr>
          <w:lang w:val="en-US"/>
        </w:rPr>
        <w:t>.</w:t>
      </w:r>
      <w:r w:rsidR="0073173C">
        <w:rPr>
          <w:lang w:val="en-US"/>
        </w:rPr>
        <w:t xml:space="preserve"> </w:t>
      </w:r>
      <w:r w:rsidR="001039E2">
        <w:rPr>
          <w:lang w:val="en-US"/>
        </w:rPr>
        <w:t xml:space="preserve">It is important to point out that </w:t>
      </w:r>
      <w:r w:rsidR="00AD2D8F">
        <w:rPr>
          <w:lang w:val="en-US"/>
        </w:rPr>
        <w:t xml:space="preserve">the act of representing makes us aware of three things: </w:t>
      </w:r>
      <w:r w:rsidR="004B797C">
        <w:rPr>
          <w:lang w:val="en-US"/>
        </w:rPr>
        <w:t xml:space="preserve">firstly, </w:t>
      </w:r>
      <w:r w:rsidR="009606D1">
        <w:rPr>
          <w:lang w:val="en-US"/>
        </w:rPr>
        <w:t xml:space="preserve">the unified and </w:t>
      </w:r>
      <w:r w:rsidR="003935F7">
        <w:rPr>
          <w:lang w:val="en-US"/>
        </w:rPr>
        <w:t xml:space="preserve">always-present </w:t>
      </w:r>
      <w:r w:rsidR="009606D1">
        <w:rPr>
          <w:lang w:val="en-US"/>
        </w:rPr>
        <w:t>"I"</w:t>
      </w:r>
      <w:r w:rsidR="006520AC">
        <w:rPr>
          <w:lang w:val="en-US"/>
        </w:rPr>
        <w:t>,</w:t>
      </w:r>
      <w:r w:rsidR="004B797C">
        <w:rPr>
          <w:lang w:val="en-US"/>
        </w:rPr>
        <w:t xml:space="preserve"> secondly,</w:t>
      </w:r>
      <w:r w:rsidR="006520AC">
        <w:rPr>
          <w:lang w:val="en-US"/>
        </w:rPr>
        <w:t xml:space="preserve"> </w:t>
      </w:r>
      <w:r w:rsidR="009606D1">
        <w:rPr>
          <w:lang w:val="en-US"/>
        </w:rPr>
        <w:t>our</w:t>
      </w:r>
      <w:r w:rsidR="006520AC">
        <w:rPr>
          <w:lang w:val="en-US"/>
        </w:rPr>
        <w:t xml:space="preserve"> </w:t>
      </w:r>
      <w:r w:rsidR="00D96375">
        <w:rPr>
          <w:lang w:val="en-US"/>
        </w:rPr>
        <w:t xml:space="preserve">particular </w:t>
      </w:r>
      <w:r w:rsidR="004B797C">
        <w:rPr>
          <w:lang w:val="en-US"/>
        </w:rPr>
        <w:t>representation, and finally</w:t>
      </w:r>
      <w:r w:rsidR="009411B1">
        <w:rPr>
          <w:lang w:val="en-US"/>
        </w:rPr>
        <w:t>,</w:t>
      </w:r>
      <w:r w:rsidR="006520AC">
        <w:rPr>
          <w:lang w:val="en-US"/>
        </w:rPr>
        <w:t xml:space="preserve"> the objec</w:t>
      </w:r>
      <w:r w:rsidR="00817162">
        <w:rPr>
          <w:lang w:val="en-US"/>
        </w:rPr>
        <w:t>t of representation - we</w:t>
      </w:r>
      <w:r w:rsidR="0000142D">
        <w:rPr>
          <w:lang w:val="en-US"/>
        </w:rPr>
        <w:t xml:space="preserve"> necessarily</w:t>
      </w:r>
      <w:r w:rsidR="00817162">
        <w:rPr>
          <w:lang w:val="en-US"/>
        </w:rPr>
        <w:t xml:space="preserve"> have all these in a single act of consciousness.</w:t>
      </w:r>
      <w:r w:rsidR="00E9148F">
        <w:rPr>
          <w:rStyle w:val="FootnoteReference"/>
          <w:lang w:val="en-US"/>
        </w:rPr>
        <w:footnoteReference w:id="18"/>
      </w:r>
      <w:r w:rsidR="00A05B43">
        <w:rPr>
          <w:lang w:val="en-US"/>
        </w:rPr>
        <w:t xml:space="preserve"> Indeed, we cannot even have the </w:t>
      </w:r>
      <w:r w:rsidR="00A411D3">
        <w:rPr>
          <w:lang w:val="en-US"/>
        </w:rPr>
        <w:t>consciousness of the transcendental "I"</w:t>
      </w:r>
      <w:r w:rsidR="003660BE">
        <w:rPr>
          <w:lang w:val="en-US"/>
        </w:rPr>
        <w:t xml:space="preserve"> outside of representations of some kind of objects - "</w:t>
      </w:r>
      <w:r w:rsidR="003660BE" w:rsidRPr="003660BE">
        <w:rPr>
          <w:i/>
          <w:lang w:val="en-US"/>
        </w:rPr>
        <w:t>this awareness of myself as myself is not via some independent representation of myself. The only representations involved are representations of the objects of which I am aware.</w:t>
      </w:r>
      <w:r w:rsidR="003660BE">
        <w:rPr>
          <w:lang w:val="en-US"/>
        </w:rPr>
        <w:t>"</w:t>
      </w:r>
      <w:r w:rsidR="003660BE">
        <w:rPr>
          <w:rStyle w:val="FootnoteReference"/>
          <w:lang w:val="en-US"/>
        </w:rPr>
        <w:footnoteReference w:id="19"/>
      </w:r>
      <w:r w:rsidR="003660BE">
        <w:rPr>
          <w:lang w:val="en-US"/>
        </w:rPr>
        <w:t xml:space="preserve"> </w:t>
      </w:r>
      <w:r w:rsidR="0006010C">
        <w:rPr>
          <w:lang w:val="en-US"/>
        </w:rPr>
        <w:t xml:space="preserve">The awareness of myself as united throughout all my representations </w:t>
      </w:r>
      <w:r w:rsidR="00042255">
        <w:rPr>
          <w:lang w:val="en-US"/>
        </w:rPr>
        <w:t xml:space="preserve">and as the unifying factor of representations can come </w:t>
      </w:r>
      <w:r w:rsidR="00042255" w:rsidRPr="00CB1399">
        <w:rPr>
          <w:i/>
          <w:lang w:val="en-US"/>
        </w:rPr>
        <w:t>only</w:t>
      </w:r>
      <w:r w:rsidR="00042255">
        <w:rPr>
          <w:lang w:val="en-US"/>
        </w:rPr>
        <w:t xml:space="preserve"> through these very same representations of objects</w:t>
      </w:r>
      <w:r w:rsidR="00390456">
        <w:rPr>
          <w:lang w:val="en-US"/>
        </w:rPr>
        <w:t>. Th</w:t>
      </w:r>
      <w:r w:rsidR="0006280D">
        <w:rPr>
          <w:lang w:val="en-US"/>
        </w:rPr>
        <w:t>ese</w:t>
      </w:r>
      <w:r w:rsidR="00C85541">
        <w:rPr>
          <w:lang w:val="en-US"/>
        </w:rPr>
        <w:t xml:space="preserve"> two</w:t>
      </w:r>
      <w:r w:rsidR="0006280D">
        <w:rPr>
          <w:lang w:val="en-US"/>
        </w:rPr>
        <w:t xml:space="preserve"> cannot be disentangled</w:t>
      </w:r>
      <w:r w:rsidR="00C85541">
        <w:rPr>
          <w:lang w:val="en-US"/>
        </w:rPr>
        <w:t xml:space="preserve"> - in classical terminology, we could almost say that </w:t>
      </w:r>
      <w:r w:rsidR="006D5D9A">
        <w:rPr>
          <w:lang w:val="en-US"/>
        </w:rPr>
        <w:t xml:space="preserve">the </w:t>
      </w:r>
      <w:r w:rsidR="00850511">
        <w:rPr>
          <w:lang w:val="en-US"/>
        </w:rPr>
        <w:t>unified</w:t>
      </w:r>
      <w:r w:rsidR="006D5D9A">
        <w:rPr>
          <w:lang w:val="en-US"/>
        </w:rPr>
        <w:t xml:space="preserve"> "I" is the </w:t>
      </w:r>
      <w:r w:rsidR="006D5D9A" w:rsidRPr="006D5D9A">
        <w:rPr>
          <w:i/>
          <w:lang w:val="en-US"/>
        </w:rPr>
        <w:t>ratio essendi</w:t>
      </w:r>
      <w:r w:rsidR="006D5D9A">
        <w:rPr>
          <w:lang w:val="en-US"/>
        </w:rPr>
        <w:t xml:space="preserve"> of our representations, but our representations are </w:t>
      </w:r>
      <w:r w:rsidR="006D5D9A" w:rsidRPr="006D5D9A">
        <w:rPr>
          <w:i/>
          <w:lang w:val="en-US"/>
        </w:rPr>
        <w:t>ratio cognoscendi</w:t>
      </w:r>
      <w:r w:rsidR="006D5D9A">
        <w:rPr>
          <w:lang w:val="en-US"/>
        </w:rPr>
        <w:t xml:space="preserve"> of the unified "I".</w:t>
      </w:r>
    </w:p>
    <w:p w:rsidR="00AC2843" w:rsidRDefault="004D630F" w:rsidP="0006400D">
      <w:pPr>
        <w:spacing w:line="360" w:lineRule="auto"/>
        <w:ind w:firstLine="706"/>
        <w:jc w:val="both"/>
        <w:rPr>
          <w:lang w:val="en-US"/>
        </w:rPr>
      </w:pPr>
      <w:r>
        <w:rPr>
          <w:lang w:val="en-US"/>
        </w:rPr>
        <w:t>Now we arrive</w:t>
      </w:r>
      <w:r w:rsidR="00AC2843">
        <w:rPr>
          <w:lang w:val="en-US"/>
        </w:rPr>
        <w:t xml:space="preserve"> </w:t>
      </w:r>
      <w:r w:rsidR="00836919">
        <w:rPr>
          <w:lang w:val="en-US"/>
        </w:rPr>
        <w:t>to</w:t>
      </w:r>
      <w:r w:rsidR="00AC2843">
        <w:rPr>
          <w:lang w:val="en-US"/>
        </w:rPr>
        <w:t xml:space="preserve"> an important issue of objectivity.</w:t>
      </w:r>
      <w:r>
        <w:rPr>
          <w:lang w:val="en-US"/>
        </w:rPr>
        <w:t xml:space="preserve"> </w:t>
      </w:r>
      <w:r w:rsidR="00C40C7C">
        <w:rPr>
          <w:lang w:val="en-US"/>
        </w:rPr>
        <w:t xml:space="preserve">It was mentioned in the introduction of the paper that the main objective of this chapter is to "save" physics, to save </w:t>
      </w:r>
      <w:r w:rsidR="00C40C7C">
        <w:rPr>
          <w:lang w:val="en-US"/>
        </w:rPr>
        <w:lastRenderedPageBreak/>
        <w:t>objective validity of law-like connections in the world.</w:t>
      </w:r>
      <w:r w:rsidR="00EE0596">
        <w:rPr>
          <w:lang w:val="en-US"/>
        </w:rPr>
        <w:t xml:space="preserve"> The aspect of Kant's theory </w:t>
      </w:r>
      <w:r w:rsidR="00DB22DE">
        <w:rPr>
          <w:lang w:val="en-US"/>
        </w:rPr>
        <w:t xml:space="preserve">that is in charge of doing this </w:t>
      </w:r>
      <w:r w:rsidR="00F97C05">
        <w:rPr>
          <w:lang w:val="en-US"/>
        </w:rPr>
        <w:t xml:space="preserve">is the fact that transcendental apperception, categories, as well as time and space are universal and necessary </w:t>
      </w:r>
      <w:r w:rsidR="00F61229">
        <w:rPr>
          <w:lang w:val="en-US"/>
        </w:rPr>
        <w:t>conditions of experience. This means that they apply to the entire human kind or any human-like sentient being.</w:t>
      </w:r>
      <w:r w:rsidR="00FB0AF7">
        <w:rPr>
          <w:lang w:val="en-US"/>
        </w:rPr>
        <w:t xml:space="preserve"> "</w:t>
      </w:r>
      <w:r w:rsidR="00FB0AF7" w:rsidRPr="00FB0AF7">
        <w:rPr>
          <w:i/>
          <w:lang w:val="en-US"/>
        </w:rPr>
        <w:t>We must necessarily ascribe to things a priori all the properties that constitute the conditions under which alone we think them.</w:t>
      </w:r>
      <w:r w:rsidR="009411B1">
        <w:rPr>
          <w:i/>
          <w:lang w:val="en-US"/>
        </w:rPr>
        <w:t xml:space="preserve"> Now I cannot have the least representation of a thinking being through an external experience, but only through self-consciousness. Thus such objects are nothing further than the transference of this consciousness of mine to other things, which can be represented as thinking beings only in this way.</w:t>
      </w:r>
      <w:r w:rsidR="00FB0AF7">
        <w:rPr>
          <w:lang w:val="en-US"/>
        </w:rPr>
        <w:t>"</w:t>
      </w:r>
      <w:r w:rsidR="00FB0AF7">
        <w:rPr>
          <w:rStyle w:val="FootnoteReference"/>
          <w:lang w:val="en-US"/>
        </w:rPr>
        <w:footnoteReference w:id="20"/>
      </w:r>
      <w:r w:rsidR="008E1B76">
        <w:rPr>
          <w:lang w:val="en-US"/>
        </w:rPr>
        <w:t xml:space="preserve"> </w:t>
      </w:r>
      <w:r w:rsidR="0004200C">
        <w:rPr>
          <w:lang w:val="en-US"/>
        </w:rPr>
        <w:t>So these conditions of experience do not lead into some kind of solipsism in which only one subject is supposed to perceive things in a certain way (or in any way)</w:t>
      </w:r>
      <w:r w:rsidR="0044553F">
        <w:rPr>
          <w:lang w:val="en-US"/>
        </w:rPr>
        <w:t>,</w:t>
      </w:r>
      <w:r w:rsidR="00F414A4">
        <w:rPr>
          <w:lang w:val="en-US"/>
        </w:rPr>
        <w:t xml:space="preserve"> because</w:t>
      </w:r>
      <w:r w:rsidR="0028250B">
        <w:rPr>
          <w:lang w:val="en-US"/>
        </w:rPr>
        <w:t xml:space="preserve"> these are universal rules of cognition in the human kind</w:t>
      </w:r>
      <w:r w:rsidR="00B62802">
        <w:rPr>
          <w:lang w:val="en-US"/>
        </w:rPr>
        <w:t>, and this is what gives our knowledge, which is based on these rules, objectivity</w:t>
      </w:r>
      <w:r w:rsidR="0028250B">
        <w:rPr>
          <w:lang w:val="en-US"/>
        </w:rPr>
        <w:t xml:space="preserve">. </w:t>
      </w:r>
      <w:r w:rsidR="0019071B">
        <w:rPr>
          <w:lang w:val="en-US"/>
        </w:rPr>
        <w:t xml:space="preserve">How </w:t>
      </w:r>
      <w:r w:rsidR="00072180">
        <w:rPr>
          <w:lang w:val="en-US"/>
        </w:rPr>
        <w:t>can</w:t>
      </w:r>
      <w:r w:rsidR="00A972CA">
        <w:rPr>
          <w:lang w:val="en-US"/>
        </w:rPr>
        <w:t xml:space="preserve"> </w:t>
      </w:r>
      <w:r w:rsidR="00072180">
        <w:rPr>
          <w:lang w:val="en-US"/>
        </w:rPr>
        <w:t>we show</w:t>
      </w:r>
      <w:r w:rsidR="0019071B">
        <w:rPr>
          <w:lang w:val="en-US"/>
        </w:rPr>
        <w:t xml:space="preserve"> this? By </w:t>
      </w:r>
      <w:r w:rsidR="00AD3348">
        <w:rPr>
          <w:lang w:val="en-US"/>
        </w:rPr>
        <w:t xml:space="preserve">making use of </w:t>
      </w:r>
      <w:r w:rsidR="0019071B">
        <w:rPr>
          <w:lang w:val="en-US"/>
        </w:rPr>
        <w:t>the fact that physical and mathematical truths exist</w:t>
      </w:r>
      <w:r w:rsidR="0004200C">
        <w:rPr>
          <w:lang w:val="en-US"/>
        </w:rPr>
        <w:t xml:space="preserve"> </w:t>
      </w:r>
      <w:r w:rsidR="001A3A5F">
        <w:rPr>
          <w:lang w:val="en-US"/>
        </w:rPr>
        <w:t>and we all recognize them. But was not that supposed to be proved in the first place?</w:t>
      </w:r>
      <w:r w:rsidR="008D267C">
        <w:rPr>
          <w:lang w:val="en-US"/>
        </w:rPr>
        <w:t xml:space="preserve"> It seems at a first glance like Kant is running in circles</w:t>
      </w:r>
      <w:r w:rsidR="00B07866">
        <w:rPr>
          <w:lang w:val="en-US"/>
        </w:rPr>
        <w:t xml:space="preserve"> - </w:t>
      </w:r>
      <w:r w:rsidR="00726B98">
        <w:rPr>
          <w:lang w:val="en-US"/>
        </w:rPr>
        <w:t xml:space="preserve">proving physics by appealing to </w:t>
      </w:r>
      <w:r w:rsidR="00EE4A06">
        <w:rPr>
          <w:lang w:val="en-US"/>
        </w:rPr>
        <w:t>categories, yet proving the reality and objectivity of categories by appealing to the existence of physics.</w:t>
      </w:r>
    </w:p>
    <w:p w:rsidR="00EE4A06" w:rsidRDefault="000C3BAD" w:rsidP="0006400D">
      <w:pPr>
        <w:spacing w:line="360" w:lineRule="auto"/>
        <w:ind w:firstLine="706"/>
        <w:jc w:val="both"/>
        <w:rPr>
          <w:lang w:val="en-US"/>
        </w:rPr>
      </w:pPr>
      <w:r>
        <w:rPr>
          <w:lang w:val="en-US"/>
        </w:rPr>
        <w:t xml:space="preserve">The solution seems to be that all Kant wants to show is that there is a </w:t>
      </w:r>
      <w:r w:rsidR="007F782B">
        <w:rPr>
          <w:lang w:val="en-US"/>
        </w:rPr>
        <w:t xml:space="preserve">cognitive </w:t>
      </w:r>
      <w:r>
        <w:rPr>
          <w:lang w:val="en-US"/>
        </w:rPr>
        <w:t>mechanism that can support the existence and validity of physics and mathematics</w:t>
      </w:r>
      <w:r w:rsidR="00177745">
        <w:rPr>
          <w:lang w:val="en-US"/>
        </w:rPr>
        <w:t xml:space="preserve">, </w:t>
      </w:r>
      <w:r w:rsidR="005F65A1">
        <w:rPr>
          <w:lang w:val="en-US"/>
        </w:rPr>
        <w:t>to save it from the conclusions that can be drawn from the philosophy of empiricism.</w:t>
      </w:r>
      <w:r w:rsidR="00FD7408">
        <w:rPr>
          <w:lang w:val="en-US"/>
        </w:rPr>
        <w:t xml:space="preserve"> One of the main tasks of critical philosophy is to show that physics is </w:t>
      </w:r>
      <w:r w:rsidR="00FD7408">
        <w:rPr>
          <w:i/>
          <w:lang w:val="en-US"/>
        </w:rPr>
        <w:t xml:space="preserve">possible, </w:t>
      </w:r>
      <w:r w:rsidR="00F24F57">
        <w:rPr>
          <w:lang w:val="en-US"/>
        </w:rPr>
        <w:t>and</w:t>
      </w:r>
      <w:r w:rsidR="00791361">
        <w:rPr>
          <w:lang w:val="en-US"/>
        </w:rPr>
        <w:t xml:space="preserve"> it seems to be reasonable to bel</w:t>
      </w:r>
      <w:r w:rsidR="006F11AE">
        <w:rPr>
          <w:lang w:val="en-US"/>
        </w:rPr>
        <w:t xml:space="preserve">ieve its results as long as there is a mechanism </w:t>
      </w:r>
      <w:r w:rsidR="00BB510F">
        <w:rPr>
          <w:lang w:val="en-US"/>
        </w:rPr>
        <w:t>tha</w:t>
      </w:r>
      <w:r w:rsidR="004B68A2">
        <w:rPr>
          <w:lang w:val="en-US"/>
        </w:rPr>
        <w:t>t can prove it is not paradoxal. If there is then a choic</w:t>
      </w:r>
      <w:r w:rsidR="0071178C">
        <w:rPr>
          <w:lang w:val="en-US"/>
        </w:rPr>
        <w:t>e whether to believe we</w:t>
      </w:r>
      <w:r w:rsidR="00D32505">
        <w:rPr>
          <w:lang w:val="en-US"/>
        </w:rPr>
        <w:t xml:space="preserve"> apparently</w:t>
      </w:r>
      <w:r w:rsidR="004B68A2">
        <w:rPr>
          <w:lang w:val="en-US"/>
        </w:rPr>
        <w:t xml:space="preserve"> all use the same a priori rules a</w:t>
      </w:r>
      <w:r w:rsidR="00556BF9">
        <w:rPr>
          <w:lang w:val="en-US"/>
        </w:rPr>
        <w:t>nd get the same results in physi</w:t>
      </w:r>
      <w:r w:rsidR="004B68A2">
        <w:rPr>
          <w:lang w:val="en-US"/>
        </w:rPr>
        <w:t xml:space="preserve">cal experiments or to believe </w:t>
      </w:r>
      <w:r w:rsidR="00F75F1A">
        <w:rPr>
          <w:lang w:val="en-US"/>
        </w:rPr>
        <w:t>that this</w:t>
      </w:r>
      <w:r w:rsidR="007A2384">
        <w:rPr>
          <w:lang w:val="en-US"/>
        </w:rPr>
        <w:t xml:space="preserve"> is still all a matter of habit or some kind of preestablished harmony, then Kant's choice is ob</w:t>
      </w:r>
      <w:r w:rsidR="005A1CF3">
        <w:rPr>
          <w:lang w:val="en-US"/>
        </w:rPr>
        <w:t>v</w:t>
      </w:r>
      <w:r w:rsidR="007A2384">
        <w:rPr>
          <w:lang w:val="en-US"/>
        </w:rPr>
        <w:t>ious</w:t>
      </w:r>
      <w:r w:rsidR="005A1CF3">
        <w:rPr>
          <w:lang w:val="en-US"/>
        </w:rPr>
        <w:t>, although</w:t>
      </w:r>
      <w:r w:rsidR="00D956C3">
        <w:rPr>
          <w:lang w:val="en-US"/>
        </w:rPr>
        <w:t>, I reckon,</w:t>
      </w:r>
      <w:r w:rsidR="005A1CF3">
        <w:rPr>
          <w:lang w:val="en-US"/>
        </w:rPr>
        <w:t xml:space="preserve"> not necessary</w:t>
      </w:r>
      <w:r w:rsidR="007A2384">
        <w:rPr>
          <w:lang w:val="en-US"/>
        </w:rPr>
        <w:t>.</w:t>
      </w:r>
    </w:p>
    <w:p w:rsidR="007B57E7" w:rsidRDefault="006F648D" w:rsidP="0006400D">
      <w:pPr>
        <w:spacing w:line="360" w:lineRule="auto"/>
        <w:ind w:firstLine="706"/>
        <w:jc w:val="both"/>
        <w:rPr>
          <w:lang w:val="en-US"/>
        </w:rPr>
      </w:pPr>
      <w:r>
        <w:rPr>
          <w:lang w:val="en-US"/>
        </w:rPr>
        <w:t xml:space="preserve">In any case, </w:t>
      </w:r>
      <w:r w:rsidR="001F6C3B">
        <w:rPr>
          <w:lang w:val="en-US"/>
        </w:rPr>
        <w:t xml:space="preserve">validity of </w:t>
      </w:r>
      <w:r w:rsidR="00632981">
        <w:rPr>
          <w:lang w:val="en-US"/>
        </w:rPr>
        <w:t xml:space="preserve">statements about </w:t>
      </w:r>
      <w:r w:rsidR="004D6534">
        <w:rPr>
          <w:lang w:val="en-US"/>
        </w:rPr>
        <w:t xml:space="preserve">objects comes from its universality among </w:t>
      </w:r>
      <w:r w:rsidR="00AA7AE4">
        <w:rPr>
          <w:lang w:val="en-US"/>
        </w:rPr>
        <w:t>humans.</w:t>
      </w:r>
      <w:r w:rsidR="009F3821">
        <w:rPr>
          <w:lang w:val="en-US"/>
        </w:rPr>
        <w:t xml:space="preserve"> </w:t>
      </w:r>
      <w:r w:rsidR="00C814EE">
        <w:rPr>
          <w:lang w:val="en-US"/>
        </w:rPr>
        <w:t xml:space="preserve">Thus we could talk about two senses of the term "objectivity" - </w:t>
      </w:r>
      <w:r w:rsidR="00566A0F">
        <w:rPr>
          <w:lang w:val="en-US"/>
        </w:rPr>
        <w:t xml:space="preserve">the first </w:t>
      </w:r>
      <w:r w:rsidR="00C814EE">
        <w:rPr>
          <w:lang w:val="en-US"/>
        </w:rPr>
        <w:t>one</w:t>
      </w:r>
      <w:r w:rsidR="00DF7601">
        <w:rPr>
          <w:lang w:val="en-US"/>
        </w:rPr>
        <w:t xml:space="preserve"> more colloquial</w:t>
      </w:r>
      <w:r w:rsidR="000B4E0D">
        <w:rPr>
          <w:lang w:val="en-US"/>
        </w:rPr>
        <w:t xml:space="preserve"> and everyday,</w:t>
      </w:r>
      <w:r w:rsidR="00A502B2">
        <w:rPr>
          <w:lang w:val="en-US"/>
        </w:rPr>
        <w:t xml:space="preserve"> in which what is "objective" about the world is what we could say about the thing-in-itself, </w:t>
      </w:r>
      <w:r w:rsidR="00D75BB3">
        <w:rPr>
          <w:lang w:val="en-US"/>
        </w:rPr>
        <w:t xml:space="preserve">which is the way of speaking Kant rejects, since nothing can be possibly said about "objects" in that sense. In fact, </w:t>
      </w:r>
      <w:r w:rsidR="00E323C7">
        <w:rPr>
          <w:lang w:val="en-US"/>
        </w:rPr>
        <w:t xml:space="preserve">from Kant's perspective, </w:t>
      </w:r>
      <w:r w:rsidR="00D75BB3">
        <w:rPr>
          <w:lang w:val="en-US"/>
        </w:rPr>
        <w:t xml:space="preserve">any kind of </w:t>
      </w:r>
      <w:r w:rsidR="00D75BB3">
        <w:rPr>
          <w:lang w:val="en-US"/>
        </w:rPr>
        <w:lastRenderedPageBreak/>
        <w:t>communi</w:t>
      </w:r>
      <w:r w:rsidR="00E323C7">
        <w:rPr>
          <w:lang w:val="en-US"/>
        </w:rPr>
        <w:t>cation would be impossible if this was the true meaning of "objectivity". However, ther</w:t>
      </w:r>
      <w:r w:rsidR="00447F57">
        <w:rPr>
          <w:lang w:val="en-US"/>
        </w:rPr>
        <w:t>e is a different, Kantian sense</w:t>
      </w:r>
      <w:r w:rsidR="00E323C7">
        <w:rPr>
          <w:lang w:val="en-US"/>
        </w:rPr>
        <w:t xml:space="preserve"> </w:t>
      </w:r>
      <w:r w:rsidR="007A58AC">
        <w:rPr>
          <w:lang w:val="en-US"/>
        </w:rPr>
        <w:t>of objectivity</w:t>
      </w:r>
      <w:r w:rsidR="009F72BB">
        <w:rPr>
          <w:lang w:val="en-US"/>
        </w:rPr>
        <w:t>, and in this sense, phenomena as perceived by us,</w:t>
      </w:r>
      <w:r w:rsidR="00B12758">
        <w:rPr>
          <w:lang w:val="en-US"/>
        </w:rPr>
        <w:t xml:space="preserve"> through the "filters" we apply,</w:t>
      </w:r>
      <w:r w:rsidR="009F72BB">
        <w:rPr>
          <w:lang w:val="en-US"/>
        </w:rPr>
        <w:t xml:space="preserve"> </w:t>
      </w:r>
      <w:r w:rsidR="00447F57">
        <w:rPr>
          <w:lang w:val="en-US"/>
        </w:rPr>
        <w:t xml:space="preserve">are objective, </w:t>
      </w:r>
      <w:r w:rsidR="009F72BB">
        <w:rPr>
          <w:lang w:val="en-US"/>
        </w:rPr>
        <w:t xml:space="preserve">since these </w:t>
      </w:r>
      <w:r w:rsidR="00B12758">
        <w:rPr>
          <w:lang w:val="en-US"/>
        </w:rPr>
        <w:t>"</w:t>
      </w:r>
      <w:r w:rsidR="009F72BB">
        <w:rPr>
          <w:lang w:val="en-US"/>
        </w:rPr>
        <w:t>filters</w:t>
      </w:r>
      <w:r w:rsidR="00B12758">
        <w:rPr>
          <w:lang w:val="en-US"/>
        </w:rPr>
        <w:t>"</w:t>
      </w:r>
      <w:r w:rsidR="009F72BB">
        <w:rPr>
          <w:lang w:val="en-US"/>
        </w:rPr>
        <w:t xml:space="preserve"> are the same for all of u</w:t>
      </w:r>
      <w:r w:rsidR="002A7824">
        <w:rPr>
          <w:lang w:val="en-US"/>
        </w:rPr>
        <w:t>s</w:t>
      </w:r>
      <w:r w:rsidR="007A58AC">
        <w:rPr>
          <w:lang w:val="en-US"/>
        </w:rPr>
        <w:t>.</w:t>
      </w:r>
      <w:r w:rsidR="002A7824">
        <w:rPr>
          <w:lang w:val="en-US"/>
        </w:rPr>
        <w:t xml:space="preserve"> Thus Kant writes about the "empirical reality" of space and time</w:t>
      </w:r>
      <w:r w:rsidR="00407AA8">
        <w:rPr>
          <w:lang w:val="en-US"/>
        </w:rPr>
        <w:t xml:space="preserve"> and puts much effort to </w:t>
      </w:r>
      <w:r w:rsidR="00763267">
        <w:rPr>
          <w:lang w:val="en-US"/>
        </w:rPr>
        <w:t>distinguish</w:t>
      </w:r>
      <w:r w:rsidR="00407AA8">
        <w:rPr>
          <w:lang w:val="en-US"/>
        </w:rPr>
        <w:t xml:space="preserve"> a </w:t>
      </w:r>
      <w:r w:rsidR="00407AA8">
        <w:rPr>
          <w:i/>
          <w:lang w:val="en-US"/>
        </w:rPr>
        <w:t xml:space="preserve">phenomenon </w:t>
      </w:r>
      <w:r w:rsidR="00407AA8">
        <w:rPr>
          <w:lang w:val="en-US"/>
        </w:rPr>
        <w:t xml:space="preserve">from an </w:t>
      </w:r>
      <w:r w:rsidR="00407AA8">
        <w:rPr>
          <w:i/>
          <w:lang w:val="en-US"/>
        </w:rPr>
        <w:t>illusion</w:t>
      </w:r>
      <w:r w:rsidR="00407AA8">
        <w:rPr>
          <w:lang w:val="en-US"/>
        </w:rPr>
        <w:t>.</w:t>
      </w:r>
      <w:r w:rsidR="00801ECB">
        <w:rPr>
          <w:lang w:val="en-US"/>
        </w:rPr>
        <w:t xml:space="preserve"> </w:t>
      </w:r>
      <w:r w:rsidR="00324614">
        <w:rPr>
          <w:lang w:val="en-US"/>
        </w:rPr>
        <w:t>An i</w:t>
      </w:r>
      <w:r w:rsidR="00782434">
        <w:rPr>
          <w:lang w:val="en-US"/>
        </w:rPr>
        <w:t xml:space="preserve">llusion </w:t>
      </w:r>
      <w:r w:rsidR="006B58EB">
        <w:rPr>
          <w:lang w:val="en-US"/>
        </w:rPr>
        <w:t xml:space="preserve">in this sense </w:t>
      </w:r>
      <w:r w:rsidR="00782434">
        <w:rPr>
          <w:lang w:val="en-US"/>
        </w:rPr>
        <w:t>is something that cannot be verified by the others</w:t>
      </w:r>
      <w:r w:rsidR="007409F6">
        <w:rPr>
          <w:lang w:val="en-US"/>
        </w:rPr>
        <w:t xml:space="preserve"> and is something essentially private, while</w:t>
      </w:r>
      <w:r w:rsidR="006455E4">
        <w:rPr>
          <w:lang w:val="en-US"/>
        </w:rPr>
        <w:t xml:space="preserve"> statements about phenomena are</w:t>
      </w:r>
      <w:r w:rsidR="006A2F4D">
        <w:rPr>
          <w:lang w:val="en-US"/>
        </w:rPr>
        <w:t xml:space="preserve"> subject to corrigibility</w:t>
      </w:r>
      <w:r w:rsidR="00782434">
        <w:rPr>
          <w:lang w:val="en-US"/>
        </w:rPr>
        <w:t xml:space="preserve">. </w:t>
      </w:r>
      <w:r w:rsidR="002C1CF0">
        <w:rPr>
          <w:lang w:val="en-US"/>
        </w:rPr>
        <w:t xml:space="preserve">Thus </w:t>
      </w:r>
      <w:r w:rsidR="009F1F81">
        <w:rPr>
          <w:lang w:val="en-US"/>
        </w:rPr>
        <w:t>I quote a very important passage</w:t>
      </w:r>
      <w:r w:rsidR="002C1CF0">
        <w:rPr>
          <w:lang w:val="en-US"/>
        </w:rPr>
        <w:t xml:space="preserve"> from </w:t>
      </w:r>
      <w:r w:rsidR="00472A56">
        <w:rPr>
          <w:lang w:val="en-US"/>
        </w:rPr>
        <w:t xml:space="preserve">the </w:t>
      </w:r>
      <w:r w:rsidR="002C1CF0">
        <w:rPr>
          <w:i/>
          <w:lang w:val="en-US"/>
        </w:rPr>
        <w:t>Aesthetics</w:t>
      </w:r>
      <w:r w:rsidR="00801ECB">
        <w:rPr>
          <w:lang w:val="en-US"/>
        </w:rPr>
        <w:t>:</w:t>
      </w:r>
      <w:r w:rsidR="00946096">
        <w:rPr>
          <w:lang w:val="en-US"/>
        </w:rPr>
        <w:t xml:space="preserve"> "</w:t>
      </w:r>
      <w:r w:rsidR="00801ECB">
        <w:rPr>
          <w:i/>
          <w:lang w:val="en-US"/>
        </w:rPr>
        <w:t>If I say: in space and time intuition represents both outer objects as well as the self-intuition of the mind as each affects our senses, i.e., as it appears, that is not to say that these objects would be a mere illusion. For in the appearance of the objects, indeed even properties that we attribute to them, are always regarded as something really given, only insofar as this property depends only on the kind of intuition of the subject in relation of the given object as appearance is to be distinguished from itself as object in itself."</w:t>
      </w:r>
      <w:r w:rsidR="00801ECB">
        <w:rPr>
          <w:rStyle w:val="FootnoteReference"/>
          <w:i/>
          <w:lang w:val="en-US"/>
        </w:rPr>
        <w:footnoteReference w:id="21"/>
      </w:r>
      <w:r w:rsidR="009F72BB">
        <w:rPr>
          <w:lang w:val="en-US"/>
        </w:rPr>
        <w:t xml:space="preserve"> </w:t>
      </w:r>
      <w:r w:rsidR="007C4B75">
        <w:rPr>
          <w:lang w:val="en-US"/>
        </w:rPr>
        <w:t xml:space="preserve">Therefore, objects </w:t>
      </w:r>
      <w:r w:rsidR="007C4B75">
        <w:rPr>
          <w:i/>
          <w:lang w:val="en-US"/>
        </w:rPr>
        <w:t xml:space="preserve">as appearance </w:t>
      </w:r>
      <w:r w:rsidR="007C4B75">
        <w:rPr>
          <w:lang w:val="en-US"/>
        </w:rPr>
        <w:t xml:space="preserve">are still valid objects of our </w:t>
      </w:r>
      <w:r w:rsidR="003C5BF8">
        <w:rPr>
          <w:lang w:val="en-US"/>
        </w:rPr>
        <w:t>judgments</w:t>
      </w:r>
      <w:r w:rsidR="007C4B75">
        <w:rPr>
          <w:lang w:val="en-US"/>
        </w:rPr>
        <w:t>, in fact the only</w:t>
      </w:r>
      <w:r w:rsidR="003C5BF8">
        <w:rPr>
          <w:lang w:val="en-US"/>
        </w:rPr>
        <w:t xml:space="preserve"> valid objects of our judgments</w:t>
      </w:r>
      <w:r w:rsidR="007C4B75">
        <w:rPr>
          <w:lang w:val="en-US"/>
        </w:rPr>
        <w:t>, since the object i</w:t>
      </w:r>
      <w:r w:rsidR="006E0159">
        <w:rPr>
          <w:lang w:val="en-US"/>
        </w:rPr>
        <w:t xml:space="preserve">n itself is not an intelligible </w:t>
      </w:r>
      <w:r w:rsidR="007C4B75">
        <w:rPr>
          <w:lang w:val="en-US"/>
        </w:rPr>
        <w:t>concept.</w:t>
      </w:r>
      <w:r w:rsidR="008335BF">
        <w:rPr>
          <w:lang w:val="en-US"/>
        </w:rPr>
        <w:t xml:space="preserve"> It seems perfectly simple </w:t>
      </w:r>
      <w:r w:rsidR="008D1731">
        <w:rPr>
          <w:lang w:val="en-US"/>
        </w:rPr>
        <w:t>at the first glance - we have the same a priori concepts and intuitions and w</w:t>
      </w:r>
      <w:r w:rsidR="00134031">
        <w:rPr>
          <w:lang w:val="en-US"/>
        </w:rPr>
        <w:t>e use them to communicate empirical conce</w:t>
      </w:r>
      <w:r w:rsidR="00BE3188">
        <w:rPr>
          <w:lang w:val="en-US"/>
        </w:rPr>
        <w:t>pts that are formed after our senses</w:t>
      </w:r>
      <w:r w:rsidR="00A105B4">
        <w:rPr>
          <w:lang w:val="en-US"/>
        </w:rPr>
        <w:t xml:space="preserve"> are</w:t>
      </w:r>
      <w:r w:rsidR="00BE3188">
        <w:rPr>
          <w:lang w:val="en-US"/>
        </w:rPr>
        <w:t xml:space="preserve"> affected by the</w:t>
      </w:r>
      <w:r w:rsidR="00134031">
        <w:rPr>
          <w:lang w:val="en-US"/>
        </w:rPr>
        <w:t xml:space="preserve"> actually-existing </w:t>
      </w:r>
      <w:r w:rsidR="004B7C91">
        <w:rPr>
          <w:lang w:val="en-US"/>
        </w:rPr>
        <w:t>objects</w:t>
      </w:r>
      <w:r w:rsidR="008335BF">
        <w:rPr>
          <w:lang w:val="en-US"/>
        </w:rPr>
        <w:t>.</w:t>
      </w:r>
      <w:r w:rsidR="00BA1791">
        <w:rPr>
          <w:rStyle w:val="FootnoteReference"/>
          <w:lang w:val="en-US"/>
        </w:rPr>
        <w:footnoteReference w:id="22"/>
      </w:r>
    </w:p>
    <w:p w:rsidR="00A81657" w:rsidRDefault="008335BF" w:rsidP="0006400D">
      <w:pPr>
        <w:spacing w:line="360" w:lineRule="auto"/>
        <w:ind w:firstLine="706"/>
        <w:jc w:val="both"/>
        <w:rPr>
          <w:lang w:val="en-US"/>
        </w:rPr>
      </w:pPr>
      <w:r>
        <w:rPr>
          <w:lang w:val="en-US"/>
        </w:rPr>
        <w:t xml:space="preserve"> Nevertheless</w:t>
      </w:r>
      <w:r w:rsidR="00336BD1">
        <w:rPr>
          <w:lang w:val="en-US"/>
        </w:rPr>
        <w:t>, Kant manages to complicate</w:t>
      </w:r>
      <w:r w:rsidR="00D1590A">
        <w:rPr>
          <w:lang w:val="en-US"/>
        </w:rPr>
        <w:t xml:space="preserve"> the matter further </w:t>
      </w:r>
      <w:r w:rsidR="003D371A">
        <w:rPr>
          <w:lang w:val="en-US"/>
        </w:rPr>
        <w:t xml:space="preserve">by </w:t>
      </w:r>
      <w:r w:rsidR="00B82E8A">
        <w:rPr>
          <w:lang w:val="en-US"/>
        </w:rPr>
        <w:t>introducing the distinction between reproductive and productive imagination</w:t>
      </w:r>
      <w:r w:rsidR="00014B10">
        <w:rPr>
          <w:rStyle w:val="FootnoteReference"/>
          <w:lang w:val="en-US"/>
        </w:rPr>
        <w:footnoteReference w:id="23"/>
      </w:r>
      <w:r w:rsidR="00B82E8A">
        <w:rPr>
          <w:lang w:val="en-US"/>
        </w:rPr>
        <w:t xml:space="preserve">, or </w:t>
      </w:r>
      <w:r w:rsidR="00763267">
        <w:rPr>
          <w:lang w:val="en-US"/>
        </w:rPr>
        <w:t>association</w:t>
      </w:r>
      <w:r w:rsidR="00B82E8A">
        <w:rPr>
          <w:lang w:val="en-US"/>
        </w:rPr>
        <w:t xml:space="preserve"> and affinity of </w:t>
      </w:r>
      <w:r w:rsidR="00B82E8A">
        <w:rPr>
          <w:lang w:val="en-US"/>
        </w:rPr>
        <w:lastRenderedPageBreak/>
        <w:t>the manifold.</w:t>
      </w:r>
      <w:r w:rsidR="007B57E7">
        <w:rPr>
          <w:lang w:val="en-US"/>
        </w:rPr>
        <w:t xml:space="preserve"> </w:t>
      </w:r>
      <w:r w:rsidR="008056F0">
        <w:rPr>
          <w:lang w:val="en-US"/>
        </w:rPr>
        <w:t xml:space="preserve">This distinction is more </w:t>
      </w:r>
      <w:r w:rsidR="00763267">
        <w:rPr>
          <w:lang w:val="en-US"/>
        </w:rPr>
        <w:t>explicitly</w:t>
      </w:r>
      <w:r w:rsidR="008056F0">
        <w:rPr>
          <w:lang w:val="en-US"/>
        </w:rPr>
        <w:t xml:space="preserve"> and confidently defined in the </w:t>
      </w:r>
      <w:r w:rsidR="008056F0">
        <w:rPr>
          <w:i/>
          <w:lang w:val="en-US"/>
        </w:rPr>
        <w:t>Prolegomena</w:t>
      </w:r>
      <w:r w:rsidR="00E33790">
        <w:rPr>
          <w:rStyle w:val="FootnoteReference"/>
          <w:i/>
          <w:lang w:val="en-US"/>
        </w:rPr>
        <w:footnoteReference w:id="24"/>
      </w:r>
      <w:r w:rsidR="00AB6FE0">
        <w:rPr>
          <w:lang w:val="en-US"/>
        </w:rPr>
        <w:t xml:space="preserve">, which was written between the two editions of the </w:t>
      </w:r>
      <w:r w:rsidR="00AB6FE0">
        <w:rPr>
          <w:i/>
          <w:lang w:val="en-US"/>
        </w:rPr>
        <w:t>Critique</w:t>
      </w:r>
      <w:r w:rsidR="00A123C7">
        <w:rPr>
          <w:lang w:val="en-US"/>
        </w:rPr>
        <w:t>, as a distinction between judgments of experience and judgments of perception</w:t>
      </w:r>
      <w:r w:rsidR="008056F0">
        <w:rPr>
          <w:lang w:val="en-US"/>
        </w:rPr>
        <w:t>.</w:t>
      </w:r>
      <w:r w:rsidR="008056F0">
        <w:rPr>
          <w:i/>
          <w:lang w:val="en-US"/>
        </w:rPr>
        <w:t xml:space="preserve"> </w:t>
      </w:r>
      <w:r w:rsidR="00F05E7A">
        <w:rPr>
          <w:lang w:val="en-US"/>
        </w:rPr>
        <w:t>All these</w:t>
      </w:r>
      <w:r w:rsidR="007B57E7">
        <w:rPr>
          <w:lang w:val="en-US"/>
        </w:rPr>
        <w:t xml:space="preserve"> distinctions come down to the same thing - one of them is the basis of "objectively" established connections among different representations, while the</w:t>
      </w:r>
      <w:r w:rsidR="009D14AD">
        <w:rPr>
          <w:lang w:val="en-US"/>
        </w:rPr>
        <w:t xml:space="preserve"> other has only the</w:t>
      </w:r>
      <w:r w:rsidR="00744FC4">
        <w:rPr>
          <w:lang w:val="en-US"/>
        </w:rPr>
        <w:t xml:space="preserve"> "</w:t>
      </w:r>
      <w:r w:rsidR="00744FC4" w:rsidRPr="00F00762">
        <w:rPr>
          <w:i/>
          <w:lang w:val="en-US"/>
        </w:rPr>
        <w:t>subjective validity</w:t>
      </w:r>
      <w:r w:rsidR="00744FC4">
        <w:rPr>
          <w:lang w:val="en-US"/>
        </w:rPr>
        <w:t>" and is driven by mere "</w:t>
      </w:r>
      <w:r w:rsidR="00744FC4" w:rsidRPr="00F00762">
        <w:rPr>
          <w:i/>
          <w:lang w:val="en-US"/>
        </w:rPr>
        <w:t>laws of association</w:t>
      </w:r>
      <w:r w:rsidR="00744FC4">
        <w:rPr>
          <w:lang w:val="en-US"/>
        </w:rPr>
        <w:t>"</w:t>
      </w:r>
      <w:r w:rsidR="00744FC4">
        <w:rPr>
          <w:rStyle w:val="FootnoteReference"/>
          <w:lang w:val="en-US"/>
        </w:rPr>
        <w:footnoteReference w:id="25"/>
      </w:r>
      <w:r w:rsidR="000612ED">
        <w:rPr>
          <w:lang w:val="en-US"/>
        </w:rPr>
        <w:t>, that</w:t>
      </w:r>
      <w:r w:rsidR="001D2897">
        <w:rPr>
          <w:lang w:val="en-US"/>
        </w:rPr>
        <w:t xml:space="preserve"> are seemingly meant to</w:t>
      </w:r>
      <w:r w:rsidR="000612ED">
        <w:rPr>
          <w:lang w:val="en-US"/>
        </w:rPr>
        <w:t xml:space="preserve"> resemble Hume's idea</w:t>
      </w:r>
      <w:r w:rsidR="001D2897">
        <w:rPr>
          <w:lang w:val="en-US"/>
        </w:rPr>
        <w:t xml:space="preserve"> of association of perceptions.</w:t>
      </w:r>
      <w:r w:rsidR="000612ED">
        <w:rPr>
          <w:lang w:val="en-US"/>
        </w:rPr>
        <w:t xml:space="preserve"> </w:t>
      </w:r>
      <w:r w:rsidR="00A81657">
        <w:rPr>
          <w:lang w:val="en-US"/>
        </w:rPr>
        <w:t xml:space="preserve">So after all, now it seems that there can be </w:t>
      </w:r>
      <w:r w:rsidR="00A81657">
        <w:rPr>
          <w:i/>
          <w:lang w:val="en-US"/>
        </w:rPr>
        <w:t xml:space="preserve">some </w:t>
      </w:r>
      <w:r w:rsidR="00A81657">
        <w:rPr>
          <w:lang w:val="en-US"/>
        </w:rPr>
        <w:t xml:space="preserve">kind of connection between </w:t>
      </w:r>
      <w:r w:rsidR="00971A00">
        <w:rPr>
          <w:lang w:val="en-US"/>
        </w:rPr>
        <w:t xml:space="preserve">different </w:t>
      </w:r>
      <w:r w:rsidR="00A81657">
        <w:rPr>
          <w:lang w:val="en-US"/>
        </w:rPr>
        <w:t>representations</w:t>
      </w:r>
      <w:r w:rsidR="00971A00">
        <w:rPr>
          <w:lang w:val="en-US"/>
        </w:rPr>
        <w:t xml:space="preserve"> that </w:t>
      </w:r>
      <w:r w:rsidR="00F7391A">
        <w:rPr>
          <w:lang w:val="en-US"/>
        </w:rPr>
        <w:t xml:space="preserve">are </w:t>
      </w:r>
      <w:r w:rsidR="00F7391A">
        <w:rPr>
          <w:i/>
          <w:lang w:val="en-US"/>
        </w:rPr>
        <w:t xml:space="preserve">not </w:t>
      </w:r>
      <w:r w:rsidR="00A81657">
        <w:rPr>
          <w:lang w:val="en-US"/>
        </w:rPr>
        <w:t xml:space="preserve"> </w:t>
      </w:r>
      <w:r w:rsidR="00F00762">
        <w:rPr>
          <w:lang w:val="en-US"/>
        </w:rPr>
        <w:t>based on a priori rules and that lack objective validity.</w:t>
      </w:r>
      <w:r w:rsidR="007F6551">
        <w:rPr>
          <w:lang w:val="en-US"/>
        </w:rPr>
        <w:t xml:space="preserve"> Let's see in more detail what Kant has to say about this.</w:t>
      </w:r>
    </w:p>
    <w:p w:rsidR="00CC6274" w:rsidRDefault="00CC6274" w:rsidP="0006400D">
      <w:pPr>
        <w:spacing w:line="360" w:lineRule="auto"/>
        <w:ind w:firstLine="706"/>
        <w:jc w:val="both"/>
        <w:rPr>
          <w:lang w:val="en-US"/>
        </w:rPr>
      </w:pPr>
      <w:r>
        <w:rPr>
          <w:lang w:val="en-US"/>
        </w:rPr>
        <w:t>A good start to this exposition would be to quote Bennett who calls Kant's use of the word "object" as "</w:t>
      </w:r>
      <w:r w:rsidR="00BA3FB2">
        <w:rPr>
          <w:i/>
          <w:lang w:val="en-US"/>
        </w:rPr>
        <w:t>viciously ambigu</w:t>
      </w:r>
      <w:r w:rsidRPr="000D7558">
        <w:rPr>
          <w:i/>
          <w:lang w:val="en-US"/>
        </w:rPr>
        <w:t>ous</w:t>
      </w:r>
      <w:r>
        <w:rPr>
          <w:lang w:val="en-US"/>
        </w:rPr>
        <w:t>"</w:t>
      </w:r>
      <w:r w:rsidR="000D7558">
        <w:rPr>
          <w:rStyle w:val="FootnoteReference"/>
          <w:lang w:val="en-US"/>
        </w:rPr>
        <w:footnoteReference w:id="26"/>
      </w:r>
      <w:r w:rsidR="00F34489">
        <w:rPr>
          <w:lang w:val="en-US"/>
        </w:rPr>
        <w:t>, and it lives up to this reputation.</w:t>
      </w:r>
      <w:r w:rsidR="00F05E7A">
        <w:rPr>
          <w:lang w:val="en-US"/>
        </w:rPr>
        <w:t xml:space="preserve"> </w:t>
      </w:r>
      <w:r w:rsidR="007F2A1C">
        <w:rPr>
          <w:lang w:val="en-US"/>
        </w:rPr>
        <w:t xml:space="preserve"> The best way to look into the matter is by quoting one of the classical passages of the </w:t>
      </w:r>
      <w:r w:rsidR="007F2A1C">
        <w:rPr>
          <w:i/>
          <w:lang w:val="en-US"/>
        </w:rPr>
        <w:t>Deduction</w:t>
      </w:r>
      <w:r w:rsidR="003A57DA">
        <w:rPr>
          <w:i/>
          <w:lang w:val="en-US"/>
        </w:rPr>
        <w:t xml:space="preserve"> </w:t>
      </w:r>
      <w:r w:rsidR="003A57DA">
        <w:rPr>
          <w:lang w:val="en-US"/>
        </w:rPr>
        <w:t>regarding this problem</w:t>
      </w:r>
      <w:r w:rsidR="00D84844">
        <w:rPr>
          <w:lang w:val="en-US"/>
        </w:rPr>
        <w:t>: "</w:t>
      </w:r>
      <w:r w:rsidR="0071385E">
        <w:rPr>
          <w:i/>
          <w:lang w:val="en-US"/>
        </w:rPr>
        <w:t xml:space="preserve">In accordance with the latter </w:t>
      </w:r>
      <w:r w:rsidR="0071385E">
        <w:rPr>
          <w:lang w:val="en-US"/>
        </w:rPr>
        <w:t xml:space="preserve">[subjective validity] </w:t>
      </w:r>
      <w:r w:rsidR="0071385E">
        <w:rPr>
          <w:i/>
          <w:lang w:val="en-US"/>
        </w:rPr>
        <w:t>I could only say 'If I carry a body, I feel a pressure of weight', but not 'It, the body is heavy', which would be to say that these two representations are combined in the object, i.e., regardless of any difference in the condition of the subject, and are not merely found together in the perception"</w:t>
      </w:r>
      <w:r w:rsidR="00CB5889">
        <w:rPr>
          <w:rStyle w:val="FootnoteReference"/>
          <w:i/>
          <w:lang w:val="en-US"/>
        </w:rPr>
        <w:footnoteReference w:id="27"/>
      </w:r>
      <w:r w:rsidR="0071385E">
        <w:rPr>
          <w:lang w:val="en-US"/>
        </w:rPr>
        <w:t>.</w:t>
      </w:r>
      <w:r w:rsidR="00771B55">
        <w:rPr>
          <w:lang w:val="en-US"/>
        </w:rPr>
        <w:t xml:space="preserve"> The analogous distinction made in the </w:t>
      </w:r>
      <w:r w:rsidR="00771B55">
        <w:rPr>
          <w:i/>
          <w:lang w:val="en-US"/>
        </w:rPr>
        <w:t xml:space="preserve">Prolegomena </w:t>
      </w:r>
      <w:r w:rsidR="00DD6DED">
        <w:rPr>
          <w:lang w:val="en-US"/>
        </w:rPr>
        <w:t xml:space="preserve">comes down to the similar thing: </w:t>
      </w:r>
      <w:r w:rsidR="00971987">
        <w:rPr>
          <w:lang w:val="en-US"/>
        </w:rPr>
        <w:t xml:space="preserve">what we claim only about our representations has subjective validity, but if we go beyond that and claim something about objects, not just our representations, </w:t>
      </w:r>
      <w:r w:rsidR="007E358D">
        <w:rPr>
          <w:lang w:val="en-US"/>
        </w:rPr>
        <w:t>it is something we claim to be necessarily true about objects of experience.</w:t>
      </w:r>
    </w:p>
    <w:p w:rsidR="000D6D65" w:rsidRDefault="000D6D65" w:rsidP="0006400D">
      <w:pPr>
        <w:spacing w:line="360" w:lineRule="auto"/>
        <w:ind w:firstLine="706"/>
        <w:jc w:val="both"/>
        <w:rPr>
          <w:lang w:val="en-US"/>
        </w:rPr>
      </w:pPr>
      <w:r>
        <w:rPr>
          <w:lang w:val="en-US"/>
        </w:rPr>
        <w:t xml:space="preserve">However, there are a few problems </w:t>
      </w:r>
      <w:r w:rsidR="000701C2">
        <w:rPr>
          <w:lang w:val="en-US"/>
        </w:rPr>
        <w:t>with this distinction. As Bennett points out</w:t>
      </w:r>
      <w:r w:rsidR="000701C2">
        <w:rPr>
          <w:rStyle w:val="FootnoteReference"/>
          <w:lang w:val="en-US"/>
        </w:rPr>
        <w:footnoteReference w:id="28"/>
      </w:r>
      <w:r w:rsidR="00D60A5A">
        <w:rPr>
          <w:lang w:val="en-US"/>
        </w:rPr>
        <w:t xml:space="preserve"> first of the Kant's claim</w:t>
      </w:r>
      <w:r w:rsidR="00D72645">
        <w:rPr>
          <w:lang w:val="en-US"/>
        </w:rPr>
        <w:t>s</w:t>
      </w:r>
      <w:r w:rsidR="00D60A5A">
        <w:rPr>
          <w:lang w:val="en-US"/>
        </w:rPr>
        <w:t xml:space="preserve"> - </w:t>
      </w:r>
      <w:r w:rsidR="009A4555">
        <w:rPr>
          <w:lang w:val="en-US"/>
        </w:rPr>
        <w:t>'</w:t>
      </w:r>
      <w:r w:rsidR="00DF0541">
        <w:rPr>
          <w:i/>
          <w:lang w:val="en-US"/>
        </w:rPr>
        <w:t>If I carry a body, I</w:t>
      </w:r>
      <w:r w:rsidR="00D60A5A">
        <w:rPr>
          <w:i/>
          <w:lang w:val="en-US"/>
        </w:rPr>
        <w:t xml:space="preserve"> feel a pressure of weight</w:t>
      </w:r>
      <w:r w:rsidR="009A4555">
        <w:rPr>
          <w:i/>
          <w:lang w:val="en-US"/>
        </w:rPr>
        <w:t>'</w:t>
      </w:r>
      <w:r w:rsidR="00D60A5A">
        <w:rPr>
          <w:lang w:val="en-US"/>
        </w:rPr>
        <w:t xml:space="preserve"> is still a claim about objects, since it involves the concept of a body</w:t>
      </w:r>
      <w:r w:rsidR="00A46062">
        <w:rPr>
          <w:lang w:val="en-US"/>
        </w:rPr>
        <w:t xml:space="preserve">, and a similar mistake is made in the examples </w:t>
      </w:r>
      <w:r w:rsidR="00A46062">
        <w:rPr>
          <w:lang w:val="en-US"/>
        </w:rPr>
        <w:lastRenderedPageBreak/>
        <w:t xml:space="preserve">in </w:t>
      </w:r>
      <w:r w:rsidR="00A46062">
        <w:rPr>
          <w:i/>
          <w:lang w:val="en-US"/>
        </w:rPr>
        <w:t>Prolegomena</w:t>
      </w:r>
      <w:r w:rsidR="00A46062">
        <w:rPr>
          <w:rStyle w:val="FootnoteReference"/>
          <w:i/>
          <w:lang w:val="en-US"/>
        </w:rPr>
        <w:footnoteReference w:id="29"/>
      </w:r>
      <w:r w:rsidR="00D60A5A">
        <w:rPr>
          <w:lang w:val="en-US"/>
        </w:rPr>
        <w:t xml:space="preserve">. </w:t>
      </w:r>
      <w:r w:rsidR="00BD30F6">
        <w:rPr>
          <w:lang w:val="en-US"/>
        </w:rPr>
        <w:t>Bennett also points out that the only difference we could possibly make between the two is that the latter claim</w:t>
      </w:r>
      <w:r w:rsidR="00E92425">
        <w:rPr>
          <w:lang w:val="en-US"/>
        </w:rPr>
        <w:t xml:space="preserve"> involves greater causal commitment, since it asserts something about a body in general, while the former simply asserts that at the moment of </w:t>
      </w:r>
      <w:r w:rsidR="00FA236D">
        <w:rPr>
          <w:lang w:val="en-US"/>
        </w:rPr>
        <w:t xml:space="preserve">carrying a body I have a certain sensation. </w:t>
      </w:r>
      <w:r w:rsidR="009A188E">
        <w:rPr>
          <w:lang w:val="en-US"/>
        </w:rPr>
        <w:t xml:space="preserve">It seems that the point is that judgments of perception cannot be put to </w:t>
      </w:r>
      <w:r w:rsidR="00417A59">
        <w:rPr>
          <w:lang w:val="en-US"/>
        </w:rPr>
        <w:t>test by a third part</w:t>
      </w:r>
      <w:r w:rsidR="006D1031">
        <w:rPr>
          <w:lang w:val="en-US"/>
        </w:rPr>
        <w:t>y</w:t>
      </w:r>
      <w:r w:rsidR="00417A59">
        <w:rPr>
          <w:lang w:val="en-US"/>
        </w:rPr>
        <w:t>,</w:t>
      </w:r>
      <w:r w:rsidR="006D1031">
        <w:rPr>
          <w:lang w:val="en-US"/>
        </w:rPr>
        <w:t xml:space="preserve"> while</w:t>
      </w:r>
      <w:r w:rsidR="00DD1874">
        <w:rPr>
          <w:lang w:val="en-US"/>
        </w:rPr>
        <w:t xml:space="preserve"> the judgments of experience could</w:t>
      </w:r>
      <w:r w:rsidR="006D1031">
        <w:rPr>
          <w:lang w:val="en-US"/>
        </w:rPr>
        <w:t>.</w:t>
      </w:r>
      <w:r w:rsidR="00417A59">
        <w:rPr>
          <w:lang w:val="en-US"/>
        </w:rPr>
        <w:t xml:space="preserve"> </w:t>
      </w:r>
      <w:r w:rsidR="009C6274">
        <w:rPr>
          <w:lang w:val="en-US"/>
        </w:rPr>
        <w:t xml:space="preserve">Nevertheless, it </w:t>
      </w:r>
      <w:r w:rsidR="008F7526">
        <w:rPr>
          <w:lang w:val="en-US"/>
        </w:rPr>
        <w:t xml:space="preserve">still does not change the fact that both of these </w:t>
      </w:r>
      <w:r w:rsidR="00F42FC2">
        <w:rPr>
          <w:lang w:val="en-US"/>
        </w:rPr>
        <w:t xml:space="preserve">statements </w:t>
      </w:r>
      <w:r w:rsidR="008F7526">
        <w:rPr>
          <w:lang w:val="en-US"/>
        </w:rPr>
        <w:t>are about objects, not mere representations</w:t>
      </w:r>
      <w:r w:rsidR="00417A59">
        <w:rPr>
          <w:lang w:val="en-US"/>
        </w:rPr>
        <w:t>, and that both use the cognitive machinery based on transcendental apperception and the application of categories</w:t>
      </w:r>
      <w:r w:rsidR="008F7526">
        <w:rPr>
          <w:lang w:val="en-US"/>
        </w:rPr>
        <w:t>.</w:t>
      </w:r>
    </w:p>
    <w:p w:rsidR="00BD4464" w:rsidRDefault="00CC1016" w:rsidP="0006400D">
      <w:pPr>
        <w:spacing w:line="360" w:lineRule="auto"/>
        <w:ind w:firstLine="706"/>
        <w:jc w:val="both"/>
        <w:rPr>
          <w:lang w:val="en-US"/>
        </w:rPr>
      </w:pPr>
      <w:r>
        <w:rPr>
          <w:lang w:val="en-US"/>
        </w:rPr>
        <w:t xml:space="preserve">Furthermore, the way Kant treats the concept of object and our (in)ability to assert anything without </w:t>
      </w:r>
      <w:r w:rsidR="009A188E">
        <w:rPr>
          <w:lang w:val="en-US"/>
        </w:rPr>
        <w:t>actually claiming something about objects</w:t>
      </w:r>
      <w:r w:rsidR="006A0F7B">
        <w:rPr>
          <w:lang w:val="en-US"/>
        </w:rPr>
        <w:t xml:space="preserve"> make the problem even more obscure.</w:t>
      </w:r>
      <w:r w:rsidR="001230EB">
        <w:rPr>
          <w:lang w:val="en-US"/>
        </w:rPr>
        <w:t xml:space="preserve"> </w:t>
      </w:r>
      <w:r w:rsidR="00C722D7">
        <w:rPr>
          <w:lang w:val="en-US"/>
        </w:rPr>
        <w:t>Namely, when Kant tries to explain where the possibility of this mere association of intuitions - that does not claim anything about objects - come</w:t>
      </w:r>
      <w:r w:rsidR="0048089F">
        <w:rPr>
          <w:lang w:val="en-US"/>
        </w:rPr>
        <w:t>s</w:t>
      </w:r>
      <w:r w:rsidR="00C722D7">
        <w:rPr>
          <w:lang w:val="en-US"/>
        </w:rPr>
        <w:t xml:space="preserve"> from, it turns</w:t>
      </w:r>
      <w:r w:rsidR="0048089F">
        <w:rPr>
          <w:lang w:val="en-US"/>
        </w:rPr>
        <w:t xml:space="preserve"> out that this possibility, which</w:t>
      </w:r>
      <w:r w:rsidR="00C722D7">
        <w:rPr>
          <w:lang w:val="en-US"/>
        </w:rPr>
        <w:t xml:space="preserve"> is usually due to some function of the imagination</w:t>
      </w:r>
      <w:r w:rsidR="0048089F">
        <w:rPr>
          <w:lang w:val="en-US"/>
        </w:rPr>
        <w:t>,</w:t>
      </w:r>
      <w:r w:rsidR="00E57F84">
        <w:rPr>
          <w:lang w:val="en-US"/>
        </w:rPr>
        <w:t xml:space="preserve"> is inevitably based </w:t>
      </w:r>
      <w:r w:rsidR="009B0A93">
        <w:rPr>
          <w:lang w:val="en-US"/>
        </w:rPr>
        <w:t xml:space="preserve">on the </w:t>
      </w:r>
      <w:r w:rsidR="00763267">
        <w:rPr>
          <w:lang w:val="en-US"/>
        </w:rPr>
        <w:t>synthetic</w:t>
      </w:r>
      <w:r w:rsidR="009B0A93">
        <w:rPr>
          <w:lang w:val="en-US"/>
        </w:rPr>
        <w:t xml:space="preserve"> unity of transcendental apperception. </w:t>
      </w:r>
      <w:r w:rsidR="004105F0">
        <w:rPr>
          <w:lang w:val="en-US"/>
        </w:rPr>
        <w:t xml:space="preserve">This faculty of merely associating intuitions or representations in general is not a separate and independent faculty </w:t>
      </w:r>
      <w:r w:rsidR="00A47596">
        <w:rPr>
          <w:lang w:val="en-US"/>
        </w:rPr>
        <w:t xml:space="preserve">of mind but depends on </w:t>
      </w:r>
      <w:r w:rsidR="00103CF6">
        <w:rPr>
          <w:lang w:val="en-US"/>
        </w:rPr>
        <w:t>the more basic association, a transcendental one, that is used to claim something about objects.</w:t>
      </w:r>
      <w:r w:rsidR="00103CF6">
        <w:rPr>
          <w:rStyle w:val="FootnoteReference"/>
          <w:lang w:val="en-US"/>
        </w:rPr>
        <w:footnoteReference w:id="30"/>
      </w:r>
      <w:r w:rsidR="00BB5503">
        <w:rPr>
          <w:lang w:val="en-US"/>
        </w:rPr>
        <w:t xml:space="preserve"> Most notoriously, </w:t>
      </w:r>
      <w:r w:rsidR="00140C48">
        <w:rPr>
          <w:lang w:val="en-US"/>
        </w:rPr>
        <w:t xml:space="preserve">Kant claims </w:t>
      </w:r>
      <w:r w:rsidR="00BD025B">
        <w:rPr>
          <w:lang w:val="en-US"/>
        </w:rPr>
        <w:t>that "</w:t>
      </w:r>
      <w:r w:rsidR="00BD025B" w:rsidRPr="00BD025B">
        <w:rPr>
          <w:i/>
          <w:lang w:val="en-US"/>
        </w:rPr>
        <w:t>all representations, as representations, have their object</w:t>
      </w:r>
      <w:r w:rsidR="0020760B">
        <w:rPr>
          <w:i/>
          <w:lang w:val="en-US"/>
        </w:rPr>
        <w:t>, and can themselves be objects of other representations in turn</w:t>
      </w:r>
      <w:r w:rsidR="00BD025B">
        <w:rPr>
          <w:lang w:val="en-US"/>
        </w:rPr>
        <w:t>"</w:t>
      </w:r>
      <w:r w:rsidR="00BD025B">
        <w:rPr>
          <w:rStyle w:val="FootnoteReference"/>
          <w:lang w:val="en-US"/>
        </w:rPr>
        <w:footnoteReference w:id="31"/>
      </w:r>
      <w:r w:rsidR="00BD025B">
        <w:rPr>
          <w:lang w:val="en-US"/>
        </w:rPr>
        <w:t xml:space="preserve">, </w:t>
      </w:r>
      <w:r w:rsidR="004B76E4">
        <w:rPr>
          <w:lang w:val="en-US"/>
        </w:rPr>
        <w:t xml:space="preserve">thus </w:t>
      </w:r>
      <w:r w:rsidR="0020760B">
        <w:rPr>
          <w:lang w:val="en-US"/>
        </w:rPr>
        <w:t>making this a</w:t>
      </w:r>
      <w:r w:rsidR="00B20135">
        <w:rPr>
          <w:lang w:val="en-US"/>
        </w:rPr>
        <w:t>t least a</w:t>
      </w:r>
      <w:r w:rsidR="0020760B">
        <w:rPr>
          <w:lang w:val="en-US"/>
        </w:rPr>
        <w:t xml:space="preserve"> two-fold problem. Firstly, </w:t>
      </w:r>
      <w:r w:rsidR="00EB04E2">
        <w:rPr>
          <w:lang w:val="en-US"/>
        </w:rPr>
        <w:t>if a</w:t>
      </w:r>
      <w:r w:rsidR="00BD4464">
        <w:rPr>
          <w:lang w:val="en-US"/>
        </w:rPr>
        <w:t xml:space="preserve">ll representations </w:t>
      </w:r>
      <w:r w:rsidR="0027382A">
        <w:rPr>
          <w:lang w:val="en-US"/>
        </w:rPr>
        <w:t xml:space="preserve">necessarily </w:t>
      </w:r>
      <w:r w:rsidR="00BD4464">
        <w:rPr>
          <w:lang w:val="en-US"/>
        </w:rPr>
        <w:t xml:space="preserve">have objects, then </w:t>
      </w:r>
      <w:r w:rsidR="00273AF5">
        <w:rPr>
          <w:lang w:val="en-US"/>
        </w:rPr>
        <w:t>claims about representations do claim something about objects as well.</w:t>
      </w:r>
      <w:r w:rsidR="009E58C9">
        <w:rPr>
          <w:lang w:val="en-US"/>
        </w:rPr>
        <w:t xml:space="preserve"> And secondly, if representations themselves can be objects of our experience, then claims abou</w:t>
      </w:r>
      <w:r w:rsidR="003865EC">
        <w:rPr>
          <w:lang w:val="en-US"/>
        </w:rPr>
        <w:t>t representations are</w:t>
      </w:r>
      <w:r w:rsidR="009E58C9">
        <w:rPr>
          <w:lang w:val="en-US"/>
        </w:rPr>
        <w:t xml:space="preserve"> claims about objects.</w:t>
      </w:r>
      <w:r w:rsidR="00803AA4">
        <w:rPr>
          <w:lang w:val="en-US"/>
        </w:rPr>
        <w:t xml:space="preserve"> But then again, how is my</w:t>
      </w:r>
      <w:r w:rsidR="00AF3867">
        <w:rPr>
          <w:lang w:val="en-US"/>
        </w:rPr>
        <w:t xml:space="preserve"> claim about my representation </w:t>
      </w:r>
      <w:r w:rsidR="00DE7F85">
        <w:rPr>
          <w:lang w:val="en-US"/>
        </w:rPr>
        <w:t xml:space="preserve">to be </w:t>
      </w:r>
      <w:r w:rsidR="00036201">
        <w:rPr>
          <w:lang w:val="en-US"/>
        </w:rPr>
        <w:t>"</w:t>
      </w:r>
      <w:r w:rsidR="00DE7F85">
        <w:rPr>
          <w:lang w:val="en-US"/>
        </w:rPr>
        <w:t>objective</w:t>
      </w:r>
      <w:r w:rsidR="00036201">
        <w:rPr>
          <w:lang w:val="en-US"/>
        </w:rPr>
        <w:t>"</w:t>
      </w:r>
      <w:r w:rsidR="00DE7F85">
        <w:rPr>
          <w:lang w:val="en-US"/>
        </w:rPr>
        <w:t xml:space="preserve"> if there is no third party that can confirm or refute it</w:t>
      </w:r>
      <w:r w:rsidR="005502AD">
        <w:rPr>
          <w:lang w:val="en-US"/>
        </w:rPr>
        <w:t>, since these representations are private</w:t>
      </w:r>
      <w:r w:rsidR="00DE7F85">
        <w:rPr>
          <w:lang w:val="en-US"/>
        </w:rPr>
        <w:t>?</w:t>
      </w:r>
      <w:r w:rsidR="002518B7">
        <w:rPr>
          <w:lang w:val="en-US"/>
        </w:rPr>
        <w:t xml:space="preserve"> The confusion here exists at many levels.</w:t>
      </w:r>
    </w:p>
    <w:p w:rsidR="00B15DD1" w:rsidRDefault="00EE150A" w:rsidP="0006400D">
      <w:pPr>
        <w:spacing w:line="360" w:lineRule="auto"/>
        <w:ind w:firstLine="706"/>
        <w:jc w:val="both"/>
        <w:rPr>
          <w:lang w:val="en-US"/>
        </w:rPr>
      </w:pPr>
      <w:r>
        <w:rPr>
          <w:lang w:val="en-US"/>
        </w:rPr>
        <w:t xml:space="preserve">It is clear that Kant's use of the word </w:t>
      </w:r>
      <w:r w:rsidR="00530C5C">
        <w:rPr>
          <w:lang w:val="en-US"/>
        </w:rPr>
        <w:t>"</w:t>
      </w:r>
      <w:r>
        <w:rPr>
          <w:lang w:val="en-US"/>
        </w:rPr>
        <w:t>object</w:t>
      </w:r>
      <w:r w:rsidR="00530C5C">
        <w:rPr>
          <w:lang w:val="en-US"/>
        </w:rPr>
        <w:t>"</w:t>
      </w:r>
      <w:r>
        <w:rPr>
          <w:lang w:val="en-US"/>
        </w:rPr>
        <w:t xml:space="preserve"> gives us a hard time in determinin</w:t>
      </w:r>
      <w:r w:rsidR="003271B7">
        <w:rPr>
          <w:lang w:val="en-US"/>
        </w:rPr>
        <w:t>g</w:t>
      </w:r>
      <w:r>
        <w:rPr>
          <w:lang w:val="en-US"/>
        </w:rPr>
        <w:t xml:space="preserve"> what exactly </w:t>
      </w:r>
      <w:r w:rsidR="00994F9A">
        <w:rPr>
          <w:lang w:val="en-US"/>
        </w:rPr>
        <w:t xml:space="preserve">he is thinking </w:t>
      </w:r>
      <w:r w:rsidR="00AF3867">
        <w:rPr>
          <w:lang w:val="en-US"/>
        </w:rPr>
        <w:t>when</w:t>
      </w:r>
      <w:r w:rsidR="00CA0257">
        <w:rPr>
          <w:lang w:val="en-US"/>
        </w:rPr>
        <w:t xml:space="preserve"> making a difference between claims that can have only subjective validity and </w:t>
      </w:r>
      <w:r w:rsidR="005236AA">
        <w:rPr>
          <w:lang w:val="en-US"/>
        </w:rPr>
        <w:t>judgments</w:t>
      </w:r>
      <w:r w:rsidR="00CA0257">
        <w:rPr>
          <w:lang w:val="en-US"/>
        </w:rPr>
        <w:t xml:space="preserve"> which have an objective validity (for </w:t>
      </w:r>
      <w:r w:rsidR="00A13620">
        <w:rPr>
          <w:lang w:val="en-US"/>
        </w:rPr>
        <w:t>the latter Kant implies in B142</w:t>
      </w:r>
      <w:r w:rsidR="00F03707">
        <w:rPr>
          <w:lang w:val="en-US"/>
        </w:rPr>
        <w:t xml:space="preserve"> that</w:t>
      </w:r>
      <w:r w:rsidR="00A13620">
        <w:rPr>
          <w:lang w:val="en-US"/>
        </w:rPr>
        <w:t xml:space="preserve"> </w:t>
      </w:r>
      <w:r w:rsidR="001131E1">
        <w:rPr>
          <w:lang w:val="en-US"/>
        </w:rPr>
        <w:t xml:space="preserve">they </w:t>
      </w:r>
      <w:r w:rsidR="00A13620">
        <w:rPr>
          <w:lang w:val="en-US"/>
        </w:rPr>
        <w:t>are the only proper type of judgment</w:t>
      </w:r>
      <w:r w:rsidR="00C17C89">
        <w:rPr>
          <w:lang w:val="en-US"/>
        </w:rPr>
        <w:t>s</w:t>
      </w:r>
      <w:r w:rsidR="00A13620">
        <w:rPr>
          <w:lang w:val="en-US"/>
        </w:rPr>
        <w:t>)</w:t>
      </w:r>
      <w:r w:rsidR="0019403F">
        <w:rPr>
          <w:lang w:val="en-US"/>
        </w:rPr>
        <w:t xml:space="preserve">. </w:t>
      </w:r>
      <w:r w:rsidR="007E3BF7">
        <w:rPr>
          <w:lang w:val="en-US"/>
        </w:rPr>
        <w:t xml:space="preserve">It is not clear what kind of significance (if any) would </w:t>
      </w:r>
      <w:r w:rsidR="00526D88">
        <w:rPr>
          <w:lang w:val="en-US"/>
        </w:rPr>
        <w:t>the "subjective" claims have for Kant's theory.</w:t>
      </w:r>
      <w:r w:rsidR="00F57F7F">
        <w:rPr>
          <w:lang w:val="en-US"/>
        </w:rPr>
        <w:t xml:space="preserve"> </w:t>
      </w:r>
      <w:r w:rsidR="00480C8F">
        <w:rPr>
          <w:lang w:val="en-US"/>
        </w:rPr>
        <w:t xml:space="preserve">On the contrary, if Kant's main </w:t>
      </w:r>
      <w:r w:rsidR="00480C8F">
        <w:rPr>
          <w:lang w:val="en-US"/>
        </w:rPr>
        <w:lastRenderedPageBreak/>
        <w:t xml:space="preserve">interest in this part of the </w:t>
      </w:r>
      <w:r w:rsidR="00480C8F">
        <w:rPr>
          <w:i/>
          <w:lang w:val="en-US"/>
        </w:rPr>
        <w:t xml:space="preserve">Critique </w:t>
      </w:r>
      <w:r w:rsidR="00480C8F">
        <w:rPr>
          <w:lang w:val="en-US"/>
        </w:rPr>
        <w:t>is to "save" physics</w:t>
      </w:r>
      <w:r w:rsidR="00F57F7F">
        <w:rPr>
          <w:lang w:val="en-US"/>
        </w:rPr>
        <w:t>, then this is exact</w:t>
      </w:r>
      <w:r w:rsidR="009A39A1">
        <w:rPr>
          <w:lang w:val="en-US"/>
        </w:rPr>
        <w:t>ly the type of claims tha</w:t>
      </w:r>
      <w:r w:rsidR="0025415A">
        <w:rPr>
          <w:lang w:val="en-US"/>
        </w:rPr>
        <w:t>t have to be considered i</w:t>
      </w:r>
      <w:r w:rsidR="00C17C89">
        <w:rPr>
          <w:lang w:val="en-US"/>
        </w:rPr>
        <w:t>rrelevant</w:t>
      </w:r>
      <w:r w:rsidR="0025415A">
        <w:rPr>
          <w:lang w:val="en-US"/>
        </w:rPr>
        <w:t>, because th</w:t>
      </w:r>
      <w:r w:rsidR="00C266B1">
        <w:rPr>
          <w:lang w:val="en-US"/>
        </w:rPr>
        <w:t>ey claim nothing about the empirical</w:t>
      </w:r>
      <w:r w:rsidR="0025415A">
        <w:rPr>
          <w:lang w:val="en-US"/>
        </w:rPr>
        <w:t xml:space="preserve"> reality</w:t>
      </w:r>
      <w:r w:rsidR="00756E6E">
        <w:rPr>
          <w:lang w:val="en-US"/>
        </w:rPr>
        <w:t>, but only about our inner states</w:t>
      </w:r>
      <w:r w:rsidR="0025415A">
        <w:rPr>
          <w:lang w:val="en-US"/>
        </w:rPr>
        <w:t>.</w:t>
      </w:r>
      <w:r w:rsidR="00356918">
        <w:rPr>
          <w:lang w:val="en-US"/>
        </w:rPr>
        <w:t xml:space="preserve"> This type of claims could even be called "Humean" since </w:t>
      </w:r>
      <w:r w:rsidR="00E507EA">
        <w:rPr>
          <w:lang w:val="en-US"/>
        </w:rPr>
        <w:t xml:space="preserve">the discussion about them is an obvious </w:t>
      </w:r>
      <w:r w:rsidR="00FB49A2">
        <w:rPr>
          <w:lang w:val="en-US"/>
        </w:rPr>
        <w:t xml:space="preserve">allusion to Hume, who believed that </w:t>
      </w:r>
      <w:r w:rsidR="00AF217A">
        <w:rPr>
          <w:lang w:val="en-US"/>
        </w:rPr>
        <w:t xml:space="preserve">these assertions are the only ones that can be used </w:t>
      </w:r>
      <w:r w:rsidR="003954C6">
        <w:rPr>
          <w:lang w:val="en-US"/>
        </w:rPr>
        <w:t xml:space="preserve">to express any </w:t>
      </w:r>
      <w:r w:rsidR="00005C32">
        <w:rPr>
          <w:lang w:val="en-US"/>
        </w:rPr>
        <w:t>sensible</w:t>
      </w:r>
      <w:r w:rsidR="003954C6">
        <w:rPr>
          <w:lang w:val="en-US"/>
        </w:rPr>
        <w:t xml:space="preserve"> </w:t>
      </w:r>
      <w:r w:rsidR="00DE095A">
        <w:rPr>
          <w:lang w:val="en-US"/>
        </w:rPr>
        <w:t>thought about the world.</w:t>
      </w:r>
      <w:r w:rsidR="006B0633">
        <w:rPr>
          <w:rStyle w:val="FootnoteReference"/>
          <w:lang w:val="en-US"/>
        </w:rPr>
        <w:footnoteReference w:id="32"/>
      </w:r>
      <w:r w:rsidR="00F03707">
        <w:rPr>
          <w:lang w:val="en-US"/>
        </w:rPr>
        <w:t xml:space="preserve"> </w:t>
      </w:r>
      <w:r w:rsidR="00DC655A">
        <w:rPr>
          <w:lang w:val="en-US"/>
        </w:rPr>
        <w:t xml:space="preserve">Thus </w:t>
      </w:r>
      <w:r w:rsidR="00D4016E">
        <w:rPr>
          <w:lang w:val="en-US"/>
        </w:rPr>
        <w:t xml:space="preserve">dealing with this problem </w:t>
      </w:r>
      <w:r w:rsidR="007C39A5">
        <w:rPr>
          <w:lang w:val="en-US"/>
        </w:rPr>
        <w:t xml:space="preserve">seems to perfectly fit into Kant's interest of saving physics, and it seems that this is the context in which </w:t>
      </w:r>
      <w:r w:rsidR="00826BA2">
        <w:rPr>
          <w:lang w:val="en-US"/>
        </w:rPr>
        <w:t xml:space="preserve">this aspect of </w:t>
      </w:r>
      <w:r w:rsidR="007C39A5">
        <w:rPr>
          <w:lang w:val="en-US"/>
        </w:rPr>
        <w:t>his analysis of objectivity</w:t>
      </w:r>
      <w:r w:rsidR="00826BA2">
        <w:rPr>
          <w:lang w:val="en-US"/>
        </w:rPr>
        <w:t xml:space="preserve"> should be considered</w:t>
      </w:r>
      <w:r w:rsidR="00B15DD1">
        <w:rPr>
          <w:lang w:val="en-US"/>
        </w:rPr>
        <w:t>.</w:t>
      </w:r>
    </w:p>
    <w:p w:rsidR="00EE150A" w:rsidRDefault="00D360BB" w:rsidP="0006400D">
      <w:pPr>
        <w:spacing w:line="360" w:lineRule="auto"/>
        <w:ind w:firstLine="706"/>
        <w:jc w:val="both"/>
        <w:rPr>
          <w:lang w:val="en-US"/>
        </w:rPr>
      </w:pPr>
      <w:r>
        <w:rPr>
          <w:lang w:val="en-US"/>
        </w:rPr>
        <w:t xml:space="preserve">Of course, the influence of pure </w:t>
      </w:r>
      <w:r w:rsidR="003A02F0">
        <w:rPr>
          <w:lang w:val="en-US"/>
        </w:rPr>
        <w:t>concepts of understanding should not be overestimated</w:t>
      </w:r>
      <w:r w:rsidR="005E07B0">
        <w:rPr>
          <w:lang w:val="en-US"/>
        </w:rPr>
        <w:t xml:space="preserve"> when talking about physical law</w:t>
      </w:r>
      <w:r w:rsidR="001C5E0E">
        <w:rPr>
          <w:lang w:val="en-US"/>
        </w:rPr>
        <w:t>s</w:t>
      </w:r>
      <w:r w:rsidR="005E07B0">
        <w:rPr>
          <w:lang w:val="en-US"/>
        </w:rPr>
        <w:t>. Pure concepts</w:t>
      </w:r>
      <w:r w:rsidR="007139DD">
        <w:rPr>
          <w:lang w:val="en-US"/>
        </w:rPr>
        <w:t>, as well</w:t>
      </w:r>
      <w:r w:rsidR="00D91FB2">
        <w:rPr>
          <w:lang w:val="en-US"/>
        </w:rPr>
        <w:t xml:space="preserve"> as</w:t>
      </w:r>
      <w:r w:rsidR="00ED0FB1">
        <w:rPr>
          <w:lang w:val="en-US"/>
        </w:rPr>
        <w:t xml:space="preserve"> the synthesis of transcendental apperception as their root,</w:t>
      </w:r>
      <w:r w:rsidR="005E07B0">
        <w:rPr>
          <w:lang w:val="en-US"/>
        </w:rPr>
        <w:t xml:space="preserve"> are a necessary, but not a sufficient condition </w:t>
      </w:r>
      <w:r w:rsidR="007C3C02">
        <w:rPr>
          <w:lang w:val="en-US"/>
        </w:rPr>
        <w:t>for physical laws.</w:t>
      </w:r>
      <w:r w:rsidR="00A74799">
        <w:rPr>
          <w:lang w:val="en-US"/>
        </w:rPr>
        <w:t xml:space="preserve"> They just give our minds the possibility of ever making any connections between </w:t>
      </w:r>
      <w:r w:rsidR="003B1F0F">
        <w:rPr>
          <w:lang w:val="en-US"/>
        </w:rPr>
        <w:t>disparate intuitions</w:t>
      </w:r>
      <w:r w:rsidR="006C415C">
        <w:rPr>
          <w:lang w:val="en-US"/>
        </w:rPr>
        <w:t>, concepts</w:t>
      </w:r>
      <w:r w:rsidR="003B1F0F">
        <w:rPr>
          <w:lang w:val="en-US"/>
        </w:rPr>
        <w:t xml:space="preserve"> and representations</w:t>
      </w:r>
      <w:r w:rsidR="001611E8">
        <w:rPr>
          <w:lang w:val="en-US"/>
        </w:rPr>
        <w:t xml:space="preserve">, but they only give us the most general rules of experience that nature necessarily </w:t>
      </w:r>
      <w:r w:rsidR="008673EF">
        <w:rPr>
          <w:lang w:val="en-US"/>
        </w:rPr>
        <w:t>obeys.</w:t>
      </w:r>
      <w:r w:rsidR="00944D52">
        <w:rPr>
          <w:lang w:val="en-US"/>
        </w:rPr>
        <w:t xml:space="preserve"> But in order to establish </w:t>
      </w:r>
      <w:r w:rsidR="00AD055A">
        <w:rPr>
          <w:lang w:val="en-US"/>
        </w:rPr>
        <w:t xml:space="preserve">particular physical laws </w:t>
      </w:r>
      <w:r w:rsidR="001266E9">
        <w:rPr>
          <w:lang w:val="en-US"/>
        </w:rPr>
        <w:t xml:space="preserve">it is necessary to go beyond that and to perform actual empirical observations </w:t>
      </w:r>
      <w:r w:rsidR="00F51E24">
        <w:rPr>
          <w:lang w:val="en-US"/>
        </w:rPr>
        <w:t xml:space="preserve">upon which we can ground our actual </w:t>
      </w:r>
      <w:r w:rsidR="00404B3A">
        <w:rPr>
          <w:lang w:val="en-US"/>
        </w:rPr>
        <w:t>kno</w:t>
      </w:r>
      <w:r w:rsidR="00C00D71">
        <w:rPr>
          <w:lang w:val="en-US"/>
        </w:rPr>
        <w:t>w</w:t>
      </w:r>
      <w:r w:rsidR="00404B3A">
        <w:rPr>
          <w:lang w:val="en-US"/>
        </w:rPr>
        <w:t>ledge about nature.</w:t>
      </w:r>
      <w:r w:rsidR="004F7A7E">
        <w:rPr>
          <w:lang w:val="en-US"/>
        </w:rPr>
        <w:t xml:space="preserve"> "</w:t>
      </w:r>
      <w:r w:rsidR="004F7A7E" w:rsidRPr="004F7A7E">
        <w:rPr>
          <w:i/>
          <w:lang w:val="en-US"/>
        </w:rPr>
        <w:t>Particular laws, because they concern empirically determined appearances, cannot be completely derived from the categories, although they all stand under them. Experience must be added in order to come to know particular laws at all; but about experience in general, and about what can be cognized as an object of experience, only those a priori laws offer instruction</w:t>
      </w:r>
      <w:r w:rsidR="004F7A7E">
        <w:rPr>
          <w:lang w:val="en-US"/>
        </w:rPr>
        <w:t>."</w:t>
      </w:r>
      <w:r w:rsidR="0004626B">
        <w:rPr>
          <w:rStyle w:val="FootnoteReference"/>
          <w:lang w:val="en-US"/>
        </w:rPr>
        <w:footnoteReference w:id="33"/>
      </w:r>
      <w:r w:rsidR="00ED0FB1">
        <w:rPr>
          <w:lang w:val="en-US"/>
        </w:rPr>
        <w:t xml:space="preserve"> </w:t>
      </w:r>
    </w:p>
    <w:p w:rsidR="008625BD" w:rsidRDefault="008625BD" w:rsidP="0006400D">
      <w:pPr>
        <w:spacing w:line="360" w:lineRule="auto"/>
        <w:ind w:firstLine="706"/>
        <w:jc w:val="both"/>
        <w:rPr>
          <w:lang w:val="en-US"/>
        </w:rPr>
      </w:pPr>
    </w:p>
    <w:p w:rsidR="008625BD" w:rsidRDefault="008625BD" w:rsidP="0006400D">
      <w:pPr>
        <w:spacing w:line="360" w:lineRule="auto"/>
        <w:ind w:firstLine="706"/>
        <w:jc w:val="both"/>
        <w:rPr>
          <w:lang w:val="en-US"/>
        </w:rPr>
      </w:pPr>
    </w:p>
    <w:p w:rsidR="008625BD" w:rsidRDefault="008625BD" w:rsidP="0006400D">
      <w:pPr>
        <w:spacing w:line="360" w:lineRule="auto"/>
        <w:ind w:firstLine="706"/>
        <w:jc w:val="both"/>
        <w:rPr>
          <w:lang w:val="en-US"/>
        </w:rPr>
      </w:pPr>
    </w:p>
    <w:p w:rsidR="008625BD" w:rsidRDefault="008625BD" w:rsidP="0006400D">
      <w:pPr>
        <w:spacing w:line="360" w:lineRule="auto"/>
        <w:ind w:firstLine="706"/>
        <w:jc w:val="both"/>
        <w:rPr>
          <w:lang w:val="en-US"/>
        </w:rPr>
      </w:pPr>
    </w:p>
    <w:p w:rsidR="008625BD" w:rsidRDefault="008625BD" w:rsidP="0006400D">
      <w:pPr>
        <w:spacing w:line="360" w:lineRule="auto"/>
        <w:ind w:firstLine="706"/>
        <w:jc w:val="both"/>
        <w:rPr>
          <w:lang w:val="en-US"/>
        </w:rPr>
      </w:pPr>
    </w:p>
    <w:p w:rsidR="008625BD" w:rsidRDefault="008625BD" w:rsidP="0006400D">
      <w:pPr>
        <w:spacing w:line="360" w:lineRule="auto"/>
        <w:ind w:firstLine="706"/>
        <w:jc w:val="both"/>
        <w:rPr>
          <w:lang w:val="en-US"/>
        </w:rPr>
      </w:pPr>
    </w:p>
    <w:p w:rsidR="008625BD" w:rsidRDefault="008625BD" w:rsidP="0006400D">
      <w:pPr>
        <w:spacing w:line="360" w:lineRule="auto"/>
        <w:ind w:firstLine="706"/>
        <w:jc w:val="both"/>
        <w:rPr>
          <w:lang w:val="en-US"/>
        </w:rPr>
      </w:pPr>
    </w:p>
    <w:p w:rsidR="00F54826" w:rsidRDefault="00F54826" w:rsidP="0006400D">
      <w:pPr>
        <w:spacing w:line="360" w:lineRule="auto"/>
        <w:ind w:firstLine="706"/>
        <w:jc w:val="both"/>
        <w:rPr>
          <w:lang w:val="en-US"/>
        </w:rPr>
      </w:pPr>
    </w:p>
    <w:p w:rsidR="008625BD" w:rsidRDefault="008625BD" w:rsidP="0006400D">
      <w:pPr>
        <w:spacing w:line="360" w:lineRule="auto"/>
        <w:ind w:firstLine="706"/>
        <w:jc w:val="both"/>
        <w:rPr>
          <w:lang w:val="en-US"/>
        </w:rPr>
      </w:pPr>
    </w:p>
    <w:p w:rsidR="008625BD" w:rsidRDefault="002F2DF7" w:rsidP="008625BD">
      <w:pPr>
        <w:pStyle w:val="Heading2"/>
        <w:rPr>
          <w:sz w:val="28"/>
          <w:lang w:val="en-US"/>
        </w:rPr>
      </w:pPr>
      <w:bookmarkStart w:id="7" w:name="_Toc416722009"/>
      <w:r>
        <w:rPr>
          <w:sz w:val="28"/>
          <w:lang w:val="en-US"/>
        </w:rPr>
        <w:lastRenderedPageBreak/>
        <w:t xml:space="preserve">1.3. </w:t>
      </w:r>
      <w:r w:rsidR="008625BD">
        <w:rPr>
          <w:sz w:val="28"/>
          <w:lang w:val="en-US"/>
        </w:rPr>
        <w:t>The Second Project</w:t>
      </w:r>
      <w:bookmarkEnd w:id="7"/>
    </w:p>
    <w:p w:rsidR="008625BD" w:rsidRDefault="008625BD" w:rsidP="008625BD">
      <w:pPr>
        <w:rPr>
          <w:lang w:val="en-US"/>
        </w:rPr>
      </w:pPr>
    </w:p>
    <w:p w:rsidR="008625BD" w:rsidRPr="008625BD" w:rsidRDefault="008625BD" w:rsidP="008625BD">
      <w:pPr>
        <w:rPr>
          <w:lang w:val="en-US"/>
        </w:rPr>
      </w:pPr>
    </w:p>
    <w:p w:rsidR="0059549C" w:rsidRPr="00D850D9" w:rsidRDefault="007068FD" w:rsidP="0006400D">
      <w:pPr>
        <w:spacing w:line="360" w:lineRule="auto"/>
        <w:ind w:firstLine="706"/>
        <w:jc w:val="both"/>
        <w:rPr>
          <w:lang w:val="en-US"/>
        </w:rPr>
      </w:pPr>
      <w:r>
        <w:rPr>
          <w:lang w:val="en-US"/>
        </w:rPr>
        <w:t>As I pointed out before, in this paper I follow the idea of Andrew Brook about the "two projects" of Kantian psychology. The first one was saving physics as a body of necessary and universal truth</w:t>
      </w:r>
      <w:r w:rsidR="002C7078">
        <w:rPr>
          <w:lang w:val="en-US"/>
        </w:rPr>
        <w:t>s</w:t>
      </w:r>
      <w:r w:rsidR="006972E4">
        <w:rPr>
          <w:lang w:val="en-US"/>
        </w:rPr>
        <w:t>, and it was developed in the previous chapter.</w:t>
      </w:r>
      <w:r w:rsidR="00D631CC">
        <w:rPr>
          <w:lang w:val="en-US"/>
        </w:rPr>
        <w:t xml:space="preserve"> The idea of the second project</w:t>
      </w:r>
      <w:r w:rsidR="00A5264B">
        <w:rPr>
          <w:lang w:val="en-US"/>
        </w:rPr>
        <w:t>,</w:t>
      </w:r>
      <w:r w:rsidR="00D631CC">
        <w:rPr>
          <w:lang w:val="en-US"/>
        </w:rPr>
        <w:t xml:space="preserve"> according to Brook, is to </w:t>
      </w:r>
      <w:r w:rsidR="00A5264B">
        <w:rPr>
          <w:lang w:val="en-US"/>
        </w:rPr>
        <w:t>"</w:t>
      </w:r>
      <w:r w:rsidR="00A5264B" w:rsidRPr="00A5264B">
        <w:rPr>
          <w:i/>
          <w:lang w:val="en-US"/>
        </w:rPr>
        <w:t xml:space="preserve">insulate religion and morality, including the possibility of immortality and free will, from the </w:t>
      </w:r>
      <w:r w:rsidR="003F1348" w:rsidRPr="00A5264B">
        <w:rPr>
          <w:i/>
          <w:lang w:val="en-US"/>
        </w:rPr>
        <w:t>corrosive</w:t>
      </w:r>
      <w:r w:rsidR="00A5264B" w:rsidRPr="00A5264B">
        <w:rPr>
          <w:i/>
          <w:lang w:val="en-US"/>
        </w:rPr>
        <w:t xml:space="preserve"> effects of this very same science</w:t>
      </w:r>
      <w:r w:rsidR="00A5264B">
        <w:rPr>
          <w:lang w:val="en-US"/>
        </w:rPr>
        <w:t>."</w:t>
      </w:r>
      <w:r w:rsidR="00A5264B">
        <w:rPr>
          <w:rStyle w:val="FootnoteReference"/>
          <w:lang w:val="en-US"/>
        </w:rPr>
        <w:footnoteReference w:id="34"/>
      </w:r>
      <w:r w:rsidR="00A5264B">
        <w:rPr>
          <w:lang w:val="en-US"/>
        </w:rPr>
        <w:t xml:space="preserve"> </w:t>
      </w:r>
      <w:r w:rsidR="00D36A21">
        <w:rPr>
          <w:lang w:val="en-US"/>
        </w:rPr>
        <w:t xml:space="preserve">I do not agree completely with this claim </w:t>
      </w:r>
      <w:r w:rsidR="002A6CD2">
        <w:rPr>
          <w:lang w:val="en-US"/>
        </w:rPr>
        <w:t>- Kant does see this job of insulating prim</w:t>
      </w:r>
      <w:r w:rsidR="002F603C">
        <w:rPr>
          <w:lang w:val="en-US"/>
        </w:rPr>
        <w:t>arily as something that should e</w:t>
      </w:r>
      <w:r w:rsidR="002A6CD2">
        <w:rPr>
          <w:lang w:val="en-US"/>
        </w:rPr>
        <w:t xml:space="preserve">nsure independence </w:t>
      </w:r>
      <w:r w:rsidR="00214DA6">
        <w:rPr>
          <w:lang w:val="en-US"/>
        </w:rPr>
        <w:t xml:space="preserve">for morality and religion, but science also benefits largely from this </w:t>
      </w:r>
      <w:r w:rsidR="008B2E3F">
        <w:rPr>
          <w:lang w:val="en-US"/>
        </w:rPr>
        <w:t>process, and this is also of great interest for Kant.</w:t>
      </w:r>
      <w:r w:rsidR="0059549C">
        <w:rPr>
          <w:lang w:val="en-US"/>
        </w:rPr>
        <w:t xml:space="preserve"> Nevertheless, I do agree that the two projects seem to </w:t>
      </w:r>
      <w:r w:rsidR="00D850D9">
        <w:rPr>
          <w:lang w:val="en-US"/>
        </w:rPr>
        <w:t xml:space="preserve">be concerned with different objectives, and that the </w:t>
      </w:r>
      <w:r w:rsidR="00D850D9">
        <w:rPr>
          <w:i/>
          <w:lang w:val="en-US"/>
        </w:rPr>
        <w:t xml:space="preserve">primary </w:t>
      </w:r>
      <w:r w:rsidR="00D850D9">
        <w:rPr>
          <w:lang w:val="en-US"/>
        </w:rPr>
        <w:t>concern of the second one is of practical nature.</w:t>
      </w:r>
    </w:p>
    <w:p w:rsidR="008625BD" w:rsidRDefault="008B2E3F" w:rsidP="0006400D">
      <w:pPr>
        <w:spacing w:line="360" w:lineRule="auto"/>
        <w:ind w:firstLine="706"/>
        <w:jc w:val="both"/>
        <w:rPr>
          <w:lang w:val="en-US"/>
        </w:rPr>
      </w:pPr>
      <w:r>
        <w:rPr>
          <w:lang w:val="en-US"/>
        </w:rPr>
        <w:t xml:space="preserve"> </w:t>
      </w:r>
      <w:r w:rsidR="0059549C">
        <w:rPr>
          <w:lang w:val="en-US"/>
        </w:rPr>
        <w:t>Now, what does this "insulation" mean? It means</w:t>
      </w:r>
      <w:r w:rsidR="000E0A8C">
        <w:rPr>
          <w:lang w:val="en-US"/>
        </w:rPr>
        <w:t xml:space="preserve"> that the person </w:t>
      </w:r>
      <w:r w:rsidR="008C5548">
        <w:rPr>
          <w:lang w:val="en-US"/>
        </w:rPr>
        <w:t>has to be somehow</w:t>
      </w:r>
      <w:r w:rsidR="00DF712B">
        <w:rPr>
          <w:lang w:val="en-US"/>
        </w:rPr>
        <w:t xml:space="preserve"> partly</w:t>
      </w:r>
      <w:r w:rsidR="008C5548">
        <w:rPr>
          <w:lang w:val="en-US"/>
        </w:rPr>
        <w:t xml:space="preserve"> isolated from </w:t>
      </w:r>
      <w:r w:rsidR="003D2C6B">
        <w:rPr>
          <w:lang w:val="en-US"/>
        </w:rPr>
        <w:t>the natural world if we are to conceive of it as having free will, as being autonomous.</w:t>
      </w:r>
      <w:r w:rsidR="00A67C0C">
        <w:rPr>
          <w:lang w:val="en-US"/>
        </w:rPr>
        <w:t xml:space="preserve"> Kant explains in the </w:t>
      </w:r>
      <w:r w:rsidR="00A67C0C">
        <w:rPr>
          <w:i/>
          <w:lang w:val="en-US"/>
        </w:rPr>
        <w:t>Third Antinomy</w:t>
      </w:r>
      <w:r w:rsidR="00A67C0C">
        <w:rPr>
          <w:rStyle w:val="FootnoteReference"/>
          <w:i/>
          <w:lang w:val="en-US"/>
        </w:rPr>
        <w:footnoteReference w:id="35"/>
      </w:r>
      <w:r w:rsidR="00A67C0C">
        <w:rPr>
          <w:i/>
          <w:lang w:val="en-US"/>
        </w:rPr>
        <w:t xml:space="preserve"> </w:t>
      </w:r>
      <w:r w:rsidR="00A67C0C">
        <w:rPr>
          <w:lang w:val="en-US"/>
        </w:rPr>
        <w:t>how freedom of will and necessity of natural laws are not necessarily in collision and that they can exist together.</w:t>
      </w:r>
      <w:r w:rsidR="00216C40">
        <w:rPr>
          <w:lang w:val="en-US"/>
        </w:rPr>
        <w:t xml:space="preserve"> However, to make this plausible first he has to restr</w:t>
      </w:r>
      <w:r w:rsidR="00C715D1">
        <w:rPr>
          <w:lang w:val="en-US"/>
        </w:rPr>
        <w:t>ict</w:t>
      </w:r>
      <w:r w:rsidR="00216C40">
        <w:rPr>
          <w:lang w:val="en-US"/>
        </w:rPr>
        <w:t xml:space="preserve"> the order of nature from being able to </w:t>
      </w:r>
      <w:r w:rsidR="006F5E32">
        <w:rPr>
          <w:lang w:val="en-US"/>
        </w:rPr>
        <w:t xml:space="preserve">answer certain questions about our </w:t>
      </w:r>
      <w:r w:rsidR="00FA5736">
        <w:rPr>
          <w:lang w:val="en-US"/>
        </w:rPr>
        <w:t>soul and personality.</w:t>
      </w:r>
      <w:r w:rsidR="00C761F2">
        <w:rPr>
          <w:lang w:val="en-US"/>
        </w:rPr>
        <w:t xml:space="preserve"> Only after this is done he can propose the concept of "</w:t>
      </w:r>
      <w:r w:rsidR="00C761F2" w:rsidRPr="00C761F2">
        <w:rPr>
          <w:i/>
          <w:lang w:val="en-US"/>
        </w:rPr>
        <w:t>kingdom of ends</w:t>
      </w:r>
      <w:r w:rsidR="00C761F2">
        <w:rPr>
          <w:lang w:val="en-US"/>
        </w:rPr>
        <w:t>"</w:t>
      </w:r>
      <w:r w:rsidR="00C761F2">
        <w:rPr>
          <w:rStyle w:val="FootnoteReference"/>
          <w:lang w:val="en-US"/>
        </w:rPr>
        <w:footnoteReference w:id="36"/>
      </w:r>
      <w:r w:rsidR="00105C70">
        <w:rPr>
          <w:lang w:val="en-US"/>
        </w:rPr>
        <w:t xml:space="preserve"> and support it with the concept of free will</w:t>
      </w:r>
      <w:r w:rsidR="005150A2">
        <w:rPr>
          <w:lang w:val="en-US"/>
        </w:rPr>
        <w:t xml:space="preserve">, because otherwise </w:t>
      </w:r>
      <w:r w:rsidR="00594D87">
        <w:rPr>
          <w:lang w:val="en-US"/>
        </w:rPr>
        <w:t>actions of</w:t>
      </w:r>
      <w:r w:rsidR="005150A2">
        <w:rPr>
          <w:lang w:val="en-US"/>
        </w:rPr>
        <w:t xml:space="preserve"> </w:t>
      </w:r>
      <w:r w:rsidR="005B1A87">
        <w:rPr>
          <w:lang w:val="en-US"/>
        </w:rPr>
        <w:t>human being</w:t>
      </w:r>
      <w:r w:rsidR="00594D87">
        <w:rPr>
          <w:lang w:val="en-US"/>
        </w:rPr>
        <w:t>s</w:t>
      </w:r>
      <w:r w:rsidR="007002A1">
        <w:rPr>
          <w:lang w:val="en-US"/>
        </w:rPr>
        <w:t xml:space="preserve"> are</w:t>
      </w:r>
      <w:r w:rsidR="00A500F5">
        <w:rPr>
          <w:lang w:val="en-US"/>
        </w:rPr>
        <w:t xml:space="preserve"> nothing more than</w:t>
      </w:r>
      <w:r w:rsidR="009C6941">
        <w:rPr>
          <w:lang w:val="en-US"/>
        </w:rPr>
        <w:t xml:space="preserve"> </w:t>
      </w:r>
      <w:r w:rsidR="0003754B">
        <w:rPr>
          <w:lang w:val="en-US"/>
        </w:rPr>
        <w:t>any other event</w:t>
      </w:r>
      <w:r w:rsidR="009C6941">
        <w:rPr>
          <w:lang w:val="en-US"/>
        </w:rPr>
        <w:t xml:space="preserve"> in the chain of causa</w:t>
      </w:r>
      <w:r w:rsidR="00B856BD">
        <w:rPr>
          <w:lang w:val="en-US"/>
        </w:rPr>
        <w:t xml:space="preserve">lly determined events and thus they take </w:t>
      </w:r>
      <w:r w:rsidR="009C6941">
        <w:rPr>
          <w:lang w:val="en-US"/>
        </w:rPr>
        <w:t xml:space="preserve">no </w:t>
      </w:r>
      <w:r w:rsidR="003F1348">
        <w:rPr>
          <w:lang w:val="en-US"/>
        </w:rPr>
        <w:t>responsibility</w:t>
      </w:r>
      <w:r w:rsidR="009C6941">
        <w:rPr>
          <w:lang w:val="en-US"/>
        </w:rPr>
        <w:t xml:space="preserve"> for </w:t>
      </w:r>
      <w:r w:rsidR="00594D87">
        <w:rPr>
          <w:lang w:val="en-US"/>
        </w:rPr>
        <w:t>their</w:t>
      </w:r>
      <w:r w:rsidR="009C6941">
        <w:rPr>
          <w:lang w:val="en-US"/>
        </w:rPr>
        <w:t xml:space="preserve"> actions.</w:t>
      </w:r>
      <w:r w:rsidR="00163046">
        <w:rPr>
          <w:lang w:val="en-US"/>
        </w:rPr>
        <w:t xml:space="preserve"> </w:t>
      </w:r>
    </w:p>
    <w:p w:rsidR="00163046" w:rsidRDefault="00C715D1" w:rsidP="0006400D">
      <w:pPr>
        <w:spacing w:line="360" w:lineRule="auto"/>
        <w:ind w:firstLine="706"/>
        <w:jc w:val="both"/>
        <w:rPr>
          <w:lang w:val="en-US"/>
        </w:rPr>
      </w:pPr>
      <w:r>
        <w:rPr>
          <w:lang w:val="en-US"/>
        </w:rPr>
        <w:t xml:space="preserve">Kant's way to </w:t>
      </w:r>
      <w:r w:rsidR="0059027E">
        <w:rPr>
          <w:lang w:val="en-US"/>
        </w:rPr>
        <w:t xml:space="preserve">put this restriction to work are the </w:t>
      </w:r>
      <w:r w:rsidR="0059027E">
        <w:rPr>
          <w:i/>
          <w:lang w:val="en-US"/>
        </w:rPr>
        <w:t>Paralogisms of Pure Reason</w:t>
      </w:r>
      <w:r w:rsidR="0059027E">
        <w:rPr>
          <w:lang w:val="en-US"/>
        </w:rPr>
        <w:t>. Paralogisms are one of three types of transcendental illusions that n</w:t>
      </w:r>
      <w:r w:rsidR="00311C4A">
        <w:rPr>
          <w:lang w:val="en-US"/>
        </w:rPr>
        <w:t>ecessarily appear in human mind</w:t>
      </w:r>
      <w:r w:rsidR="0059027E">
        <w:rPr>
          <w:lang w:val="en-US"/>
        </w:rPr>
        <w:t xml:space="preserve"> and have to be discovered and controlled if we are to properly delimit the authorities of physics and metaphysics, or theoretical and practical philosophy. </w:t>
      </w:r>
      <w:r w:rsidR="00311C4A">
        <w:rPr>
          <w:lang w:val="en-US"/>
        </w:rPr>
        <w:t>"</w:t>
      </w:r>
      <w:r w:rsidR="00311C4A" w:rsidRPr="00311C4A">
        <w:rPr>
          <w:i/>
          <w:lang w:val="en-US"/>
        </w:rPr>
        <w:t>One can place all illusions in the taking of a subjective condition of thinking for the cognition of an object</w:t>
      </w:r>
      <w:r w:rsidR="00311C4A">
        <w:rPr>
          <w:lang w:val="en-US"/>
        </w:rPr>
        <w:t>."</w:t>
      </w:r>
      <w:r w:rsidR="00311C4A">
        <w:rPr>
          <w:rStyle w:val="FootnoteReference"/>
          <w:lang w:val="en-US"/>
        </w:rPr>
        <w:footnoteReference w:id="37"/>
      </w:r>
      <w:r w:rsidR="00944EE5">
        <w:rPr>
          <w:lang w:val="en-US"/>
        </w:rPr>
        <w:t xml:space="preserve"> Therefore, it could be said that all illusions </w:t>
      </w:r>
      <w:r w:rsidR="00A85F44">
        <w:rPr>
          <w:lang w:val="en-US"/>
        </w:rPr>
        <w:t>happen because we confuse the thing-in-itself and the phenomena</w:t>
      </w:r>
      <w:r w:rsidR="006F1FA2">
        <w:rPr>
          <w:lang w:val="en-US"/>
        </w:rPr>
        <w:t xml:space="preserve"> - as it was said before, the phenomenon itself is not an illusion, </w:t>
      </w:r>
      <w:r w:rsidR="003F1348">
        <w:rPr>
          <w:lang w:val="en-US"/>
        </w:rPr>
        <w:t>but</w:t>
      </w:r>
      <w:r w:rsidR="006F1FA2">
        <w:rPr>
          <w:lang w:val="en-US"/>
        </w:rPr>
        <w:t xml:space="preserve"> </w:t>
      </w:r>
      <w:r w:rsidR="006F1FA2">
        <w:rPr>
          <w:lang w:val="en-US"/>
        </w:rPr>
        <w:lastRenderedPageBreak/>
        <w:t>taking the phenomenon to be some kind of a thing-in-itself that is not subject to the a priori rules of the human mind is an illusion.</w:t>
      </w:r>
      <w:r w:rsidR="00E842BD">
        <w:rPr>
          <w:lang w:val="en-US"/>
        </w:rPr>
        <w:t xml:space="preserve"> And the three most important, necessary illusions of the human reason</w:t>
      </w:r>
      <w:r w:rsidR="00D45A21">
        <w:rPr>
          <w:lang w:val="en-US"/>
        </w:rPr>
        <w:t xml:space="preserve"> are the paralogisms, antinomies and the ideal of pure reason, all of them in some way or another related with </w:t>
      </w:r>
      <w:r w:rsidR="002202D4">
        <w:rPr>
          <w:lang w:val="en-US"/>
        </w:rPr>
        <w:t xml:space="preserve">our mind being convinced that </w:t>
      </w:r>
      <w:r w:rsidR="00D1659E">
        <w:rPr>
          <w:lang w:val="en-US"/>
        </w:rPr>
        <w:t>the co</w:t>
      </w:r>
      <w:r w:rsidR="00713C63">
        <w:rPr>
          <w:lang w:val="en-US"/>
        </w:rPr>
        <w:t>nditions of our experience tell</w:t>
      </w:r>
      <w:r w:rsidR="00D1659E">
        <w:rPr>
          <w:lang w:val="en-US"/>
        </w:rPr>
        <w:t xml:space="preserve"> us something about the objects </w:t>
      </w:r>
      <w:r w:rsidR="003F1348">
        <w:rPr>
          <w:lang w:val="en-US"/>
        </w:rPr>
        <w:t>themselves</w:t>
      </w:r>
      <w:r w:rsidR="00D1659E">
        <w:rPr>
          <w:lang w:val="en-US"/>
        </w:rPr>
        <w:t xml:space="preserve"> or the way they are, in themselves, independently of our experience, ordered.</w:t>
      </w:r>
    </w:p>
    <w:p w:rsidR="00D1659E" w:rsidRPr="0059027E" w:rsidRDefault="00C709AD" w:rsidP="0006400D">
      <w:pPr>
        <w:spacing w:line="360" w:lineRule="auto"/>
        <w:ind w:firstLine="706"/>
        <w:jc w:val="both"/>
        <w:rPr>
          <w:lang w:val="en-US"/>
        </w:rPr>
      </w:pPr>
      <w:r>
        <w:rPr>
          <w:lang w:val="en-US"/>
        </w:rPr>
        <w:t xml:space="preserve">What is of our concern here are the paralogisms, since they </w:t>
      </w:r>
      <w:r w:rsidR="00082FCB">
        <w:rPr>
          <w:lang w:val="en-US"/>
        </w:rPr>
        <w:t xml:space="preserve">tell us something (or rather, prohibit us from saying anything) about the human soul and the identity of the subject or </w:t>
      </w:r>
      <w:r w:rsidR="008A6C55">
        <w:rPr>
          <w:lang w:val="en-US"/>
        </w:rPr>
        <w:t xml:space="preserve">a </w:t>
      </w:r>
      <w:r w:rsidR="00082FCB">
        <w:rPr>
          <w:lang w:val="en-US"/>
        </w:rPr>
        <w:t>person.</w:t>
      </w:r>
      <w:r w:rsidR="008A6C55">
        <w:rPr>
          <w:lang w:val="en-US"/>
        </w:rPr>
        <w:t xml:space="preserve"> </w:t>
      </w:r>
      <w:r w:rsidR="00CA7855">
        <w:rPr>
          <w:lang w:val="en-US"/>
        </w:rPr>
        <w:t>The first paralogism is the paralogism of substantiality, the second of simplicity, the third of personality and the fourth of ideality.</w:t>
      </w:r>
      <w:r w:rsidR="005E44C2">
        <w:rPr>
          <w:lang w:val="en-US"/>
        </w:rPr>
        <w:t xml:space="preserve"> The first one claims that "</w:t>
      </w:r>
      <w:r w:rsidR="005E44C2" w:rsidRPr="008D1B38">
        <w:rPr>
          <w:i/>
          <w:lang w:val="en-US"/>
        </w:rPr>
        <w:t>the soul is a substance</w:t>
      </w:r>
      <w:r w:rsidR="005E44C2">
        <w:rPr>
          <w:lang w:val="en-US"/>
        </w:rPr>
        <w:t>", the second one that it is "</w:t>
      </w:r>
      <w:r w:rsidR="005E44C2" w:rsidRPr="008D1B38">
        <w:rPr>
          <w:i/>
          <w:lang w:val="en-US"/>
        </w:rPr>
        <w:t>in its quality, simple</w:t>
      </w:r>
      <w:r w:rsidR="005E44C2">
        <w:rPr>
          <w:lang w:val="en-US"/>
        </w:rPr>
        <w:t>", the third one that it is "</w:t>
      </w:r>
      <w:r w:rsidR="005E44C2" w:rsidRPr="008D1B38">
        <w:rPr>
          <w:i/>
          <w:lang w:val="en-US"/>
        </w:rPr>
        <w:t>in the different times in which it exists, numerically identical i.e., unity (not plurality)</w:t>
      </w:r>
      <w:r w:rsidR="005E44C2">
        <w:rPr>
          <w:lang w:val="en-US"/>
        </w:rPr>
        <w:t>", and the fourth that it is "</w:t>
      </w:r>
      <w:r w:rsidR="005E44C2" w:rsidRPr="008D1B38">
        <w:rPr>
          <w:i/>
          <w:lang w:val="en-US"/>
        </w:rPr>
        <w:t>in relation to possible objects in space</w:t>
      </w:r>
      <w:r w:rsidR="005E44C2">
        <w:rPr>
          <w:lang w:val="en-US"/>
        </w:rPr>
        <w:t>".</w:t>
      </w:r>
      <w:r w:rsidR="005E44C2">
        <w:rPr>
          <w:rStyle w:val="FootnoteReference"/>
          <w:lang w:val="en-US"/>
        </w:rPr>
        <w:footnoteReference w:id="38"/>
      </w:r>
      <w:r w:rsidR="008D1B38">
        <w:rPr>
          <w:lang w:val="en-US"/>
        </w:rPr>
        <w:t xml:space="preserve"> </w:t>
      </w:r>
      <w:r w:rsidR="00073075">
        <w:rPr>
          <w:lang w:val="en-US"/>
        </w:rPr>
        <w:t xml:space="preserve">All four paralogism </w:t>
      </w:r>
      <w:r w:rsidR="003A746D">
        <w:rPr>
          <w:lang w:val="en-US"/>
        </w:rPr>
        <w:t xml:space="preserve">basically </w:t>
      </w:r>
      <w:r w:rsidR="00073075">
        <w:rPr>
          <w:lang w:val="en-US"/>
        </w:rPr>
        <w:t xml:space="preserve">come down to the same thing - the fact that there is an "I" that connects all our representations </w:t>
      </w:r>
      <w:r w:rsidR="00102A01">
        <w:rPr>
          <w:lang w:val="en-US"/>
        </w:rPr>
        <w:t xml:space="preserve">and unifies them into one </w:t>
      </w:r>
      <w:r w:rsidR="00C06BF6">
        <w:rPr>
          <w:lang w:val="en-US"/>
        </w:rPr>
        <w:t>sensible experience gives us no knowledge about this "I"</w:t>
      </w:r>
      <w:r w:rsidR="00BF1C98">
        <w:rPr>
          <w:lang w:val="en-US"/>
        </w:rPr>
        <w:t xml:space="preserve">; not only that we cannot claim anything about its properties, but we cannot even claim that it is a substance, a </w:t>
      </w:r>
      <w:r w:rsidR="00BF1C98">
        <w:rPr>
          <w:i/>
          <w:lang w:val="en-US"/>
        </w:rPr>
        <w:t>thing</w:t>
      </w:r>
      <w:r w:rsidR="00DA2F25">
        <w:rPr>
          <w:lang w:val="en-US"/>
        </w:rPr>
        <w:t>. Clearly, of m</w:t>
      </w:r>
      <w:r w:rsidR="00F8023A">
        <w:rPr>
          <w:lang w:val="en-US"/>
        </w:rPr>
        <w:t>ost interest</w:t>
      </w:r>
      <w:r w:rsidR="00C4507B">
        <w:rPr>
          <w:lang w:val="en-US"/>
        </w:rPr>
        <w:t xml:space="preserve"> among paralogisms</w:t>
      </w:r>
      <w:r w:rsidR="007F7FEB">
        <w:rPr>
          <w:lang w:val="en-US"/>
        </w:rPr>
        <w:t xml:space="preserve"> for this paper</w:t>
      </w:r>
      <w:r w:rsidR="00F8023A">
        <w:rPr>
          <w:lang w:val="en-US"/>
        </w:rPr>
        <w:t xml:space="preserve"> is the third paralogism, because it claims something about identity and unity of the soul</w:t>
      </w:r>
      <w:r w:rsidR="00073075">
        <w:rPr>
          <w:lang w:val="en-US"/>
        </w:rPr>
        <w:t xml:space="preserve"> and this discussion will take the most of this section of the paper.</w:t>
      </w:r>
    </w:p>
    <w:p w:rsidR="00CC1016" w:rsidRDefault="0020760B" w:rsidP="0006400D">
      <w:pPr>
        <w:spacing w:line="360" w:lineRule="auto"/>
        <w:ind w:firstLine="706"/>
        <w:jc w:val="both"/>
        <w:rPr>
          <w:lang w:val="en-US"/>
        </w:rPr>
      </w:pPr>
      <w:r>
        <w:rPr>
          <w:lang w:val="en-US"/>
        </w:rPr>
        <w:t xml:space="preserve"> </w:t>
      </w:r>
      <w:r w:rsidR="00CA2BC0">
        <w:rPr>
          <w:lang w:val="en-US"/>
        </w:rPr>
        <w:t xml:space="preserve"> </w:t>
      </w:r>
      <w:r w:rsidR="00C405ED">
        <w:rPr>
          <w:lang w:val="en-US"/>
        </w:rPr>
        <w:t xml:space="preserve">The first paralogism, however, seems </w:t>
      </w:r>
      <w:r w:rsidR="00EA6E1D">
        <w:rPr>
          <w:lang w:val="en-US"/>
        </w:rPr>
        <w:t>basic compared to other ones and is also very convenient for the illustration</w:t>
      </w:r>
      <w:r w:rsidR="003F1348">
        <w:rPr>
          <w:lang w:val="en-US"/>
        </w:rPr>
        <w:t xml:space="preserve"> of what the machinery of paral</w:t>
      </w:r>
      <w:r w:rsidR="00EA6E1D">
        <w:rPr>
          <w:lang w:val="en-US"/>
        </w:rPr>
        <w:t xml:space="preserve">ogisms is all about. Let's take a look at its structure: </w:t>
      </w:r>
    </w:p>
    <w:p w:rsidR="00EA6E1D" w:rsidRPr="00EA6E1D" w:rsidRDefault="00EA6E1D" w:rsidP="0006400D">
      <w:pPr>
        <w:spacing w:line="360" w:lineRule="auto"/>
        <w:ind w:firstLine="706"/>
        <w:jc w:val="both"/>
        <w:rPr>
          <w:i/>
          <w:lang w:val="en-US"/>
        </w:rPr>
      </w:pPr>
      <w:r>
        <w:rPr>
          <w:lang w:val="en-US"/>
        </w:rPr>
        <w:t>"</w:t>
      </w:r>
      <w:r w:rsidRPr="00EA6E1D">
        <w:rPr>
          <w:i/>
          <w:lang w:val="en-US"/>
        </w:rPr>
        <w:t xml:space="preserve">I, as a thinking being, am the absolute subject of all my possible judgments, </w:t>
      </w:r>
      <w:r w:rsidR="003F1348" w:rsidRPr="00EA6E1D">
        <w:rPr>
          <w:i/>
          <w:lang w:val="en-US"/>
        </w:rPr>
        <w:t>and</w:t>
      </w:r>
      <w:r w:rsidRPr="00EA6E1D">
        <w:rPr>
          <w:i/>
          <w:lang w:val="en-US"/>
        </w:rPr>
        <w:t xml:space="preserve"> this representation of Myself cannot be used as the predicate of any other thing.</w:t>
      </w:r>
    </w:p>
    <w:p w:rsidR="00EA6E1D" w:rsidRDefault="00EA6E1D" w:rsidP="0006400D">
      <w:pPr>
        <w:spacing w:line="360" w:lineRule="auto"/>
        <w:ind w:firstLine="706"/>
        <w:jc w:val="both"/>
        <w:rPr>
          <w:lang w:val="en-US"/>
        </w:rPr>
      </w:pPr>
      <w:r w:rsidRPr="00EA6E1D">
        <w:rPr>
          <w:i/>
          <w:lang w:val="en-US"/>
        </w:rPr>
        <w:t>Thus I, as thinking being (soul), am substance</w:t>
      </w:r>
      <w:r>
        <w:rPr>
          <w:lang w:val="en-US"/>
        </w:rPr>
        <w:t>"</w:t>
      </w:r>
      <w:r>
        <w:rPr>
          <w:rStyle w:val="FootnoteReference"/>
          <w:lang w:val="en-US"/>
        </w:rPr>
        <w:footnoteReference w:id="39"/>
      </w:r>
    </w:p>
    <w:p w:rsidR="007F6BE2" w:rsidRDefault="00813366" w:rsidP="0006400D">
      <w:pPr>
        <w:spacing w:line="360" w:lineRule="auto"/>
        <w:ind w:firstLine="706"/>
        <w:jc w:val="both"/>
        <w:rPr>
          <w:lang w:val="en-US"/>
        </w:rPr>
      </w:pPr>
      <w:r>
        <w:rPr>
          <w:lang w:val="en-US"/>
        </w:rPr>
        <w:t xml:space="preserve">It is clear where the conflation happens. </w:t>
      </w:r>
      <w:r w:rsidR="00CD5D1B">
        <w:rPr>
          <w:lang w:val="en-US"/>
        </w:rPr>
        <w:t>From being the subject of all my judgments</w:t>
      </w:r>
      <w:r w:rsidR="00133F14">
        <w:rPr>
          <w:lang w:val="en-US"/>
        </w:rPr>
        <w:t>, from the fact that all my representations are united due to the "I" of transcendental apperception as the focal point of my experience</w:t>
      </w:r>
      <w:r w:rsidR="007919BC">
        <w:rPr>
          <w:lang w:val="en-US"/>
        </w:rPr>
        <w:t xml:space="preserve">, I infer </w:t>
      </w:r>
      <w:r w:rsidR="003D2DDD">
        <w:rPr>
          <w:lang w:val="en-US"/>
        </w:rPr>
        <w:t xml:space="preserve">that this "I" has to be a thing, has to </w:t>
      </w:r>
      <w:r w:rsidR="003D2DDD">
        <w:rPr>
          <w:lang w:val="en-US"/>
        </w:rPr>
        <w:lastRenderedPageBreak/>
        <w:t>be something that has the ontological s</w:t>
      </w:r>
      <w:r w:rsidR="00A745D2">
        <w:rPr>
          <w:lang w:val="en-US"/>
        </w:rPr>
        <w:t>t</w:t>
      </w:r>
      <w:r w:rsidR="003D2DDD">
        <w:rPr>
          <w:lang w:val="en-US"/>
        </w:rPr>
        <w:t>atus of a substance as well as definable properties.</w:t>
      </w:r>
      <w:r w:rsidR="007F6BE2">
        <w:rPr>
          <w:rStyle w:val="FootnoteReference"/>
          <w:lang w:val="en-US"/>
        </w:rPr>
        <w:footnoteReference w:id="40"/>
      </w:r>
      <w:r w:rsidR="002A20E3">
        <w:rPr>
          <w:lang w:val="en-US"/>
        </w:rPr>
        <w:t xml:space="preserve"> But this is certainly not true. For there is no point in time in which I observe myself </w:t>
      </w:r>
      <w:r w:rsidR="002A20E3" w:rsidRPr="00A745D2">
        <w:rPr>
          <w:i/>
          <w:lang w:val="en-US"/>
        </w:rPr>
        <w:t>as subject</w:t>
      </w:r>
      <w:r w:rsidR="002A20E3">
        <w:rPr>
          <w:lang w:val="en-US"/>
        </w:rPr>
        <w:t xml:space="preserve"> as an object, which might again be a trivial claim, but it again has immense consequences on the theory.</w:t>
      </w:r>
      <w:r w:rsidR="0076714A">
        <w:rPr>
          <w:lang w:val="en-US"/>
        </w:rPr>
        <w:t xml:space="preserve"> The fact that I cannot observe this transcendental "I" that is simply an act of synthesis </w:t>
      </w:r>
      <w:r w:rsidR="00A81EAB">
        <w:rPr>
          <w:i/>
          <w:lang w:val="en-US"/>
        </w:rPr>
        <w:t>as an object</w:t>
      </w:r>
      <w:r w:rsidR="00A81EAB">
        <w:rPr>
          <w:lang w:val="en-US"/>
        </w:rPr>
        <w:t xml:space="preserve"> </w:t>
      </w:r>
      <w:r w:rsidR="00980002">
        <w:rPr>
          <w:lang w:val="en-US"/>
        </w:rPr>
        <w:t xml:space="preserve">then gives me no authority to claim something about it. For it is only possible to </w:t>
      </w:r>
      <w:r w:rsidR="00680412">
        <w:rPr>
          <w:lang w:val="en-US"/>
        </w:rPr>
        <w:t>have knowledge about something through intuitions, through sensory experience.</w:t>
      </w:r>
      <w:r w:rsidR="0031566A">
        <w:rPr>
          <w:lang w:val="en-US"/>
        </w:rPr>
        <w:t xml:space="preserve"> Do we have any intuition of this "I"?</w:t>
      </w:r>
    </w:p>
    <w:p w:rsidR="009367AC" w:rsidRDefault="00CD5D1B" w:rsidP="0006400D">
      <w:pPr>
        <w:spacing w:line="360" w:lineRule="auto"/>
        <w:ind w:firstLine="706"/>
        <w:jc w:val="both"/>
        <w:rPr>
          <w:lang w:val="en-US"/>
        </w:rPr>
      </w:pPr>
      <w:r>
        <w:rPr>
          <w:lang w:val="en-US"/>
        </w:rPr>
        <w:t xml:space="preserve"> </w:t>
      </w:r>
      <w:r w:rsidR="00F729AB">
        <w:rPr>
          <w:lang w:val="en-US"/>
        </w:rPr>
        <w:t>The answer to this question is the basis for Kant's distinction between the transcendental and empirical self</w:t>
      </w:r>
      <w:r w:rsidR="00BF2D72">
        <w:rPr>
          <w:lang w:val="en-US"/>
        </w:rPr>
        <w:t xml:space="preserve">, already </w:t>
      </w:r>
      <w:r w:rsidR="00C84524">
        <w:rPr>
          <w:lang w:val="en-US"/>
        </w:rPr>
        <w:t xml:space="preserve">present in the </w:t>
      </w:r>
      <w:r w:rsidR="00874ACD">
        <w:rPr>
          <w:i/>
          <w:lang w:val="en-US"/>
        </w:rPr>
        <w:t xml:space="preserve">Deduction </w:t>
      </w:r>
      <w:r w:rsidR="00874ACD">
        <w:rPr>
          <w:lang w:val="en-US"/>
        </w:rPr>
        <w:t>chapter</w:t>
      </w:r>
      <w:r w:rsidR="00A156F9">
        <w:rPr>
          <w:lang w:val="en-US"/>
        </w:rPr>
        <w:t xml:space="preserve">. </w:t>
      </w:r>
      <w:r w:rsidR="00DE1E9C">
        <w:rPr>
          <w:lang w:val="en-US"/>
        </w:rPr>
        <w:t>Since this</w:t>
      </w:r>
      <w:r w:rsidR="008B71E3">
        <w:rPr>
          <w:lang w:val="en-US"/>
        </w:rPr>
        <w:t xml:space="preserve"> is the paragraph central </w:t>
      </w:r>
      <w:r w:rsidR="00B865C0">
        <w:rPr>
          <w:lang w:val="en-US"/>
        </w:rPr>
        <w:t>for the understanding of the paralogisms in general,</w:t>
      </w:r>
      <w:r w:rsidR="00DE1E9C">
        <w:rPr>
          <w:lang w:val="en-US"/>
        </w:rPr>
        <w:t xml:space="preserve"> I quote it in full:</w:t>
      </w:r>
      <w:r w:rsidR="004E4C5E">
        <w:rPr>
          <w:lang w:val="en-US"/>
        </w:rPr>
        <w:t xml:space="preserve"> "</w:t>
      </w:r>
      <w:r w:rsidR="004E4C5E" w:rsidRPr="004E4C5E">
        <w:rPr>
          <w:i/>
          <w:lang w:val="en-US"/>
        </w:rPr>
        <w:t>Now this original and transcendental condition is nothing other than the transcendental apperception. The consciousness of oneself in accordance with the determinations of our state in internal</w:t>
      </w:r>
      <w:r w:rsidR="008E6C94">
        <w:rPr>
          <w:i/>
          <w:lang w:val="en-US"/>
        </w:rPr>
        <w:t xml:space="preserve"> perception is merely empirical</w:t>
      </w:r>
      <w:r w:rsidR="004E4C5E" w:rsidRPr="004E4C5E">
        <w:rPr>
          <w:i/>
          <w:lang w:val="en-US"/>
        </w:rPr>
        <w:t>,</w:t>
      </w:r>
      <w:r w:rsidR="008E6C94">
        <w:rPr>
          <w:i/>
          <w:lang w:val="en-US"/>
        </w:rPr>
        <w:t xml:space="preserve"> </w:t>
      </w:r>
      <w:r w:rsidR="004E4C5E" w:rsidRPr="004E4C5E">
        <w:rPr>
          <w:i/>
          <w:lang w:val="en-US"/>
        </w:rPr>
        <w:t>forever variable; it can provide no standing or abiding self in this stream of inner appearances, and is customarily called inner sense or empirical apperception.</w:t>
      </w:r>
      <w:r w:rsidR="008E6C94">
        <w:rPr>
          <w:i/>
          <w:lang w:val="en-US"/>
        </w:rPr>
        <w:t xml:space="preserve"> That which should necessarily b</w:t>
      </w:r>
      <w:r w:rsidR="004E4C5E" w:rsidRPr="004E4C5E">
        <w:rPr>
          <w:i/>
          <w:lang w:val="en-US"/>
        </w:rPr>
        <w:t>e represented as numerically identical cannot be though</w:t>
      </w:r>
      <w:r w:rsidR="008E6C94">
        <w:rPr>
          <w:i/>
          <w:lang w:val="en-US"/>
        </w:rPr>
        <w:t>t</w:t>
      </w:r>
      <w:r w:rsidR="004E4C5E" w:rsidRPr="004E4C5E">
        <w:rPr>
          <w:i/>
          <w:lang w:val="en-US"/>
        </w:rPr>
        <w:t xml:space="preserve"> of as such through empirical data. There must be a condition that precedes all experience and makes the latter itself possible, which should make such a transcendental presupposition valid.</w:t>
      </w:r>
      <w:r w:rsidR="004E4C5E">
        <w:rPr>
          <w:lang w:val="en-US"/>
        </w:rPr>
        <w:t>"</w:t>
      </w:r>
      <w:r w:rsidR="004E4C5E">
        <w:rPr>
          <w:rStyle w:val="FootnoteReference"/>
          <w:lang w:val="en-US"/>
        </w:rPr>
        <w:footnoteReference w:id="41"/>
      </w:r>
    </w:p>
    <w:p w:rsidR="00FF14CF" w:rsidRDefault="00FF14CF" w:rsidP="0006400D">
      <w:pPr>
        <w:spacing w:line="360" w:lineRule="auto"/>
        <w:ind w:firstLine="706"/>
        <w:jc w:val="both"/>
        <w:rPr>
          <w:lang w:val="en-US"/>
        </w:rPr>
      </w:pPr>
      <w:r>
        <w:rPr>
          <w:lang w:val="en-US"/>
        </w:rPr>
        <w:t xml:space="preserve">The logic of this distinction is, thus, very similar to the logic </w:t>
      </w:r>
      <w:r w:rsidR="00710081">
        <w:rPr>
          <w:lang w:val="en-US"/>
        </w:rPr>
        <w:t xml:space="preserve">applied </w:t>
      </w:r>
      <w:r w:rsidR="00077BF4">
        <w:rPr>
          <w:lang w:val="en-US"/>
        </w:rPr>
        <w:t xml:space="preserve">when showing how </w:t>
      </w:r>
      <w:r w:rsidR="009C45B1">
        <w:rPr>
          <w:lang w:val="en-US"/>
        </w:rPr>
        <w:t xml:space="preserve">our experience </w:t>
      </w:r>
      <w:r w:rsidR="00CD6E27">
        <w:rPr>
          <w:lang w:val="en-US"/>
        </w:rPr>
        <w:t xml:space="preserve">cannot be connected if there is no </w:t>
      </w:r>
      <w:r w:rsidR="00623992">
        <w:rPr>
          <w:lang w:val="en-US"/>
        </w:rPr>
        <w:t xml:space="preserve">synthetic act that </w:t>
      </w:r>
      <w:r w:rsidR="003F1348">
        <w:rPr>
          <w:lang w:val="en-US"/>
        </w:rPr>
        <w:t>precedes</w:t>
      </w:r>
      <w:r w:rsidR="00623992">
        <w:rPr>
          <w:lang w:val="en-US"/>
        </w:rPr>
        <w:t xml:space="preserve"> </w:t>
      </w:r>
      <w:r w:rsidR="00933D1C">
        <w:rPr>
          <w:lang w:val="en-US"/>
        </w:rPr>
        <w:t xml:space="preserve">and organizes the reception of outer sensations. </w:t>
      </w:r>
      <w:r w:rsidR="005A0BB2">
        <w:rPr>
          <w:lang w:val="en-US"/>
        </w:rPr>
        <w:t xml:space="preserve">The difference is that here we talk about </w:t>
      </w:r>
      <w:r w:rsidR="005A0BB2">
        <w:rPr>
          <w:i/>
          <w:lang w:val="en-US"/>
        </w:rPr>
        <w:t>inner</w:t>
      </w:r>
      <w:r w:rsidR="005A0BB2">
        <w:rPr>
          <w:lang w:val="en-US"/>
        </w:rPr>
        <w:t xml:space="preserve"> sensations or affections.</w:t>
      </w:r>
      <w:r w:rsidR="00283EED">
        <w:rPr>
          <w:lang w:val="en-US"/>
        </w:rPr>
        <w:t xml:space="preserve"> In the similar way to that in </w:t>
      </w:r>
      <w:r w:rsidR="003F1348">
        <w:rPr>
          <w:lang w:val="en-US"/>
        </w:rPr>
        <w:t>which</w:t>
      </w:r>
      <w:r w:rsidR="00283EED">
        <w:rPr>
          <w:lang w:val="en-US"/>
        </w:rPr>
        <w:t xml:space="preserve"> we observe the outer world in space, </w:t>
      </w:r>
      <w:r w:rsidR="006E0F9E">
        <w:rPr>
          <w:lang w:val="en-US"/>
        </w:rPr>
        <w:t>we observe ourselves, the always-changing affections of our soul</w:t>
      </w:r>
      <w:r w:rsidR="00A863EA">
        <w:rPr>
          <w:lang w:val="en-US"/>
        </w:rPr>
        <w:t xml:space="preserve"> in time. </w:t>
      </w:r>
      <w:r w:rsidR="005A0584">
        <w:rPr>
          <w:lang w:val="en-US"/>
        </w:rPr>
        <w:t>On the same token, when we make the soul the object of our experience</w:t>
      </w:r>
      <w:r w:rsidR="0072415A">
        <w:rPr>
          <w:lang w:val="en-US"/>
        </w:rPr>
        <w:t xml:space="preserve">, in </w:t>
      </w:r>
      <w:r w:rsidR="00961468">
        <w:rPr>
          <w:lang w:val="en-US"/>
        </w:rPr>
        <w:t>the intuitions of soul alone</w:t>
      </w:r>
      <w:r w:rsidR="0072415A">
        <w:rPr>
          <w:lang w:val="en-US"/>
        </w:rPr>
        <w:t xml:space="preserve"> there is </w:t>
      </w:r>
      <w:r w:rsidR="000F7E58">
        <w:rPr>
          <w:lang w:val="en-US"/>
        </w:rPr>
        <w:t xml:space="preserve">nothing to convince us </w:t>
      </w:r>
      <w:r w:rsidR="00FC2675">
        <w:rPr>
          <w:lang w:val="en-US"/>
        </w:rPr>
        <w:t>that there is any</w:t>
      </w:r>
      <w:r w:rsidR="00C3505E">
        <w:rPr>
          <w:lang w:val="en-US"/>
        </w:rPr>
        <w:t xml:space="preserve"> kind of unity among the affections of our </w:t>
      </w:r>
      <w:r w:rsidR="00C3505E">
        <w:rPr>
          <w:lang w:val="en-US"/>
        </w:rPr>
        <w:lastRenderedPageBreak/>
        <w:t>inner self.</w:t>
      </w:r>
      <w:r w:rsidR="00FC2675">
        <w:rPr>
          <w:lang w:val="en-US"/>
        </w:rPr>
        <w:t xml:space="preserve"> The </w:t>
      </w:r>
      <w:r w:rsidR="00B641E0">
        <w:rPr>
          <w:lang w:val="en-US"/>
        </w:rPr>
        <w:t>soul, as a mere</w:t>
      </w:r>
      <w:r w:rsidR="00FC2675">
        <w:rPr>
          <w:lang w:val="en-US"/>
        </w:rPr>
        <w:t xml:space="preserve"> object of empirical analysis, </w:t>
      </w:r>
      <w:r w:rsidR="00981B1C">
        <w:rPr>
          <w:lang w:val="en-US"/>
        </w:rPr>
        <w:t>is a just a series of affections</w:t>
      </w:r>
      <w:r w:rsidR="008855DC">
        <w:rPr>
          <w:lang w:val="en-US"/>
        </w:rPr>
        <w:t xml:space="preserve"> with no objective relations among them.</w:t>
      </w:r>
      <w:r w:rsidR="0004213F">
        <w:rPr>
          <w:lang w:val="en-US"/>
        </w:rPr>
        <w:t xml:space="preserve"> This self, the empirical self, is an object of the empirical apperception -</w:t>
      </w:r>
      <w:r w:rsidR="0081240F">
        <w:rPr>
          <w:lang w:val="en-US"/>
        </w:rPr>
        <w:t xml:space="preserve"> it is</w:t>
      </w:r>
      <w:r w:rsidR="00364464">
        <w:rPr>
          <w:lang w:val="en-US"/>
        </w:rPr>
        <w:t xml:space="preserve"> simply</w:t>
      </w:r>
      <w:r w:rsidR="0004213F">
        <w:rPr>
          <w:lang w:val="en-US"/>
        </w:rPr>
        <w:t xml:space="preserve"> a conscious </w:t>
      </w:r>
      <w:r w:rsidR="00B01659">
        <w:rPr>
          <w:lang w:val="en-US"/>
        </w:rPr>
        <w:t xml:space="preserve">representation </w:t>
      </w:r>
      <w:r w:rsidR="008830B3">
        <w:rPr>
          <w:lang w:val="en-US"/>
        </w:rPr>
        <w:t xml:space="preserve">of </w:t>
      </w:r>
      <w:r w:rsidR="003F5DEB">
        <w:rPr>
          <w:lang w:val="en-US"/>
        </w:rPr>
        <w:t xml:space="preserve">a series </w:t>
      </w:r>
      <w:r w:rsidR="008349E0">
        <w:rPr>
          <w:lang w:val="en-US"/>
        </w:rPr>
        <w:t xml:space="preserve">of </w:t>
      </w:r>
      <w:r w:rsidR="00B54591">
        <w:rPr>
          <w:lang w:val="en-US"/>
        </w:rPr>
        <w:t>my own mental states</w:t>
      </w:r>
      <w:r w:rsidR="00364464">
        <w:rPr>
          <w:lang w:val="en-US"/>
        </w:rPr>
        <w:t xml:space="preserve">, </w:t>
      </w:r>
      <w:r w:rsidR="00164FE0">
        <w:rPr>
          <w:lang w:val="en-US"/>
        </w:rPr>
        <w:t>something</w:t>
      </w:r>
      <w:r w:rsidR="00364464">
        <w:rPr>
          <w:lang w:val="en-US"/>
        </w:rPr>
        <w:t xml:space="preserve"> we might today call introspection</w:t>
      </w:r>
      <w:r w:rsidR="003F5DEB">
        <w:rPr>
          <w:lang w:val="en-US"/>
        </w:rPr>
        <w:t>.</w:t>
      </w:r>
    </w:p>
    <w:p w:rsidR="0004213F" w:rsidRDefault="0004213F" w:rsidP="0006400D">
      <w:pPr>
        <w:spacing w:line="360" w:lineRule="auto"/>
        <w:ind w:firstLine="706"/>
        <w:jc w:val="both"/>
        <w:rPr>
          <w:lang w:val="en-US"/>
        </w:rPr>
      </w:pPr>
      <w:r>
        <w:rPr>
          <w:lang w:val="en-US"/>
        </w:rPr>
        <w:t>However, the empirical apperception</w:t>
      </w:r>
      <w:r w:rsidR="009D02AD">
        <w:rPr>
          <w:lang w:val="en-US"/>
        </w:rPr>
        <w:t>, in order to be even possible,</w:t>
      </w:r>
      <w:r>
        <w:rPr>
          <w:lang w:val="en-US"/>
        </w:rPr>
        <w:t xml:space="preserve"> requires </w:t>
      </w:r>
      <w:r w:rsidR="008C5951">
        <w:rPr>
          <w:lang w:val="en-US"/>
        </w:rPr>
        <w:t xml:space="preserve">some </w:t>
      </w:r>
      <w:r w:rsidR="009D02AD">
        <w:rPr>
          <w:lang w:val="en-US"/>
        </w:rPr>
        <w:t>formal principle of unity among intuitions of the inner sense</w:t>
      </w:r>
      <w:r w:rsidR="00395060">
        <w:rPr>
          <w:lang w:val="en-US"/>
        </w:rPr>
        <w:t>, and this unity is given by the transcendental apperception</w:t>
      </w:r>
      <w:r w:rsidR="009D02AD">
        <w:rPr>
          <w:lang w:val="en-US"/>
        </w:rPr>
        <w:t>.</w:t>
      </w:r>
      <w:r w:rsidR="00CC23B0">
        <w:rPr>
          <w:lang w:val="en-US"/>
        </w:rPr>
        <w:t xml:space="preserve"> If we could gain any intuition about the transcendental apperception, then it would need another unifying principle to make connections between intuitions, and so on - this regress would have to stop somewhere eventually. On the contrary, we have no perception of the transcendental apperception</w:t>
      </w:r>
      <w:r w:rsidR="006D1D18">
        <w:rPr>
          <w:lang w:val="en-US"/>
        </w:rPr>
        <w:t xml:space="preserve"> since it is not given </w:t>
      </w:r>
      <w:r w:rsidR="0015313A">
        <w:rPr>
          <w:lang w:val="en-US"/>
        </w:rPr>
        <w:t>to us as an object</w:t>
      </w:r>
      <w:r w:rsidR="00352669">
        <w:rPr>
          <w:lang w:val="en-US"/>
        </w:rPr>
        <w:t>, and thus we have no knowledge of it.</w:t>
      </w:r>
      <w:r w:rsidR="004C75A6">
        <w:rPr>
          <w:rStyle w:val="FootnoteReference"/>
          <w:lang w:val="en-US"/>
        </w:rPr>
        <w:footnoteReference w:id="42"/>
      </w:r>
      <w:r w:rsidR="00352669">
        <w:rPr>
          <w:lang w:val="en-US"/>
        </w:rPr>
        <w:t xml:space="preserve"> </w:t>
      </w:r>
      <w:r w:rsidR="003F1348">
        <w:rPr>
          <w:lang w:val="en-US"/>
        </w:rPr>
        <w:t>Nevertheless</w:t>
      </w:r>
      <w:r w:rsidR="00352669">
        <w:rPr>
          <w:lang w:val="en-US"/>
        </w:rPr>
        <w:t xml:space="preserve">, we can conclude that there is such a principle </w:t>
      </w:r>
      <w:r w:rsidR="00B53019">
        <w:rPr>
          <w:lang w:val="en-US"/>
        </w:rPr>
        <w:t>from the very poss</w:t>
      </w:r>
      <w:r w:rsidR="00276716">
        <w:rPr>
          <w:lang w:val="en-US"/>
        </w:rPr>
        <w:t>ibility of a connected, sensible and communicable experience</w:t>
      </w:r>
      <w:r w:rsidR="003F3FBB">
        <w:rPr>
          <w:lang w:val="en-US"/>
        </w:rPr>
        <w:t xml:space="preserve"> gained through</w:t>
      </w:r>
      <w:r w:rsidR="00CD40CA">
        <w:rPr>
          <w:lang w:val="en-US"/>
        </w:rPr>
        <w:t xml:space="preserve"> both inner and outer sense</w:t>
      </w:r>
      <w:r w:rsidR="00276716">
        <w:rPr>
          <w:lang w:val="en-US"/>
        </w:rPr>
        <w:t xml:space="preserve">. </w:t>
      </w:r>
      <w:r w:rsidR="004C75A6">
        <w:rPr>
          <w:lang w:val="en-US"/>
        </w:rPr>
        <w:t xml:space="preserve">Transcendental apperception is the </w:t>
      </w:r>
      <w:r w:rsidR="00097CC7">
        <w:rPr>
          <w:lang w:val="en-US"/>
        </w:rPr>
        <w:t>self-awareness of the subject as</w:t>
      </w:r>
      <w:r w:rsidR="00547E5A">
        <w:rPr>
          <w:lang w:val="en-US"/>
        </w:rPr>
        <w:t xml:space="preserve"> the</w:t>
      </w:r>
      <w:r w:rsidR="00097CC7">
        <w:rPr>
          <w:lang w:val="en-US"/>
        </w:rPr>
        <w:t xml:space="preserve"> subject, while empirical apperception is</w:t>
      </w:r>
      <w:r w:rsidR="00547E5A">
        <w:rPr>
          <w:lang w:val="en-US"/>
        </w:rPr>
        <w:t xml:space="preserve"> the self-awareness of the subject </w:t>
      </w:r>
      <w:r w:rsidR="00097CC7">
        <w:rPr>
          <w:lang w:val="en-US"/>
        </w:rPr>
        <w:t>as</w:t>
      </w:r>
      <w:r w:rsidR="00774478">
        <w:rPr>
          <w:lang w:val="en-US"/>
        </w:rPr>
        <w:t xml:space="preserve"> an</w:t>
      </w:r>
      <w:r w:rsidR="00097CC7">
        <w:rPr>
          <w:lang w:val="en-US"/>
        </w:rPr>
        <w:t xml:space="preserve"> object.</w:t>
      </w:r>
    </w:p>
    <w:p w:rsidR="00853F84" w:rsidRDefault="00FF7F4E" w:rsidP="0006400D">
      <w:pPr>
        <w:spacing w:line="360" w:lineRule="auto"/>
        <w:ind w:firstLine="706"/>
        <w:jc w:val="both"/>
        <w:rPr>
          <w:lang w:val="en-US"/>
        </w:rPr>
      </w:pPr>
      <w:r>
        <w:rPr>
          <w:lang w:val="en-US"/>
        </w:rPr>
        <w:t>Now</w:t>
      </w:r>
      <w:r w:rsidR="00DF0C28">
        <w:rPr>
          <w:lang w:val="en-US"/>
        </w:rPr>
        <w:t xml:space="preserve"> we go back to the conclusion </w:t>
      </w:r>
      <w:r w:rsidR="002D5154">
        <w:rPr>
          <w:lang w:val="en-US"/>
        </w:rPr>
        <w:t>that from the transcendental "I think" that connects all our representations</w:t>
      </w:r>
      <w:r w:rsidR="00894ACF">
        <w:rPr>
          <w:lang w:val="en-US"/>
        </w:rPr>
        <w:t xml:space="preserve"> we cannot </w:t>
      </w:r>
      <w:r w:rsidR="00B36790">
        <w:rPr>
          <w:lang w:val="en-US"/>
        </w:rPr>
        <w:t xml:space="preserve">infer to the knowledge of its mode of existence or its properties. </w:t>
      </w:r>
      <w:r w:rsidR="0015347A">
        <w:rPr>
          <w:lang w:val="en-US"/>
        </w:rPr>
        <w:t xml:space="preserve">This mistake is so easy to make (and was made numerous times) simply because it is very easy to conflate the two </w:t>
      </w:r>
      <w:r w:rsidR="00744C1D">
        <w:rPr>
          <w:lang w:val="en-US"/>
        </w:rPr>
        <w:t>modes</w:t>
      </w:r>
      <w:r w:rsidR="0015347A">
        <w:rPr>
          <w:lang w:val="en-US"/>
        </w:rPr>
        <w:t xml:space="preserve"> of self-awareness</w:t>
      </w:r>
      <w:r w:rsidR="0023524F">
        <w:rPr>
          <w:lang w:val="en-US"/>
        </w:rPr>
        <w:t xml:space="preserve"> </w:t>
      </w:r>
      <w:r w:rsidR="00965C49">
        <w:rPr>
          <w:lang w:val="en-US"/>
        </w:rPr>
        <w:t xml:space="preserve">and claim that the conditions of our experience - e.g. existence and unity of transcendental "I" - mean that </w:t>
      </w:r>
      <w:r w:rsidR="009756FD">
        <w:rPr>
          <w:lang w:val="en-US"/>
        </w:rPr>
        <w:t>this "I" is a thing that is unified</w:t>
      </w:r>
      <w:r w:rsidR="004B6E13">
        <w:rPr>
          <w:lang w:val="en-US"/>
        </w:rPr>
        <w:t>, which we observe in the inner sense,</w:t>
      </w:r>
      <w:r w:rsidR="00985BF5">
        <w:rPr>
          <w:lang w:val="en-US"/>
        </w:rPr>
        <w:t xml:space="preserve"> and about which we can obtain knowledge</w:t>
      </w:r>
      <w:r w:rsidR="009756FD">
        <w:rPr>
          <w:lang w:val="en-US"/>
        </w:rPr>
        <w:t>.</w:t>
      </w:r>
      <w:r w:rsidR="00EB63BF">
        <w:rPr>
          <w:lang w:val="en-US"/>
        </w:rPr>
        <w:t xml:space="preserve"> Other paralogisms seem more-less similar to the first one and can partly be explained upon the explanation of the first</w:t>
      </w:r>
      <w:r w:rsidR="0041678B">
        <w:rPr>
          <w:lang w:val="en-US"/>
        </w:rPr>
        <w:t xml:space="preserve">, with more specific applications - </w:t>
      </w:r>
      <w:r w:rsidR="00DB3673">
        <w:rPr>
          <w:lang w:val="en-US"/>
        </w:rPr>
        <w:t>they are not about substantiality of the "I", but about its simplicity, unity and relation to the objects.</w:t>
      </w:r>
    </w:p>
    <w:p w:rsidR="00C757FF" w:rsidRDefault="00FA4F67" w:rsidP="0006400D">
      <w:pPr>
        <w:spacing w:line="360" w:lineRule="auto"/>
        <w:ind w:firstLine="706"/>
        <w:jc w:val="both"/>
        <w:rPr>
          <w:lang w:val="en-US"/>
        </w:rPr>
      </w:pPr>
      <w:r>
        <w:rPr>
          <w:lang w:val="en-US"/>
        </w:rPr>
        <w:t>W</w:t>
      </w:r>
      <w:r w:rsidR="00660027">
        <w:rPr>
          <w:lang w:val="en-US"/>
        </w:rPr>
        <w:t>hen it comes to the third paralogism, w</w:t>
      </w:r>
      <w:r w:rsidR="00ED3AEB">
        <w:rPr>
          <w:lang w:val="en-US"/>
        </w:rPr>
        <w:t xml:space="preserve">hat we </w:t>
      </w:r>
      <w:r w:rsidR="00EB63BF">
        <w:rPr>
          <w:lang w:val="en-US"/>
        </w:rPr>
        <w:t>can</w:t>
      </w:r>
      <w:r w:rsidR="00ED3AEB">
        <w:rPr>
          <w:lang w:val="en-US"/>
        </w:rPr>
        <w:t xml:space="preserve"> say about </w:t>
      </w:r>
      <w:r w:rsidR="00BD5C72">
        <w:rPr>
          <w:lang w:val="en-US"/>
        </w:rPr>
        <w:t xml:space="preserve">what </w:t>
      </w:r>
      <w:r w:rsidR="00660027">
        <w:rPr>
          <w:lang w:val="en-US"/>
        </w:rPr>
        <w:t>is the meaning and scope of the</w:t>
      </w:r>
      <w:r w:rsidR="00BD5C72">
        <w:rPr>
          <w:lang w:val="en-US"/>
        </w:rPr>
        <w:t xml:space="preserve"> unity</w:t>
      </w:r>
      <w:r w:rsidR="00660027">
        <w:rPr>
          <w:lang w:val="en-US"/>
        </w:rPr>
        <w:t xml:space="preserve"> of the apperceptive "I"</w:t>
      </w:r>
      <w:r w:rsidR="00BD5C72">
        <w:rPr>
          <w:lang w:val="en-US"/>
        </w:rPr>
        <w:t xml:space="preserve"> and whether it guarantees personal identity in the more modern sense is </w:t>
      </w:r>
      <w:r w:rsidR="00853F84">
        <w:rPr>
          <w:lang w:val="en-US"/>
        </w:rPr>
        <w:t>a widely discussed</w:t>
      </w:r>
      <w:r w:rsidR="00E40F6F">
        <w:rPr>
          <w:lang w:val="en-US"/>
        </w:rPr>
        <w:t xml:space="preserve"> issue among modern interprete</w:t>
      </w:r>
      <w:r w:rsidR="00853F84">
        <w:rPr>
          <w:lang w:val="en-US"/>
        </w:rPr>
        <w:t>rs of Kant.</w:t>
      </w:r>
      <w:r w:rsidR="009756FD">
        <w:rPr>
          <w:lang w:val="en-US"/>
        </w:rPr>
        <w:t xml:space="preserve"> </w:t>
      </w:r>
      <w:r w:rsidR="0053683C">
        <w:rPr>
          <w:lang w:val="en-US"/>
        </w:rPr>
        <w:t xml:space="preserve">First of all, let's see the exact structure of the paralogism: </w:t>
      </w:r>
    </w:p>
    <w:p w:rsidR="0053683C" w:rsidRPr="00EA1EAC" w:rsidRDefault="0053683C" w:rsidP="0006400D">
      <w:pPr>
        <w:spacing w:line="360" w:lineRule="auto"/>
        <w:ind w:firstLine="706"/>
        <w:jc w:val="both"/>
        <w:rPr>
          <w:i/>
          <w:lang w:val="en-US"/>
        </w:rPr>
      </w:pPr>
      <w:r>
        <w:rPr>
          <w:lang w:val="en-US"/>
        </w:rPr>
        <w:t>"</w:t>
      </w:r>
      <w:r w:rsidRPr="00EA1EAC">
        <w:rPr>
          <w:i/>
          <w:lang w:val="en-US"/>
        </w:rPr>
        <w:t>What is conscious of the numerical identity of its Self in different times, is to that extent a person.</w:t>
      </w:r>
    </w:p>
    <w:p w:rsidR="0053683C" w:rsidRPr="00EA1EAC" w:rsidRDefault="0053683C" w:rsidP="0006400D">
      <w:pPr>
        <w:spacing w:line="360" w:lineRule="auto"/>
        <w:ind w:firstLine="706"/>
        <w:jc w:val="both"/>
        <w:rPr>
          <w:i/>
          <w:lang w:val="en-US"/>
        </w:rPr>
      </w:pPr>
      <w:r w:rsidRPr="00EA1EAC">
        <w:rPr>
          <w:i/>
          <w:lang w:val="en-US"/>
        </w:rPr>
        <w:lastRenderedPageBreak/>
        <w:t>Now the soul is etc.</w:t>
      </w:r>
    </w:p>
    <w:p w:rsidR="008855DC" w:rsidRDefault="0053683C" w:rsidP="0006400D">
      <w:pPr>
        <w:spacing w:line="360" w:lineRule="auto"/>
        <w:ind w:firstLine="706"/>
        <w:jc w:val="both"/>
        <w:rPr>
          <w:lang w:val="en-US"/>
        </w:rPr>
      </w:pPr>
      <w:r w:rsidRPr="00EA1EAC">
        <w:rPr>
          <w:i/>
          <w:lang w:val="en-US"/>
        </w:rPr>
        <w:t>Thus it is a person</w:t>
      </w:r>
      <w:r>
        <w:rPr>
          <w:lang w:val="en-US"/>
        </w:rPr>
        <w:t>."</w:t>
      </w:r>
      <w:r w:rsidR="00EA1EAC">
        <w:rPr>
          <w:rStyle w:val="FootnoteReference"/>
          <w:lang w:val="en-US"/>
        </w:rPr>
        <w:footnoteReference w:id="43"/>
      </w:r>
    </w:p>
    <w:p w:rsidR="001F3D0D" w:rsidRDefault="00860E8D" w:rsidP="0006400D">
      <w:pPr>
        <w:spacing w:line="360" w:lineRule="auto"/>
        <w:ind w:firstLine="706"/>
        <w:jc w:val="both"/>
        <w:rPr>
          <w:lang w:val="en-US"/>
        </w:rPr>
      </w:pPr>
      <w:r>
        <w:rPr>
          <w:lang w:val="en-US"/>
        </w:rPr>
        <w:t xml:space="preserve">Beatrice Longuenesse gives </w:t>
      </w:r>
      <w:r w:rsidR="00975579">
        <w:rPr>
          <w:lang w:val="en-US"/>
        </w:rPr>
        <w:t xml:space="preserve">essentially the same but </w:t>
      </w:r>
      <w:r>
        <w:rPr>
          <w:lang w:val="en-US"/>
        </w:rPr>
        <w:t xml:space="preserve">a </w:t>
      </w:r>
      <w:r w:rsidR="00975579">
        <w:rPr>
          <w:lang w:val="en-US"/>
        </w:rPr>
        <w:t>more comprehensible</w:t>
      </w:r>
      <w:r w:rsidR="003E3A37">
        <w:rPr>
          <w:lang w:val="en-US"/>
        </w:rPr>
        <w:t xml:space="preserve"> version of the argument in which </w:t>
      </w:r>
      <w:r w:rsidR="009D4B4B">
        <w:rPr>
          <w:lang w:val="en-US"/>
        </w:rPr>
        <w:t>the implicit b</w:t>
      </w:r>
      <w:r w:rsidR="00571306">
        <w:rPr>
          <w:lang w:val="en-US"/>
        </w:rPr>
        <w:t>ut omitted part of the argument</w:t>
      </w:r>
      <w:r w:rsidR="003E3A37">
        <w:rPr>
          <w:lang w:val="en-US"/>
        </w:rPr>
        <w:t xml:space="preserve"> is nicely explicated</w:t>
      </w:r>
      <w:r w:rsidR="00571306">
        <w:rPr>
          <w:lang w:val="en-US"/>
        </w:rPr>
        <w:t xml:space="preserve">. This is essentially the same argument but is </w:t>
      </w:r>
      <w:r w:rsidR="00FF00EE">
        <w:rPr>
          <w:lang w:val="en-US"/>
        </w:rPr>
        <w:t>more intelligible and easier</w:t>
      </w:r>
      <w:r w:rsidR="001F3D0D">
        <w:rPr>
          <w:lang w:val="en-US"/>
        </w:rPr>
        <w:t xml:space="preserve"> to work with:</w:t>
      </w:r>
    </w:p>
    <w:p w:rsidR="001F3D0D" w:rsidRPr="00A461EB" w:rsidRDefault="00A461EB" w:rsidP="0006400D">
      <w:pPr>
        <w:spacing w:line="360" w:lineRule="auto"/>
        <w:ind w:firstLine="706"/>
        <w:jc w:val="both"/>
        <w:rPr>
          <w:i/>
          <w:lang w:val="en-US"/>
        </w:rPr>
      </w:pPr>
      <w:r>
        <w:rPr>
          <w:lang w:val="en-US"/>
        </w:rPr>
        <w:t>"</w:t>
      </w:r>
      <w:r w:rsidR="001F3D0D" w:rsidRPr="00A461EB">
        <w:rPr>
          <w:i/>
          <w:lang w:val="en-US"/>
        </w:rPr>
        <w:t>What is conscious of the numerical identity of itself in different times is to that extent a person</w:t>
      </w:r>
    </w:p>
    <w:p w:rsidR="001F3D0D" w:rsidRPr="00A461EB" w:rsidRDefault="001F3D0D" w:rsidP="0006400D">
      <w:pPr>
        <w:spacing w:line="360" w:lineRule="auto"/>
        <w:ind w:firstLine="706"/>
        <w:jc w:val="both"/>
        <w:rPr>
          <w:i/>
          <w:lang w:val="en-US"/>
        </w:rPr>
      </w:pPr>
      <w:r w:rsidRPr="00A461EB">
        <w:rPr>
          <w:i/>
          <w:lang w:val="en-US"/>
        </w:rPr>
        <w:t>Now I, as thinking, am conscious of the numerical identity of myself in different times.</w:t>
      </w:r>
    </w:p>
    <w:p w:rsidR="00860E8D" w:rsidRDefault="001F3D0D" w:rsidP="0006400D">
      <w:pPr>
        <w:spacing w:line="360" w:lineRule="auto"/>
        <w:ind w:firstLine="706"/>
        <w:jc w:val="both"/>
        <w:rPr>
          <w:lang w:val="en-US"/>
        </w:rPr>
      </w:pPr>
      <w:r w:rsidRPr="00A461EB">
        <w:rPr>
          <w:i/>
          <w:lang w:val="en-US"/>
        </w:rPr>
        <w:t>So, I, as thinking, am a person</w:t>
      </w:r>
      <w:r>
        <w:rPr>
          <w:lang w:val="en-US"/>
        </w:rPr>
        <w:t>."</w:t>
      </w:r>
      <w:r>
        <w:rPr>
          <w:rStyle w:val="FootnoteReference"/>
          <w:lang w:val="en-US"/>
        </w:rPr>
        <w:footnoteReference w:id="44"/>
      </w:r>
      <w:r w:rsidR="00975579">
        <w:rPr>
          <w:lang w:val="en-US"/>
        </w:rPr>
        <w:t xml:space="preserve"> </w:t>
      </w:r>
    </w:p>
    <w:p w:rsidR="00E30231" w:rsidRDefault="00A4353B" w:rsidP="0006400D">
      <w:pPr>
        <w:spacing w:line="360" w:lineRule="auto"/>
        <w:ind w:firstLine="706"/>
        <w:jc w:val="both"/>
        <w:rPr>
          <w:lang w:val="en-US"/>
        </w:rPr>
      </w:pPr>
      <w:r>
        <w:rPr>
          <w:lang w:val="en-US"/>
        </w:rPr>
        <w:t xml:space="preserve">Now the paralogism here hides in the ambiguity of the middle term </w:t>
      </w:r>
      <w:r w:rsidR="00C64CA2">
        <w:rPr>
          <w:lang w:val="en-US"/>
        </w:rPr>
        <w:t>which is "</w:t>
      </w:r>
      <w:r w:rsidR="00C64CA2">
        <w:rPr>
          <w:i/>
          <w:lang w:val="en-US"/>
        </w:rPr>
        <w:t>being conscious of the numerical identity of oneself"</w:t>
      </w:r>
      <w:r w:rsidR="00103EE4">
        <w:rPr>
          <w:lang w:val="en-US"/>
        </w:rPr>
        <w:t xml:space="preserve">. The ambiguity consists in the fact that in one of the premises </w:t>
      </w:r>
      <w:r w:rsidR="00696AE3">
        <w:rPr>
          <w:lang w:val="en-US"/>
        </w:rPr>
        <w:t>the term is</w:t>
      </w:r>
      <w:r w:rsidR="00FB4A48">
        <w:rPr>
          <w:lang w:val="en-US"/>
        </w:rPr>
        <w:t xml:space="preserve"> used in a transcendental sense, and in the other one in the empirical sense.</w:t>
      </w:r>
      <w:r w:rsidR="00FA64D0">
        <w:rPr>
          <w:lang w:val="en-US"/>
        </w:rPr>
        <w:t xml:space="preserve"> Namely, from </w:t>
      </w:r>
      <w:r w:rsidR="00A33F20">
        <w:rPr>
          <w:lang w:val="en-US"/>
        </w:rPr>
        <w:t>my awareness of the unity of transcendental apperception, no consequences follo</w:t>
      </w:r>
      <w:r w:rsidR="00953EAA">
        <w:rPr>
          <w:lang w:val="en-US"/>
        </w:rPr>
        <w:t>w regardin</w:t>
      </w:r>
      <w:r w:rsidR="00A33F20">
        <w:rPr>
          <w:lang w:val="en-US"/>
        </w:rPr>
        <w:t>g my empirical self</w:t>
      </w:r>
      <w:r w:rsidR="00953EAA">
        <w:rPr>
          <w:lang w:val="en-US"/>
        </w:rPr>
        <w:t>.</w:t>
      </w:r>
      <w:r w:rsidR="00A15957">
        <w:rPr>
          <w:lang w:val="en-US"/>
        </w:rPr>
        <w:t xml:space="preserve"> </w:t>
      </w:r>
      <w:r w:rsidR="0040645D">
        <w:rPr>
          <w:lang w:val="en-US"/>
        </w:rPr>
        <w:t>From the unity of the transcendental self,</w:t>
      </w:r>
      <w:r w:rsidR="008B6E8A">
        <w:rPr>
          <w:lang w:val="en-US"/>
        </w:rPr>
        <w:t xml:space="preserve"> from the fact </w:t>
      </w:r>
      <w:r w:rsidR="00D40B73">
        <w:rPr>
          <w:lang w:val="en-US"/>
        </w:rPr>
        <w:t>that there is one "I" that unites all my representations,</w:t>
      </w:r>
      <w:r w:rsidR="0040645D">
        <w:rPr>
          <w:lang w:val="en-US"/>
        </w:rPr>
        <w:t xml:space="preserve"> we cannot </w:t>
      </w:r>
      <w:r w:rsidR="000E08FF">
        <w:rPr>
          <w:lang w:val="en-US"/>
        </w:rPr>
        <w:t>derive</w:t>
      </w:r>
      <w:r w:rsidR="0040645D">
        <w:rPr>
          <w:lang w:val="en-US"/>
        </w:rPr>
        <w:t xml:space="preserve"> </w:t>
      </w:r>
      <w:r w:rsidR="008B6E8A">
        <w:rPr>
          <w:lang w:val="en-US"/>
        </w:rPr>
        <w:t xml:space="preserve">any kind of empirical identity. </w:t>
      </w:r>
      <w:r w:rsidR="00E30231">
        <w:rPr>
          <w:lang w:val="en-US"/>
        </w:rPr>
        <w:t xml:space="preserve">Thus, </w:t>
      </w:r>
      <w:r w:rsidR="00F91E24">
        <w:rPr>
          <w:lang w:val="en-US"/>
        </w:rPr>
        <w:t xml:space="preserve">logically speaking, </w:t>
      </w:r>
      <w:r w:rsidR="00E30231">
        <w:rPr>
          <w:lang w:val="en-US"/>
        </w:rPr>
        <w:t>the conclusion</w:t>
      </w:r>
      <w:r w:rsidR="00506165">
        <w:rPr>
          <w:lang w:val="en-US"/>
        </w:rPr>
        <w:t xml:space="preserve"> -</w:t>
      </w:r>
      <w:r w:rsidR="002D5FAB">
        <w:rPr>
          <w:lang w:val="en-US"/>
        </w:rPr>
        <w:t xml:space="preserve"> that from</w:t>
      </w:r>
      <w:r w:rsidR="00E30231">
        <w:rPr>
          <w:lang w:val="en-US"/>
        </w:rPr>
        <w:t xml:space="preserve"> the transcendental "I" we can infer to the objective</w:t>
      </w:r>
      <w:r w:rsidR="00506165">
        <w:rPr>
          <w:lang w:val="en-US"/>
        </w:rPr>
        <w:t xml:space="preserve"> identity of the empirical "I"</w:t>
      </w:r>
      <w:r w:rsidR="00F91E24">
        <w:rPr>
          <w:lang w:val="en-US"/>
        </w:rPr>
        <w:t xml:space="preserve"> - cannot</w:t>
      </w:r>
      <w:r w:rsidR="00AB3DE3">
        <w:rPr>
          <w:lang w:val="en-US"/>
        </w:rPr>
        <w:t xml:space="preserve"> be</w:t>
      </w:r>
      <w:r w:rsidR="00506165">
        <w:rPr>
          <w:lang w:val="en-US"/>
        </w:rPr>
        <w:t xml:space="preserve"> valid</w:t>
      </w:r>
      <w:r w:rsidR="00174AF4">
        <w:rPr>
          <w:lang w:val="en-US"/>
        </w:rPr>
        <w:t>, since the middle term is not well-defined.</w:t>
      </w:r>
      <w:r w:rsidR="00506165">
        <w:rPr>
          <w:lang w:val="en-US"/>
        </w:rPr>
        <w:t xml:space="preserve"> </w:t>
      </w:r>
    </w:p>
    <w:p w:rsidR="00846F26" w:rsidRDefault="0093672C" w:rsidP="0006400D">
      <w:pPr>
        <w:spacing w:line="360" w:lineRule="auto"/>
        <w:ind w:firstLine="706"/>
        <w:jc w:val="both"/>
        <w:rPr>
          <w:lang w:val="en-US"/>
        </w:rPr>
      </w:pPr>
      <w:r>
        <w:rPr>
          <w:lang w:val="en-US"/>
        </w:rPr>
        <w:t>Now what this</w:t>
      </w:r>
      <w:r w:rsidR="002443C3">
        <w:rPr>
          <w:lang w:val="en-US"/>
        </w:rPr>
        <w:t xml:space="preserve"> objective,</w:t>
      </w:r>
      <w:r>
        <w:rPr>
          <w:lang w:val="en-US"/>
        </w:rPr>
        <w:t xml:space="preserve"> "empirical identity" consists in is a subject of a great debate.</w:t>
      </w:r>
      <w:r w:rsidR="00420C11">
        <w:rPr>
          <w:lang w:val="en-US"/>
        </w:rPr>
        <w:t xml:space="preserve"> I will present two main in</w:t>
      </w:r>
      <w:r w:rsidR="004D0468">
        <w:rPr>
          <w:lang w:val="en-US"/>
        </w:rPr>
        <w:t xml:space="preserve">terpretations: for the first one I will use the term </w:t>
      </w:r>
      <w:r w:rsidR="004D0468">
        <w:rPr>
          <w:i/>
          <w:lang w:val="en-US"/>
        </w:rPr>
        <w:t>substance</w:t>
      </w:r>
      <w:r w:rsidR="004D0468">
        <w:rPr>
          <w:lang w:val="en-US"/>
        </w:rPr>
        <w:t xml:space="preserve"> </w:t>
      </w:r>
      <w:r w:rsidR="004D0468" w:rsidRPr="000D13C6">
        <w:rPr>
          <w:i/>
          <w:lang w:val="en-US"/>
        </w:rPr>
        <w:t>interpretation</w:t>
      </w:r>
      <w:r w:rsidR="004D0468">
        <w:rPr>
          <w:lang w:val="en-US"/>
        </w:rPr>
        <w:t>, and for the other one</w:t>
      </w:r>
      <w:r w:rsidR="0055501A">
        <w:rPr>
          <w:lang w:val="en-US"/>
        </w:rPr>
        <w:t xml:space="preserve"> </w:t>
      </w:r>
      <w:r w:rsidR="006C54CB">
        <w:rPr>
          <w:i/>
          <w:lang w:val="en-US"/>
        </w:rPr>
        <w:t xml:space="preserve">personal </w:t>
      </w:r>
      <w:r w:rsidR="0055501A">
        <w:rPr>
          <w:i/>
          <w:lang w:val="en-US"/>
        </w:rPr>
        <w:t>identity interpretation</w:t>
      </w:r>
      <w:r w:rsidR="0055501A">
        <w:rPr>
          <w:lang w:val="en-US"/>
        </w:rPr>
        <w:t>, since those who stick with the first one</w:t>
      </w:r>
      <w:r w:rsidR="001E5862">
        <w:rPr>
          <w:lang w:val="en-US"/>
        </w:rPr>
        <w:t xml:space="preserve"> think that </w:t>
      </w:r>
      <w:r w:rsidR="000D13C6">
        <w:rPr>
          <w:lang w:val="en-US"/>
        </w:rPr>
        <w:t>what is denied is the unity of the person/subject as a unity of a certain substance, whil</w:t>
      </w:r>
      <w:r w:rsidR="00BD53C9">
        <w:rPr>
          <w:lang w:val="en-US"/>
        </w:rPr>
        <w:t>e those who stick with the second</w:t>
      </w:r>
      <w:r w:rsidR="000D13C6">
        <w:rPr>
          <w:lang w:val="en-US"/>
        </w:rPr>
        <w:t xml:space="preserve"> one hold that </w:t>
      </w:r>
      <w:r w:rsidR="00565DBF">
        <w:rPr>
          <w:lang w:val="en-US"/>
        </w:rPr>
        <w:t>what is denied is personal identity</w:t>
      </w:r>
      <w:r w:rsidR="000402B3">
        <w:rPr>
          <w:lang w:val="en-US"/>
        </w:rPr>
        <w:t xml:space="preserve"> in the modern sense.</w:t>
      </w:r>
    </w:p>
    <w:p w:rsidR="008B2DC2" w:rsidRDefault="00175E06" w:rsidP="0006400D">
      <w:pPr>
        <w:spacing w:line="360" w:lineRule="auto"/>
        <w:ind w:firstLine="706"/>
        <w:jc w:val="both"/>
        <w:rPr>
          <w:lang w:val="en-US"/>
        </w:rPr>
      </w:pPr>
      <w:r>
        <w:rPr>
          <w:lang w:val="en-US"/>
        </w:rPr>
        <w:t xml:space="preserve">Although the entire First edition chapter about the third paralogism (A362-A366) is extremely dense </w:t>
      </w:r>
      <w:r w:rsidR="00244E81">
        <w:rPr>
          <w:lang w:val="en-US"/>
        </w:rPr>
        <w:t xml:space="preserve">and full of very important and/or problematic claims, for now I will quote </w:t>
      </w:r>
      <w:r w:rsidR="00B715F6">
        <w:rPr>
          <w:lang w:val="en-US"/>
        </w:rPr>
        <w:t xml:space="preserve">just an essential part of </w:t>
      </w:r>
      <w:r w:rsidR="00244E81">
        <w:rPr>
          <w:lang w:val="en-US"/>
        </w:rPr>
        <w:t>t</w:t>
      </w:r>
      <w:r w:rsidR="00B715F6">
        <w:rPr>
          <w:lang w:val="en-US"/>
        </w:rPr>
        <w:t xml:space="preserve">he probably most problematic passage of this part of the </w:t>
      </w:r>
      <w:r w:rsidR="00B715F6" w:rsidRPr="00B715F6">
        <w:rPr>
          <w:i/>
          <w:lang w:val="en-US"/>
        </w:rPr>
        <w:t>Critique</w:t>
      </w:r>
      <w:r w:rsidR="00CB03A7">
        <w:rPr>
          <w:i/>
          <w:lang w:val="en-US"/>
        </w:rPr>
        <w:t xml:space="preserve">, </w:t>
      </w:r>
      <w:r w:rsidR="00CB03A7">
        <w:rPr>
          <w:lang w:val="en-US"/>
        </w:rPr>
        <w:t>especially given that it is very convenient to make use of to explain the substance interpretation</w:t>
      </w:r>
      <w:r w:rsidR="00B715F6">
        <w:rPr>
          <w:lang w:val="en-US"/>
        </w:rPr>
        <w:t>:</w:t>
      </w:r>
      <w:r w:rsidR="00CB03A7">
        <w:rPr>
          <w:lang w:val="en-US"/>
        </w:rPr>
        <w:t xml:space="preserve"> "</w:t>
      </w:r>
      <w:r w:rsidR="00F07C99">
        <w:rPr>
          <w:i/>
          <w:lang w:val="en-US"/>
        </w:rPr>
        <w:t>An elastic ball strikes another one in a straight line</w:t>
      </w:r>
      <w:r w:rsidR="00701810">
        <w:rPr>
          <w:i/>
          <w:lang w:val="en-US"/>
        </w:rPr>
        <w:t>,</w:t>
      </w:r>
      <w:r w:rsidR="00F07C99">
        <w:rPr>
          <w:i/>
          <w:lang w:val="en-US"/>
        </w:rPr>
        <w:t xml:space="preserve"> communicates to the </w:t>
      </w:r>
      <w:r w:rsidR="00F07C99">
        <w:rPr>
          <w:i/>
          <w:lang w:val="en-US"/>
        </w:rPr>
        <w:lastRenderedPageBreak/>
        <w:t>latter its whole motion, hence its whole state (if one looks only at their position in space)</w:t>
      </w:r>
      <w:r w:rsidR="003B50F8">
        <w:rPr>
          <w:i/>
          <w:lang w:val="en-US"/>
        </w:rPr>
        <w:t xml:space="preserve">. Now assuming substances on the analogy with such bodies, in which representations, together with consciousness of them, flow from one to another </w:t>
      </w:r>
      <w:r w:rsidR="003B50F8">
        <w:rPr>
          <w:lang w:val="en-US"/>
        </w:rPr>
        <w:t>[</w:t>
      </w:r>
      <w:r w:rsidR="003B50F8">
        <w:rPr>
          <w:sz w:val="22"/>
          <w:lang w:val="en-US"/>
        </w:rPr>
        <w:t>...</w:t>
      </w:r>
      <w:r w:rsidR="003B50F8">
        <w:rPr>
          <w:lang w:val="en-US"/>
        </w:rPr>
        <w:t xml:space="preserve">] [the last one] </w:t>
      </w:r>
      <w:r w:rsidR="003B50F8">
        <w:rPr>
          <w:i/>
          <w:lang w:val="en-US"/>
        </w:rPr>
        <w:t xml:space="preserve">would share the states of all previous ones, together with their consciousness and its own. The last substance would thus be conscious of all the states of all the previously altered substances as its own states </w:t>
      </w:r>
      <w:r w:rsidR="003B50F8">
        <w:rPr>
          <w:lang w:val="en-US"/>
        </w:rPr>
        <w:t xml:space="preserve">[...] </w:t>
      </w:r>
      <w:r w:rsidR="003B50F8">
        <w:rPr>
          <w:i/>
          <w:lang w:val="en-US"/>
        </w:rPr>
        <w:t>and in spite of this it would not have been the very same person in all these states</w:t>
      </w:r>
      <w:r w:rsidR="003B50F8">
        <w:rPr>
          <w:lang w:val="en-US"/>
        </w:rPr>
        <w:t>."</w:t>
      </w:r>
      <w:r w:rsidR="003B50F8">
        <w:rPr>
          <w:rStyle w:val="FootnoteReference"/>
          <w:lang w:val="en-US"/>
        </w:rPr>
        <w:footnoteReference w:id="45"/>
      </w:r>
      <w:r w:rsidR="000745D6">
        <w:rPr>
          <w:lang w:val="en-US"/>
        </w:rPr>
        <w:t xml:space="preserve"> The very first problem with </w:t>
      </w:r>
      <w:r w:rsidR="00B523ED">
        <w:rPr>
          <w:lang w:val="en-US"/>
        </w:rPr>
        <w:t xml:space="preserve">interpreting this, as well as the other problematic passages in this chapter is the ambiguity of the terms </w:t>
      </w:r>
      <w:r w:rsidR="00CB776A">
        <w:rPr>
          <w:lang w:val="en-US"/>
        </w:rPr>
        <w:t xml:space="preserve">person, subject, Self and soul. This seems to be the starting point of </w:t>
      </w:r>
      <w:r w:rsidR="001412A4">
        <w:rPr>
          <w:lang w:val="en-US"/>
        </w:rPr>
        <w:t>the most of the debates -</w:t>
      </w:r>
      <w:r w:rsidR="00EA71E8">
        <w:rPr>
          <w:lang w:val="en-US"/>
        </w:rPr>
        <w:t xml:space="preserve"> if Kant had </w:t>
      </w:r>
      <w:r w:rsidR="00AA2189">
        <w:rPr>
          <w:lang w:val="en-US"/>
        </w:rPr>
        <w:t xml:space="preserve">had </w:t>
      </w:r>
      <w:r w:rsidR="00EA71E8">
        <w:rPr>
          <w:lang w:val="en-US"/>
        </w:rPr>
        <w:t>clear-cut definitions he stuck to the whole time, the interpr</w:t>
      </w:r>
      <w:r w:rsidR="00104C57">
        <w:rPr>
          <w:lang w:val="en-US"/>
        </w:rPr>
        <w:t>ete</w:t>
      </w:r>
      <w:r w:rsidR="00EA71E8">
        <w:rPr>
          <w:lang w:val="en-US"/>
        </w:rPr>
        <w:t xml:space="preserve">rs would have probably had much better ideas about </w:t>
      </w:r>
      <w:r w:rsidR="00B15DC1">
        <w:rPr>
          <w:lang w:val="en-US"/>
        </w:rPr>
        <w:t xml:space="preserve">what is his position on this problem. </w:t>
      </w:r>
      <w:r w:rsidR="002B5F5D">
        <w:rPr>
          <w:lang w:val="en-US"/>
        </w:rPr>
        <w:t>However, he did not, so he left them guessing. The first guess</w:t>
      </w:r>
      <w:r w:rsidR="00CE5FE8">
        <w:rPr>
          <w:lang w:val="en-US"/>
        </w:rPr>
        <w:t xml:space="preserve">, as I mentioned, is that </w:t>
      </w:r>
      <w:r w:rsidR="00B13172">
        <w:rPr>
          <w:lang w:val="en-US"/>
        </w:rPr>
        <w:t xml:space="preserve">what he had in mind </w:t>
      </w:r>
      <w:r w:rsidR="00C11951">
        <w:rPr>
          <w:lang w:val="en-US"/>
        </w:rPr>
        <w:t xml:space="preserve">is similar to the point of the first paralogism, </w:t>
      </w:r>
      <w:r w:rsidR="007B11EB">
        <w:rPr>
          <w:lang w:val="en-US"/>
        </w:rPr>
        <w:t xml:space="preserve">but with the special emphasis on the problem of unity. </w:t>
      </w:r>
    </w:p>
    <w:p w:rsidR="002F2DF7" w:rsidRDefault="002F2DF7" w:rsidP="0006400D">
      <w:pPr>
        <w:spacing w:line="360" w:lineRule="auto"/>
        <w:ind w:firstLine="706"/>
        <w:jc w:val="both"/>
        <w:rPr>
          <w:lang w:val="en-US"/>
        </w:rPr>
      </w:pPr>
    </w:p>
    <w:p w:rsidR="002F2DF7" w:rsidRPr="002F2DF7" w:rsidRDefault="002372CD" w:rsidP="002372CD">
      <w:pPr>
        <w:pStyle w:val="Heading3"/>
        <w:rPr>
          <w:lang w:val="en-US"/>
        </w:rPr>
      </w:pPr>
      <w:r>
        <w:rPr>
          <w:lang w:val="en-US"/>
        </w:rPr>
        <w:tab/>
      </w:r>
      <w:bookmarkStart w:id="8" w:name="_Toc416722010"/>
      <w:r w:rsidR="0044287B">
        <w:rPr>
          <w:lang w:val="en-US"/>
        </w:rPr>
        <w:t>1.3.1. The Substance I</w:t>
      </w:r>
      <w:r w:rsidR="002F2DF7" w:rsidRPr="002F2DF7">
        <w:rPr>
          <w:lang w:val="en-US"/>
        </w:rPr>
        <w:t>nterpretation</w:t>
      </w:r>
      <w:bookmarkEnd w:id="8"/>
    </w:p>
    <w:p w:rsidR="002F2DF7" w:rsidRDefault="002F2DF7" w:rsidP="0006400D">
      <w:pPr>
        <w:spacing w:line="360" w:lineRule="auto"/>
        <w:ind w:firstLine="706"/>
        <w:jc w:val="both"/>
        <w:rPr>
          <w:lang w:val="en-US"/>
        </w:rPr>
      </w:pPr>
    </w:p>
    <w:p w:rsidR="004A7037" w:rsidRDefault="00086E08" w:rsidP="0006400D">
      <w:pPr>
        <w:spacing w:line="360" w:lineRule="auto"/>
        <w:ind w:firstLine="706"/>
        <w:jc w:val="both"/>
        <w:rPr>
          <w:lang w:val="en-US"/>
        </w:rPr>
      </w:pPr>
      <w:r>
        <w:rPr>
          <w:lang w:val="en-US"/>
        </w:rPr>
        <w:t xml:space="preserve">The substance interpretation holds that </w:t>
      </w:r>
      <w:r w:rsidR="00890687">
        <w:rPr>
          <w:lang w:val="en-US"/>
        </w:rPr>
        <w:t>"being the very same person"</w:t>
      </w:r>
      <w:r w:rsidR="00DA4917">
        <w:rPr>
          <w:lang w:val="en-US"/>
        </w:rPr>
        <w:t xml:space="preserve"> as used</w:t>
      </w:r>
      <w:r w:rsidR="00611539">
        <w:rPr>
          <w:lang w:val="en-US"/>
        </w:rPr>
        <w:t xml:space="preserve"> </w:t>
      </w:r>
      <w:r w:rsidR="00890687">
        <w:rPr>
          <w:lang w:val="en-US"/>
        </w:rPr>
        <w:t xml:space="preserve">in the aforementioned </w:t>
      </w:r>
      <w:r w:rsidR="00DA4917">
        <w:rPr>
          <w:lang w:val="en-US"/>
        </w:rPr>
        <w:t>paragraph means that "'</w:t>
      </w:r>
      <w:r w:rsidR="00DA4917" w:rsidRPr="00DA4917">
        <w:rPr>
          <w:i/>
          <w:lang w:val="en-US"/>
        </w:rPr>
        <w:t>The soul is an enduring substratum of mental states' or 'Across-time identity-statements about the soul assert the persistence through time of a substratum.'</w:t>
      </w:r>
      <w:r w:rsidR="00DA4917">
        <w:rPr>
          <w:lang w:val="en-US"/>
        </w:rPr>
        <w:t>"</w:t>
      </w:r>
      <w:r w:rsidR="00DA4917">
        <w:rPr>
          <w:rStyle w:val="FootnoteReference"/>
          <w:lang w:val="en-US"/>
        </w:rPr>
        <w:footnoteReference w:id="46"/>
      </w:r>
      <w:r w:rsidR="00701810">
        <w:rPr>
          <w:lang w:val="en-US"/>
        </w:rPr>
        <w:t xml:space="preserve"> Therefore, </w:t>
      </w:r>
      <w:r w:rsidR="009B593B">
        <w:rPr>
          <w:lang w:val="en-US"/>
        </w:rPr>
        <w:t xml:space="preserve">according to them, </w:t>
      </w:r>
      <w:r w:rsidR="00701810">
        <w:rPr>
          <w:lang w:val="en-US"/>
        </w:rPr>
        <w:t>when K</w:t>
      </w:r>
      <w:r w:rsidR="00F61E47">
        <w:rPr>
          <w:lang w:val="en-US"/>
        </w:rPr>
        <w:t xml:space="preserve">ant </w:t>
      </w:r>
      <w:r w:rsidR="000A64D1">
        <w:rPr>
          <w:lang w:val="en-US"/>
        </w:rPr>
        <w:t>uses the term "person" he refer</w:t>
      </w:r>
      <w:r w:rsidR="00F61E47">
        <w:rPr>
          <w:lang w:val="en-US"/>
        </w:rPr>
        <w:t xml:space="preserve">s to an underlying </w:t>
      </w:r>
      <w:r w:rsidR="00210372">
        <w:rPr>
          <w:lang w:val="en-US"/>
        </w:rPr>
        <w:t>substance that is supposed to hold together all the mental states of a person.</w:t>
      </w:r>
      <w:r w:rsidR="00F41416">
        <w:rPr>
          <w:lang w:val="en-US"/>
        </w:rPr>
        <w:t xml:space="preserve"> Usually it is held that </w:t>
      </w:r>
      <w:r w:rsidR="00D741E9">
        <w:rPr>
          <w:lang w:val="en-US"/>
        </w:rPr>
        <w:t>Kant had in mind</w:t>
      </w:r>
      <w:r w:rsidR="00F41416">
        <w:rPr>
          <w:lang w:val="en-US"/>
        </w:rPr>
        <w:t xml:space="preserve"> </w:t>
      </w:r>
      <w:r w:rsidR="00D741E9">
        <w:rPr>
          <w:lang w:val="en-US"/>
        </w:rPr>
        <w:t xml:space="preserve">an immaterial substance, although </w:t>
      </w:r>
      <w:r w:rsidR="001D79A6">
        <w:rPr>
          <w:lang w:val="en-US"/>
        </w:rPr>
        <w:t>even for material substances the point remains the same.</w:t>
      </w:r>
      <w:r w:rsidR="007E4DC5">
        <w:rPr>
          <w:lang w:val="en-US"/>
        </w:rPr>
        <w:t xml:space="preserve"> </w:t>
      </w:r>
    </w:p>
    <w:p w:rsidR="00244E81" w:rsidRDefault="007E4DC5" w:rsidP="0006400D">
      <w:pPr>
        <w:spacing w:line="360" w:lineRule="auto"/>
        <w:ind w:firstLine="706"/>
        <w:jc w:val="both"/>
        <w:rPr>
          <w:lang w:val="en-US"/>
        </w:rPr>
      </w:pPr>
      <w:r>
        <w:rPr>
          <w:lang w:val="en-US"/>
        </w:rPr>
        <w:t xml:space="preserve">And the point is that </w:t>
      </w:r>
      <w:r w:rsidR="00DF25AD">
        <w:rPr>
          <w:lang w:val="en-US"/>
        </w:rPr>
        <w:t xml:space="preserve">if </w:t>
      </w:r>
      <w:r w:rsidR="00F65851">
        <w:rPr>
          <w:lang w:val="en-US"/>
        </w:rPr>
        <w:t>we imagine</w:t>
      </w:r>
      <w:r w:rsidR="00DF25AD">
        <w:rPr>
          <w:lang w:val="en-US"/>
        </w:rPr>
        <w:t xml:space="preserve"> our representations (together with the sense of "I" and awareness of these representations being ours)</w:t>
      </w:r>
      <w:r w:rsidR="00A43CF1">
        <w:rPr>
          <w:lang w:val="en-US"/>
        </w:rPr>
        <w:t xml:space="preserve"> </w:t>
      </w:r>
      <w:r w:rsidR="00DF25AD">
        <w:rPr>
          <w:lang w:val="en-US"/>
        </w:rPr>
        <w:t xml:space="preserve">being transferred through a </w:t>
      </w:r>
      <w:r w:rsidR="00A43CF1">
        <w:rPr>
          <w:lang w:val="en-US"/>
        </w:rPr>
        <w:t>series of soul-substances</w:t>
      </w:r>
      <w:r w:rsidR="00E5798B">
        <w:rPr>
          <w:lang w:val="en-US"/>
        </w:rPr>
        <w:t xml:space="preserve">, the "I" would not stop being aware of those representations </w:t>
      </w:r>
      <w:r w:rsidR="000E68B7">
        <w:rPr>
          <w:lang w:val="en-US"/>
        </w:rPr>
        <w:t xml:space="preserve">as its own as soon as it was transferred from </w:t>
      </w:r>
      <w:r w:rsidR="00764DD3">
        <w:rPr>
          <w:lang w:val="en-US"/>
        </w:rPr>
        <w:t xml:space="preserve">one </w:t>
      </w:r>
      <w:r w:rsidR="000E68B7">
        <w:rPr>
          <w:lang w:val="en-US"/>
        </w:rPr>
        <w:t>substance to another. According</w:t>
      </w:r>
      <w:r w:rsidR="00C847F9">
        <w:rPr>
          <w:lang w:val="en-US"/>
        </w:rPr>
        <w:t xml:space="preserve"> to Kant, we are able to</w:t>
      </w:r>
      <w:r w:rsidR="00235BF8">
        <w:rPr>
          <w:lang w:val="en-US"/>
        </w:rPr>
        <w:t xml:space="preserve"> imagine our whole mental life </w:t>
      </w:r>
      <w:r w:rsidR="00D45045">
        <w:rPr>
          <w:lang w:val="en-US"/>
        </w:rPr>
        <w:t>being trans</w:t>
      </w:r>
      <w:r w:rsidR="00555F58">
        <w:rPr>
          <w:lang w:val="en-US"/>
        </w:rPr>
        <w:t>ferred through a number of these substances</w:t>
      </w:r>
      <w:r w:rsidR="00E1766A">
        <w:rPr>
          <w:lang w:val="en-US"/>
        </w:rPr>
        <w:t xml:space="preserve"> with the sense of self-awareness intact</w:t>
      </w:r>
      <w:r w:rsidR="0030191D">
        <w:rPr>
          <w:lang w:val="en-US"/>
        </w:rPr>
        <w:t xml:space="preserve"> (the same way motion is transferred from one elastic ball to another, but it remains the same motion)</w:t>
      </w:r>
      <w:r w:rsidR="00E1766A">
        <w:rPr>
          <w:lang w:val="en-US"/>
        </w:rPr>
        <w:t>.</w:t>
      </w:r>
      <w:r w:rsidR="00DA54A4">
        <w:rPr>
          <w:lang w:val="en-US"/>
        </w:rPr>
        <w:t xml:space="preserve"> Therefore, we cannot claim</w:t>
      </w:r>
      <w:r w:rsidR="00ED0BDC">
        <w:rPr>
          <w:lang w:val="en-US"/>
        </w:rPr>
        <w:t xml:space="preserve"> anything</w:t>
      </w:r>
      <w:r w:rsidR="00DA54A4">
        <w:rPr>
          <w:lang w:val="en-US"/>
        </w:rPr>
        <w:t xml:space="preserve"> about any </w:t>
      </w:r>
      <w:r w:rsidR="001F501A">
        <w:rPr>
          <w:lang w:val="en-US"/>
        </w:rPr>
        <w:t xml:space="preserve">necessary </w:t>
      </w:r>
      <w:r w:rsidR="00DA54A4">
        <w:rPr>
          <w:lang w:val="en-US"/>
        </w:rPr>
        <w:lastRenderedPageBreak/>
        <w:t xml:space="preserve">connection between </w:t>
      </w:r>
      <w:r w:rsidR="00516CD1">
        <w:rPr>
          <w:lang w:val="en-US"/>
        </w:rPr>
        <w:t>the "I" and representations that fall under "I"</w:t>
      </w:r>
      <w:r w:rsidR="00A43CF1">
        <w:rPr>
          <w:lang w:val="en-US"/>
        </w:rPr>
        <w:t xml:space="preserve"> </w:t>
      </w:r>
      <w:r w:rsidR="00516CD1">
        <w:rPr>
          <w:lang w:val="en-US"/>
        </w:rPr>
        <w:t>on one side and any kind of substance on the other.</w:t>
      </w:r>
      <w:r w:rsidR="002C3063">
        <w:rPr>
          <w:lang w:val="en-US"/>
        </w:rPr>
        <w:t xml:space="preserve"> The unity</w:t>
      </w:r>
      <w:r w:rsidR="00FA1C1C">
        <w:rPr>
          <w:lang w:val="en-US"/>
        </w:rPr>
        <w:t xml:space="preserve"> and stability</w:t>
      </w:r>
      <w:r w:rsidR="009B7DBE">
        <w:rPr>
          <w:lang w:val="en-US"/>
        </w:rPr>
        <w:t xml:space="preserve"> of "I" do</w:t>
      </w:r>
      <w:r w:rsidR="00BF3BA3">
        <w:rPr>
          <w:lang w:val="en-US"/>
        </w:rPr>
        <w:t xml:space="preserve"> not mean that it "draws" this unity and stability from a unified and stable substance, since it is absolutely not necessary in this picture.</w:t>
      </w:r>
      <w:r w:rsidR="007A4AF5">
        <w:rPr>
          <w:lang w:val="en-US"/>
        </w:rPr>
        <w:t xml:space="preserve"> </w:t>
      </w:r>
    </w:p>
    <w:p w:rsidR="00601397" w:rsidRDefault="00347A8C" w:rsidP="0006400D">
      <w:pPr>
        <w:spacing w:line="360" w:lineRule="auto"/>
        <w:ind w:firstLine="706"/>
        <w:jc w:val="both"/>
        <w:rPr>
          <w:lang w:val="en-US"/>
        </w:rPr>
      </w:pPr>
      <w:r>
        <w:rPr>
          <w:lang w:val="en-US"/>
        </w:rPr>
        <w:t>Strawson</w:t>
      </w:r>
      <w:r w:rsidR="00535C74">
        <w:rPr>
          <w:lang w:val="en-US"/>
        </w:rPr>
        <w:t>, who believes in the substance interpretation,</w:t>
      </w:r>
      <w:r w:rsidR="00861E5B">
        <w:rPr>
          <w:lang w:val="en-US"/>
        </w:rPr>
        <w:t xml:space="preserve"> reckons</w:t>
      </w:r>
      <w:r>
        <w:rPr>
          <w:lang w:val="en-US"/>
        </w:rPr>
        <w:t xml:space="preserve"> that Kant is</w:t>
      </w:r>
      <w:r w:rsidR="005C7D85">
        <w:rPr>
          <w:lang w:val="en-US"/>
        </w:rPr>
        <w:t xml:space="preserve"> not serio</w:t>
      </w:r>
      <w:r>
        <w:rPr>
          <w:lang w:val="en-US"/>
        </w:rPr>
        <w:t>usly proposing or considering</w:t>
      </w:r>
      <w:r w:rsidR="005C7D85">
        <w:rPr>
          <w:lang w:val="en-US"/>
        </w:rPr>
        <w:t xml:space="preserve"> such a possibility.</w:t>
      </w:r>
      <w:r>
        <w:rPr>
          <w:lang w:val="en-US"/>
        </w:rPr>
        <w:t xml:space="preserve"> H</w:t>
      </w:r>
      <w:r w:rsidR="0049525E">
        <w:rPr>
          <w:lang w:val="en-US"/>
        </w:rPr>
        <w:t>e simply think</w:t>
      </w:r>
      <w:r w:rsidR="00861E5B">
        <w:rPr>
          <w:lang w:val="en-US"/>
        </w:rPr>
        <w:t>s</w:t>
      </w:r>
      <w:r w:rsidR="0049525E">
        <w:rPr>
          <w:lang w:val="en-US"/>
        </w:rPr>
        <w:t xml:space="preserve"> that </w:t>
      </w:r>
      <w:r w:rsidR="00E74FD3">
        <w:rPr>
          <w:lang w:val="en-US"/>
        </w:rPr>
        <w:t xml:space="preserve">this is a particular way of dealing with the </w:t>
      </w:r>
      <w:r w:rsidR="00EE6040">
        <w:rPr>
          <w:lang w:val="en-US"/>
        </w:rPr>
        <w:t xml:space="preserve">futility of a belief in an immaterial substance that would be necessarily related to the transcendental "I" and our representations. </w:t>
      </w:r>
      <w:r w:rsidR="00CE7156">
        <w:rPr>
          <w:lang w:val="en-US"/>
        </w:rPr>
        <w:t>T</w:t>
      </w:r>
      <w:r w:rsidR="00642887">
        <w:rPr>
          <w:lang w:val="en-US"/>
        </w:rPr>
        <w:t>he same way we can</w:t>
      </w:r>
      <w:r w:rsidR="00EE6040">
        <w:rPr>
          <w:lang w:val="en-US"/>
        </w:rPr>
        <w:t xml:space="preserve"> imagine these immaterial substances </w:t>
      </w:r>
      <w:r w:rsidR="003C392C">
        <w:rPr>
          <w:lang w:val="en-US"/>
        </w:rPr>
        <w:t>as underlying the</w:t>
      </w:r>
      <w:r w:rsidR="00DB46C1">
        <w:rPr>
          <w:lang w:val="en-US"/>
        </w:rPr>
        <w:t xml:space="preserve"> soul</w:t>
      </w:r>
      <w:r w:rsidR="009B7DBE">
        <w:rPr>
          <w:lang w:val="en-US"/>
        </w:rPr>
        <w:t>, we can also imagine</w:t>
      </w:r>
      <w:r w:rsidR="00601397">
        <w:rPr>
          <w:lang w:val="en-US"/>
        </w:rPr>
        <w:t xml:space="preserve"> our whole mental life being transmitted from one immaterial substance </w:t>
      </w:r>
      <w:r w:rsidR="00AF6891">
        <w:rPr>
          <w:lang w:val="en-US"/>
        </w:rPr>
        <w:t xml:space="preserve">to another - in fact, we could not </w:t>
      </w:r>
      <w:r w:rsidR="00F33E3D">
        <w:rPr>
          <w:lang w:val="en-US"/>
        </w:rPr>
        <w:t xml:space="preserve">be able to </w:t>
      </w:r>
      <w:r w:rsidR="00AF6891">
        <w:rPr>
          <w:lang w:val="en-US"/>
        </w:rPr>
        <w:t>make a difference</w:t>
      </w:r>
      <w:r w:rsidR="003542A4">
        <w:rPr>
          <w:lang w:val="en-US"/>
        </w:rPr>
        <w:t xml:space="preserve"> between these two situations</w:t>
      </w:r>
      <w:r w:rsidR="00AF6891">
        <w:rPr>
          <w:lang w:val="en-US"/>
        </w:rPr>
        <w:t xml:space="preserve">. </w:t>
      </w:r>
      <w:r w:rsidR="00033060">
        <w:rPr>
          <w:lang w:val="en-US"/>
        </w:rPr>
        <w:t>How could we know anything about the underlying immaterial substance if we have no perception of it</w:t>
      </w:r>
      <w:r w:rsidR="00214CA3">
        <w:rPr>
          <w:lang w:val="en-US"/>
        </w:rPr>
        <w:t>, and how do we gain knowledge about whether our soul "changed" its underlying immaterial substance or it is still the same</w:t>
      </w:r>
      <w:r w:rsidR="00033060">
        <w:rPr>
          <w:lang w:val="en-US"/>
        </w:rPr>
        <w:t>?</w:t>
      </w:r>
      <w:r w:rsidR="00214CA3">
        <w:rPr>
          <w:lang w:val="en-US"/>
        </w:rPr>
        <w:t xml:space="preserve"> </w:t>
      </w:r>
      <w:r w:rsidR="00C614C2">
        <w:rPr>
          <w:lang w:val="en-US"/>
        </w:rPr>
        <w:t xml:space="preserve">It is exactly the futility of a Cartesian-like rational psychology that Kant </w:t>
      </w:r>
      <w:r w:rsidR="003F1348">
        <w:rPr>
          <w:lang w:val="en-US"/>
        </w:rPr>
        <w:t>wants</w:t>
      </w:r>
      <w:r w:rsidR="00C614C2">
        <w:rPr>
          <w:lang w:val="en-US"/>
        </w:rPr>
        <w:t xml:space="preserve"> to show, not </w:t>
      </w:r>
      <w:r w:rsidR="00A72D97">
        <w:rPr>
          <w:lang w:val="en-US"/>
        </w:rPr>
        <w:t xml:space="preserve">the actual possibility or plausibility of such </w:t>
      </w:r>
      <w:r w:rsidR="00BB12D5">
        <w:rPr>
          <w:lang w:val="en-US"/>
        </w:rPr>
        <w:t>events.</w:t>
      </w:r>
      <w:r w:rsidR="00BB12D5">
        <w:rPr>
          <w:rStyle w:val="FootnoteReference"/>
          <w:lang w:val="en-US"/>
        </w:rPr>
        <w:footnoteReference w:id="47"/>
      </w:r>
      <w:r w:rsidR="00BB12D5">
        <w:rPr>
          <w:lang w:val="en-US"/>
        </w:rPr>
        <w:t xml:space="preserve"> On the same token, Bennett is suspicious that this whole passage </w:t>
      </w:r>
      <w:r w:rsidR="00BB01AE">
        <w:rPr>
          <w:lang w:val="en-US"/>
        </w:rPr>
        <w:t>could be plausibly read as</w:t>
      </w:r>
      <w:r w:rsidR="00BB12D5">
        <w:rPr>
          <w:lang w:val="en-US"/>
        </w:rPr>
        <w:t xml:space="preserve"> "ironic" or even "mocking"</w:t>
      </w:r>
      <w:r w:rsidR="00BB01AE">
        <w:rPr>
          <w:lang w:val="en-US"/>
        </w:rPr>
        <w:t xml:space="preserve"> if we stick to the substance </w:t>
      </w:r>
      <w:r w:rsidR="00DA39C9">
        <w:rPr>
          <w:lang w:val="en-US"/>
        </w:rPr>
        <w:t>interpretation.</w:t>
      </w:r>
      <w:r w:rsidR="00503281">
        <w:rPr>
          <w:rStyle w:val="FootnoteReference"/>
          <w:lang w:val="en-US"/>
        </w:rPr>
        <w:footnoteReference w:id="48"/>
      </w:r>
    </w:p>
    <w:p w:rsidR="007F01ED" w:rsidRDefault="009413B4" w:rsidP="0006400D">
      <w:pPr>
        <w:spacing w:line="360" w:lineRule="auto"/>
        <w:ind w:firstLine="706"/>
        <w:jc w:val="both"/>
        <w:rPr>
          <w:lang w:val="en-US"/>
        </w:rPr>
      </w:pPr>
      <w:r>
        <w:rPr>
          <w:lang w:val="en-US"/>
        </w:rPr>
        <w:t>Bennett claims the same about Locke's a</w:t>
      </w:r>
      <w:r w:rsidR="001522B1">
        <w:rPr>
          <w:lang w:val="en-US"/>
        </w:rPr>
        <w:t xml:space="preserve">ccount of the personal identity, which strikingly resembles the previously quoted </w:t>
      </w:r>
      <w:r w:rsidR="007F58B9">
        <w:rPr>
          <w:lang w:val="en-US"/>
        </w:rPr>
        <w:t xml:space="preserve">passage from the </w:t>
      </w:r>
      <w:r w:rsidR="007F58B9">
        <w:rPr>
          <w:i/>
          <w:lang w:val="en-US"/>
        </w:rPr>
        <w:t>Critique</w:t>
      </w:r>
      <w:r w:rsidR="007F58B9">
        <w:rPr>
          <w:lang w:val="en-US"/>
        </w:rPr>
        <w:t>.</w:t>
      </w:r>
      <w:r w:rsidR="00C81E27">
        <w:rPr>
          <w:lang w:val="en-US"/>
        </w:rPr>
        <w:t xml:space="preserve"> </w:t>
      </w:r>
      <w:r w:rsidR="00490828">
        <w:rPr>
          <w:lang w:val="en-US"/>
        </w:rPr>
        <w:t xml:space="preserve">Among other things, </w:t>
      </w:r>
      <w:r w:rsidR="00377F3E">
        <w:rPr>
          <w:lang w:val="en-US"/>
        </w:rPr>
        <w:t>Locke writes that "</w:t>
      </w:r>
      <w:r w:rsidR="00377F3E" w:rsidRPr="00377F3E">
        <w:rPr>
          <w:i/>
          <w:lang w:val="en-US"/>
        </w:rPr>
        <w:t>for the same consciousness being preserved, whether in the same or different substances, the personal identity is preserved."</w:t>
      </w:r>
      <w:r w:rsidR="00377F3E">
        <w:rPr>
          <w:rStyle w:val="FootnoteReference"/>
          <w:i/>
          <w:lang w:val="en-US"/>
        </w:rPr>
        <w:footnoteReference w:id="49"/>
      </w:r>
      <w:r w:rsidR="00490828">
        <w:rPr>
          <w:lang w:val="en-US"/>
        </w:rPr>
        <w:t xml:space="preserve"> </w:t>
      </w:r>
      <w:r w:rsidR="00C92D6B">
        <w:rPr>
          <w:lang w:val="en-US"/>
        </w:rPr>
        <w:t>In the same section Locke treats the problem Kant also mentions - the interruption of consciousness.</w:t>
      </w:r>
      <w:r w:rsidR="00C92D6B">
        <w:rPr>
          <w:rStyle w:val="FootnoteReference"/>
          <w:lang w:val="en-US"/>
        </w:rPr>
        <w:footnoteReference w:id="50"/>
      </w:r>
      <w:r w:rsidR="00B5024F">
        <w:rPr>
          <w:lang w:val="en-US"/>
        </w:rPr>
        <w:t xml:space="preserve"> Someone who claims a soul to be a thinking substance would have problems establishing what happens when this soul's consciousness is interrupted </w:t>
      </w:r>
      <w:r w:rsidR="007420D9">
        <w:rPr>
          <w:lang w:val="en-US"/>
        </w:rPr>
        <w:t>- does it cease to exist, and when it "comes back", does it remain the sa</w:t>
      </w:r>
      <w:r w:rsidR="00CC2C78">
        <w:rPr>
          <w:lang w:val="en-US"/>
        </w:rPr>
        <w:t xml:space="preserve">me substance? Kant and Locke do not have to bother with this - Kant </w:t>
      </w:r>
      <w:r w:rsidR="005A7A4F">
        <w:rPr>
          <w:lang w:val="en-US"/>
        </w:rPr>
        <w:t xml:space="preserve">would claim that </w:t>
      </w:r>
      <w:r w:rsidR="00CC74D7">
        <w:rPr>
          <w:lang w:val="en-US"/>
        </w:rPr>
        <w:t>it is the same person as long as there is the same "I" accompanying its representations</w:t>
      </w:r>
      <w:r w:rsidR="00216564">
        <w:rPr>
          <w:lang w:val="en-US"/>
        </w:rPr>
        <w:t xml:space="preserve"> while it is conscious</w:t>
      </w:r>
      <w:r w:rsidR="00CC74D7">
        <w:rPr>
          <w:lang w:val="en-US"/>
        </w:rPr>
        <w:t xml:space="preserve">, while Locke </w:t>
      </w:r>
      <w:r w:rsidR="001020B4">
        <w:rPr>
          <w:lang w:val="en-US"/>
        </w:rPr>
        <w:t>proposes</w:t>
      </w:r>
      <w:r w:rsidR="00CC74D7">
        <w:rPr>
          <w:lang w:val="en-US"/>
        </w:rPr>
        <w:t xml:space="preserve"> a</w:t>
      </w:r>
      <w:r w:rsidR="001020B4">
        <w:rPr>
          <w:lang w:val="en-US"/>
        </w:rPr>
        <w:t xml:space="preserve"> similar but a</w:t>
      </w:r>
      <w:r w:rsidR="00CC74D7">
        <w:rPr>
          <w:lang w:val="en-US"/>
        </w:rPr>
        <w:t xml:space="preserve"> somewhat mor</w:t>
      </w:r>
      <w:r w:rsidR="007806C8">
        <w:rPr>
          <w:lang w:val="en-US"/>
        </w:rPr>
        <w:t xml:space="preserve">e elucidated </w:t>
      </w:r>
      <w:r w:rsidR="00CC74D7">
        <w:rPr>
          <w:lang w:val="en-US"/>
        </w:rPr>
        <w:t xml:space="preserve">explanation </w:t>
      </w:r>
      <w:r w:rsidR="001020B4">
        <w:rPr>
          <w:lang w:val="en-US"/>
        </w:rPr>
        <w:t xml:space="preserve">with less metaphysical burden </w:t>
      </w:r>
      <w:r w:rsidR="00CC74D7">
        <w:rPr>
          <w:lang w:val="en-US"/>
        </w:rPr>
        <w:t xml:space="preserve">- </w:t>
      </w:r>
      <w:r w:rsidR="001020B4">
        <w:rPr>
          <w:lang w:val="en-US"/>
        </w:rPr>
        <w:t xml:space="preserve">in order to </w:t>
      </w:r>
      <w:r w:rsidR="008601AB">
        <w:rPr>
          <w:lang w:val="en-US"/>
        </w:rPr>
        <w:t>conceive of</w:t>
      </w:r>
      <w:r w:rsidR="00E762E1">
        <w:rPr>
          <w:lang w:val="en-US"/>
        </w:rPr>
        <w:t xml:space="preserve"> someone as the same person the only </w:t>
      </w:r>
      <w:r w:rsidR="00E762E1">
        <w:rPr>
          <w:lang w:val="en-US"/>
        </w:rPr>
        <w:lastRenderedPageBreak/>
        <w:t>conditi</w:t>
      </w:r>
      <w:r w:rsidR="001020B4">
        <w:rPr>
          <w:lang w:val="en-US"/>
        </w:rPr>
        <w:t xml:space="preserve">on is </w:t>
      </w:r>
      <w:r w:rsidR="00701415">
        <w:rPr>
          <w:lang w:val="en-US"/>
        </w:rPr>
        <w:t>that there</w:t>
      </w:r>
      <w:r w:rsidR="005848E1">
        <w:rPr>
          <w:lang w:val="en-US"/>
        </w:rPr>
        <w:t xml:space="preserve"> it is the </w:t>
      </w:r>
      <w:r w:rsidR="007806C8">
        <w:rPr>
          <w:lang w:val="en-US"/>
        </w:rPr>
        <w:t>"</w:t>
      </w:r>
      <w:r w:rsidR="005848E1">
        <w:rPr>
          <w:lang w:val="en-US"/>
        </w:rPr>
        <w:t>sa</w:t>
      </w:r>
      <w:r w:rsidR="007806C8">
        <w:rPr>
          <w:lang w:val="en-US"/>
        </w:rPr>
        <w:t xml:space="preserve">me consciousness" in this person, which in practice means that </w:t>
      </w:r>
      <w:r w:rsidR="00BA0F97">
        <w:rPr>
          <w:lang w:val="en-US"/>
        </w:rPr>
        <w:t xml:space="preserve">complete </w:t>
      </w:r>
      <w:r w:rsidR="007806C8">
        <w:rPr>
          <w:lang w:val="en-US"/>
        </w:rPr>
        <w:t>oblivion or amnesia</w:t>
      </w:r>
      <w:r w:rsidR="00BA0F97">
        <w:rPr>
          <w:lang w:val="en-US"/>
        </w:rPr>
        <w:t xml:space="preserve"> </w:t>
      </w:r>
      <w:r w:rsidR="00247EC1">
        <w:rPr>
          <w:lang w:val="en-US"/>
        </w:rPr>
        <w:t xml:space="preserve">mean the interruption of this identity. </w:t>
      </w:r>
    </w:p>
    <w:p w:rsidR="00601397" w:rsidRDefault="00DC3A51" w:rsidP="0006400D">
      <w:pPr>
        <w:spacing w:line="360" w:lineRule="auto"/>
        <w:ind w:firstLine="706"/>
        <w:jc w:val="both"/>
        <w:rPr>
          <w:lang w:val="en-US"/>
        </w:rPr>
      </w:pPr>
      <w:r>
        <w:rPr>
          <w:lang w:val="en-US"/>
        </w:rPr>
        <w:t>Kant's and Locke's conclusions about some of the points on this issue are highly similar and there is no terminological confusion in Locke's theory between concepts of a person, a man and a soul</w:t>
      </w:r>
      <w:r w:rsidR="00CA37F9">
        <w:rPr>
          <w:lang w:val="en-US"/>
        </w:rPr>
        <w:t xml:space="preserve"> - it is clear that </w:t>
      </w:r>
      <w:r w:rsidR="007F01ED">
        <w:rPr>
          <w:lang w:val="en-US"/>
        </w:rPr>
        <w:t xml:space="preserve">when he speculates about "whether the consciousness of past actions can be transferred from one thinking substance to another" he is contemplating on something very similar to </w:t>
      </w:r>
      <w:r w:rsidR="00990378">
        <w:rPr>
          <w:lang w:val="en-US"/>
        </w:rPr>
        <w:t>what Kant writes about</w:t>
      </w:r>
      <w:r w:rsidR="00260FD4">
        <w:rPr>
          <w:lang w:val="en-US"/>
        </w:rPr>
        <w:t>,</w:t>
      </w:r>
      <w:r w:rsidR="00990378">
        <w:rPr>
          <w:lang w:val="en-US"/>
        </w:rPr>
        <w:t xml:space="preserve"> according to those who hold the substance interpretation to be true</w:t>
      </w:r>
      <w:r>
        <w:rPr>
          <w:lang w:val="en-US"/>
        </w:rPr>
        <w:t>.</w:t>
      </w:r>
      <w:r w:rsidR="00DF1750">
        <w:rPr>
          <w:lang w:val="en-US"/>
        </w:rPr>
        <w:t xml:space="preserve"> No matter whether any of them or both of them are ironic, mocking or serious, it seems that if we accept Kant's problematic passage, at least partly, as an allusion to Locke, </w:t>
      </w:r>
      <w:r w:rsidR="00EB6577">
        <w:rPr>
          <w:lang w:val="en-US"/>
        </w:rPr>
        <w:t>substance theory becomes more plausible.</w:t>
      </w:r>
      <w:r w:rsidR="00BA0F97">
        <w:rPr>
          <w:lang w:val="en-US"/>
        </w:rPr>
        <w:t xml:space="preserve"> </w:t>
      </w:r>
    </w:p>
    <w:p w:rsidR="000F545A" w:rsidRPr="00293772" w:rsidRDefault="000F545A" w:rsidP="0006400D">
      <w:pPr>
        <w:spacing w:line="360" w:lineRule="auto"/>
        <w:ind w:firstLine="706"/>
        <w:jc w:val="both"/>
        <w:rPr>
          <w:lang w:val="en-US"/>
        </w:rPr>
      </w:pPr>
      <w:r>
        <w:rPr>
          <w:lang w:val="en-US"/>
        </w:rPr>
        <w:t xml:space="preserve">Moreover, </w:t>
      </w:r>
      <w:r w:rsidR="00C6081D">
        <w:rPr>
          <w:lang w:val="en-US"/>
        </w:rPr>
        <w:t xml:space="preserve">Corey Dyck claims that </w:t>
      </w:r>
      <w:r w:rsidR="00742DE6">
        <w:rPr>
          <w:lang w:val="en-US"/>
        </w:rPr>
        <w:t xml:space="preserve">the third Paralogism is a clear reference to </w:t>
      </w:r>
      <w:r w:rsidR="00F87FD5">
        <w:rPr>
          <w:lang w:val="en-US"/>
        </w:rPr>
        <w:t xml:space="preserve">Kant's own </w:t>
      </w:r>
      <w:r w:rsidR="00260FD4">
        <w:rPr>
          <w:i/>
          <w:lang w:val="en-US"/>
        </w:rPr>
        <w:t>Lectures on</w:t>
      </w:r>
      <w:r w:rsidR="003832ED">
        <w:rPr>
          <w:i/>
          <w:lang w:val="en-US"/>
        </w:rPr>
        <w:t xml:space="preserve"> Metaphysics </w:t>
      </w:r>
      <w:r w:rsidR="003832ED">
        <w:rPr>
          <w:lang w:val="en-US"/>
        </w:rPr>
        <w:t xml:space="preserve">and the views he used to hold true before writing the </w:t>
      </w:r>
      <w:r w:rsidR="003832ED">
        <w:rPr>
          <w:i/>
          <w:lang w:val="en-US"/>
        </w:rPr>
        <w:t>Critique</w:t>
      </w:r>
      <w:r w:rsidR="003832ED">
        <w:rPr>
          <w:lang w:val="en-US"/>
        </w:rPr>
        <w:t xml:space="preserve">. He even claims that to Kant's remark about inability to </w:t>
      </w:r>
      <w:r w:rsidR="006A0DE2">
        <w:rPr>
          <w:lang w:val="en-US"/>
        </w:rPr>
        <w:t>infer from the transcendental "I" to the "objective persistence of self"</w:t>
      </w:r>
      <w:r w:rsidR="00293772">
        <w:rPr>
          <w:lang w:val="en-US"/>
        </w:rPr>
        <w:t>, a rationalist psychologist could reply "</w:t>
      </w:r>
      <w:r w:rsidR="00293772">
        <w:rPr>
          <w:i/>
          <w:lang w:val="en-US"/>
        </w:rPr>
        <w:t xml:space="preserve">along the lines of Kant's previous expositions in the ML1 notes that my own consciousness of the I of the I think proves the identity of my substance since, if I was comprised of consecutive substances, I could not be conscious of my numerical </w:t>
      </w:r>
      <w:r w:rsidR="003F1348">
        <w:rPr>
          <w:i/>
          <w:lang w:val="en-US"/>
        </w:rPr>
        <w:t>identity</w:t>
      </w:r>
      <w:r w:rsidR="00293772">
        <w:rPr>
          <w:i/>
          <w:lang w:val="en-US"/>
        </w:rPr>
        <w:t>.</w:t>
      </w:r>
      <w:r w:rsidR="00293772">
        <w:rPr>
          <w:lang w:val="en-US"/>
        </w:rPr>
        <w:t>"</w:t>
      </w:r>
      <w:r w:rsidR="00293772">
        <w:rPr>
          <w:rStyle w:val="FootnoteReference"/>
          <w:lang w:val="en-US"/>
        </w:rPr>
        <w:footnoteReference w:id="51"/>
      </w:r>
      <w:r w:rsidR="008C5711">
        <w:rPr>
          <w:lang w:val="en-US"/>
        </w:rPr>
        <w:t xml:space="preserve"> </w:t>
      </w:r>
      <w:r w:rsidR="00576309">
        <w:rPr>
          <w:lang w:val="en-US"/>
        </w:rPr>
        <w:t>All these possible allusions by Kant - to Descartes,</w:t>
      </w:r>
      <w:r w:rsidR="00260FD4">
        <w:rPr>
          <w:lang w:val="en-US"/>
        </w:rPr>
        <w:t xml:space="preserve"> to Locke, even to a younger </w:t>
      </w:r>
      <w:r w:rsidR="00576309">
        <w:rPr>
          <w:lang w:val="en-US"/>
        </w:rPr>
        <w:t>self</w:t>
      </w:r>
      <w:r w:rsidR="0085613B">
        <w:rPr>
          <w:lang w:val="en-US"/>
        </w:rPr>
        <w:t xml:space="preserve">, seem so support that the substance reading might be </w:t>
      </w:r>
      <w:r w:rsidR="006C29CE">
        <w:rPr>
          <w:lang w:val="en-US"/>
        </w:rPr>
        <w:t>credible</w:t>
      </w:r>
      <w:r w:rsidR="003049FC">
        <w:rPr>
          <w:lang w:val="en-US"/>
        </w:rPr>
        <w:t>, since all those are quite possibly references to the problem of the transfer of consciousness among multiple substances</w:t>
      </w:r>
      <w:r w:rsidR="006C29CE">
        <w:rPr>
          <w:lang w:val="en-US"/>
        </w:rPr>
        <w:t>.</w:t>
      </w:r>
    </w:p>
    <w:p w:rsidR="00575CFC" w:rsidRDefault="003049FC" w:rsidP="0006400D">
      <w:pPr>
        <w:spacing w:line="360" w:lineRule="auto"/>
        <w:ind w:firstLine="706"/>
        <w:jc w:val="both"/>
        <w:rPr>
          <w:lang w:val="en-US"/>
        </w:rPr>
      </w:pPr>
      <w:r>
        <w:rPr>
          <w:lang w:val="en-US"/>
        </w:rPr>
        <w:t xml:space="preserve">However, there are at least two obvious problems with the interpretation. The first one </w:t>
      </w:r>
      <w:r w:rsidR="006D547B">
        <w:rPr>
          <w:lang w:val="en-US"/>
        </w:rPr>
        <w:t>is the "third person" problem</w:t>
      </w:r>
      <w:r w:rsidR="00486691">
        <w:rPr>
          <w:lang w:val="en-US"/>
        </w:rPr>
        <w:t xml:space="preserve">, the fact that </w:t>
      </w:r>
      <w:r w:rsidR="0057157F">
        <w:rPr>
          <w:lang w:val="en-US"/>
        </w:rPr>
        <w:t>Kant deals with the notion of an outside, third-person authority on the matter of identity</w:t>
      </w:r>
      <w:r w:rsidR="00A669B4">
        <w:rPr>
          <w:lang w:val="en-US"/>
        </w:rPr>
        <w:t xml:space="preserve"> of the self</w:t>
      </w:r>
      <w:r w:rsidR="006D547B">
        <w:rPr>
          <w:lang w:val="en-US"/>
        </w:rPr>
        <w:t>.</w:t>
      </w:r>
      <w:r w:rsidR="005249CD">
        <w:rPr>
          <w:lang w:val="en-US"/>
        </w:rPr>
        <w:t xml:space="preserve">  "</w:t>
      </w:r>
      <w:r w:rsidR="005249CD" w:rsidRPr="005249CD">
        <w:rPr>
          <w:i/>
          <w:lang w:val="en-US"/>
        </w:rPr>
        <w:t>For we cannot judge even from our own consciousness whether as soul we are persisting or not, because we ascribe to our identical Self only that of which we are conscious; and so we must necessarily judge that we are the very same in the whole of the time of which we are conscious. But from the standpoint of someone else we cannot de</w:t>
      </w:r>
      <w:r w:rsidR="00B3565E">
        <w:rPr>
          <w:i/>
          <w:lang w:val="en-US"/>
        </w:rPr>
        <w:t>clare this to be valid, because, since in the soul we encounter no persisting appearance other than the representation "I", which accompanies and connects all of them,</w:t>
      </w:r>
      <w:r w:rsidR="005249CD" w:rsidRPr="005249CD">
        <w:rPr>
          <w:i/>
          <w:lang w:val="en-US"/>
        </w:rPr>
        <w:t xml:space="preserve"> we can never make out whether this I (a mere thought) does not flow as well as the other thoughts that are linked to one another through it.</w:t>
      </w:r>
      <w:r w:rsidR="005249CD" w:rsidRPr="005249CD">
        <w:rPr>
          <w:lang w:val="en-US"/>
        </w:rPr>
        <w:t>"</w:t>
      </w:r>
      <w:r w:rsidR="005249CD">
        <w:rPr>
          <w:rStyle w:val="FootnoteReference"/>
          <w:lang w:val="en-US"/>
        </w:rPr>
        <w:footnoteReference w:id="52"/>
      </w:r>
      <w:r w:rsidR="00FC26EF">
        <w:rPr>
          <w:lang w:val="en-US"/>
        </w:rPr>
        <w:t xml:space="preserve"> Here the term "soul" seems to be  </w:t>
      </w:r>
      <w:r w:rsidR="00FC26EF">
        <w:rPr>
          <w:lang w:val="en-US"/>
        </w:rPr>
        <w:lastRenderedPageBreak/>
        <w:t>used in the sense of a</w:t>
      </w:r>
      <w:r w:rsidR="00A3273F">
        <w:rPr>
          <w:lang w:val="en-US"/>
        </w:rPr>
        <w:t>n immaterial</w:t>
      </w:r>
      <w:r w:rsidR="00FC26EF">
        <w:rPr>
          <w:lang w:val="en-US"/>
        </w:rPr>
        <w:t xml:space="preserve"> </w:t>
      </w:r>
      <w:r w:rsidR="00A3273F">
        <w:rPr>
          <w:lang w:val="en-US"/>
        </w:rPr>
        <w:t>substance underlying our experiences.</w:t>
      </w:r>
      <w:r w:rsidR="00CE2CE0">
        <w:rPr>
          <w:lang w:val="en-US"/>
        </w:rPr>
        <w:t xml:space="preserve"> The claim about us not being able to know anything about its persistence is still nothing problematic, but it is hard to make sense of the claim that a third person can help us resolve this.</w:t>
      </w:r>
    </w:p>
    <w:p w:rsidR="00933AF2" w:rsidRDefault="00933AF2" w:rsidP="0006400D">
      <w:pPr>
        <w:spacing w:line="360" w:lineRule="auto"/>
        <w:ind w:firstLine="706"/>
        <w:jc w:val="both"/>
        <w:rPr>
          <w:lang w:val="en-US"/>
        </w:rPr>
      </w:pPr>
      <w:r>
        <w:rPr>
          <w:lang w:val="en-US"/>
        </w:rPr>
        <w:t>Namely, if the soul really was an immaterial substance, how could anyone tell</w:t>
      </w:r>
      <w:r w:rsidR="00EE3C6E">
        <w:rPr>
          <w:lang w:val="en-US"/>
        </w:rPr>
        <w:t xml:space="preserve"> whether I am the same soul</w:t>
      </w:r>
      <w:r>
        <w:rPr>
          <w:lang w:val="en-US"/>
        </w:rPr>
        <w:t xml:space="preserve"> as yesterda</w:t>
      </w:r>
      <w:r w:rsidR="00401EFD">
        <w:rPr>
          <w:lang w:val="en-US"/>
        </w:rPr>
        <w:t>y, given that there can be no knowledge without intuition</w:t>
      </w:r>
      <w:r>
        <w:rPr>
          <w:lang w:val="en-US"/>
        </w:rPr>
        <w:t>?</w:t>
      </w:r>
      <w:r w:rsidR="00C5484B">
        <w:rPr>
          <w:lang w:val="en-US"/>
        </w:rPr>
        <w:t xml:space="preserve"> How does another person then know whether I am the very same in the whole of time I am conscious of or not</w:t>
      </w:r>
      <w:r w:rsidR="00641A7F">
        <w:rPr>
          <w:lang w:val="en-US"/>
        </w:rPr>
        <w:t>, in any of the two senses</w:t>
      </w:r>
      <w:r w:rsidR="00C5484B">
        <w:rPr>
          <w:lang w:val="en-US"/>
        </w:rPr>
        <w:t>?</w:t>
      </w:r>
      <w:r w:rsidR="00641A7F">
        <w:rPr>
          <w:lang w:val="en-US"/>
        </w:rPr>
        <w:t xml:space="preserve"> On the other hand, if Kant had </w:t>
      </w:r>
      <w:r w:rsidR="009D0A1A">
        <w:rPr>
          <w:lang w:val="en-US"/>
        </w:rPr>
        <w:t xml:space="preserve">a material substance in mind here, then I am as good of an authority as anyone else. </w:t>
      </w:r>
      <w:r w:rsidR="00CA0F72">
        <w:rPr>
          <w:lang w:val="en-US"/>
        </w:rPr>
        <w:t xml:space="preserve">For if I - my entire mental life and my sense that it is </w:t>
      </w:r>
      <w:r w:rsidR="00260FD4">
        <w:rPr>
          <w:lang w:val="en-US"/>
        </w:rPr>
        <w:t>mine</w:t>
      </w:r>
      <w:r w:rsidR="00CA0F72">
        <w:rPr>
          <w:lang w:val="en-US"/>
        </w:rPr>
        <w:t xml:space="preserve"> - am transferred from one body to another (which is probably not what Kant had in mind</w:t>
      </w:r>
      <w:r w:rsidR="00DD68B0">
        <w:rPr>
          <w:lang w:val="en-US"/>
        </w:rPr>
        <w:t xml:space="preserve"> anyway</w:t>
      </w:r>
      <w:r w:rsidR="00CA0F72">
        <w:rPr>
          <w:lang w:val="en-US"/>
        </w:rPr>
        <w:t xml:space="preserve">), I imagine I would be easily aware of that fact. At least as well as anybody else. </w:t>
      </w:r>
      <w:r w:rsidR="00642B0B">
        <w:rPr>
          <w:lang w:val="en-US"/>
        </w:rPr>
        <w:t xml:space="preserve">It could be, then, that </w:t>
      </w:r>
      <w:r w:rsidR="005076A7">
        <w:rPr>
          <w:lang w:val="en-US"/>
        </w:rPr>
        <w:t>the claim about the "persisting soul" or identity is not a claim about substances after all</w:t>
      </w:r>
      <w:r w:rsidR="00003E62">
        <w:rPr>
          <w:lang w:val="en-US"/>
        </w:rPr>
        <w:t>, but about something else</w:t>
      </w:r>
      <w:r w:rsidR="005076A7">
        <w:rPr>
          <w:lang w:val="en-US"/>
        </w:rPr>
        <w:t>.</w:t>
      </w:r>
    </w:p>
    <w:p w:rsidR="0080057A" w:rsidRPr="00CA0F72" w:rsidRDefault="00132CA5" w:rsidP="0006400D">
      <w:pPr>
        <w:spacing w:line="360" w:lineRule="auto"/>
        <w:ind w:firstLine="706"/>
        <w:jc w:val="both"/>
        <w:rPr>
          <w:lang w:val="en-US"/>
        </w:rPr>
      </w:pPr>
      <w:r>
        <w:rPr>
          <w:lang w:val="en-US"/>
        </w:rPr>
        <w:t>A somewhat strange terminology used, for instance in A363, where Kant writes about the "replacement of the subject", in which the identical-sounding I "</w:t>
      </w:r>
      <w:r w:rsidRPr="00132CA5">
        <w:rPr>
          <w:i/>
          <w:lang w:val="en-US"/>
        </w:rPr>
        <w:t>still keeps in view the thought of the previous subject, and could also pass it along to the following one</w:t>
      </w:r>
      <w:r>
        <w:rPr>
          <w:lang w:val="en-US"/>
        </w:rPr>
        <w:t>"</w:t>
      </w:r>
      <w:r>
        <w:rPr>
          <w:rStyle w:val="FootnoteReference"/>
          <w:lang w:val="en-US"/>
        </w:rPr>
        <w:footnoteReference w:id="53"/>
      </w:r>
      <w:r>
        <w:rPr>
          <w:lang w:val="en-US"/>
        </w:rPr>
        <w:t xml:space="preserve"> also supports this claim. For throughout the Paralogisms, Kant usually </w:t>
      </w:r>
      <w:r w:rsidR="00482536">
        <w:rPr>
          <w:lang w:val="en-US"/>
        </w:rPr>
        <w:t xml:space="preserve">refers to the thinking substance as the "soul" or "person", </w:t>
      </w:r>
      <w:r w:rsidR="007F21C6">
        <w:rPr>
          <w:lang w:val="en-US"/>
        </w:rPr>
        <w:t>so when writing about the</w:t>
      </w:r>
      <w:r w:rsidR="00462D42">
        <w:rPr>
          <w:lang w:val="en-US"/>
        </w:rPr>
        <w:t xml:space="preserve"> replacement of the "subject", </w:t>
      </w:r>
      <w:r w:rsidR="00BD7D6C">
        <w:rPr>
          <w:lang w:val="en-US"/>
        </w:rPr>
        <w:t xml:space="preserve">that might suggest that he is not referring to </w:t>
      </w:r>
      <w:r w:rsidR="0092620C">
        <w:rPr>
          <w:lang w:val="en-US"/>
        </w:rPr>
        <w:t xml:space="preserve">a mere transfer </w:t>
      </w:r>
      <w:r w:rsidR="00B17665">
        <w:rPr>
          <w:lang w:val="en-US"/>
        </w:rPr>
        <w:t xml:space="preserve">of </w:t>
      </w:r>
      <w:r w:rsidR="000F7A8F">
        <w:rPr>
          <w:lang w:val="en-US"/>
        </w:rPr>
        <w:t>my representations and the "I" that connects them from one substance to another</w:t>
      </w:r>
      <w:r w:rsidR="003F28CB">
        <w:rPr>
          <w:lang w:val="en-US"/>
        </w:rPr>
        <w:t>.</w:t>
      </w:r>
      <w:r w:rsidR="00954DEF">
        <w:rPr>
          <w:lang w:val="en-US"/>
        </w:rPr>
        <w:t xml:space="preserve"> Let's see what the proponents of </w:t>
      </w:r>
      <w:r w:rsidR="00FA4450">
        <w:rPr>
          <w:lang w:val="en-US"/>
        </w:rPr>
        <w:t xml:space="preserve">the </w:t>
      </w:r>
      <w:r w:rsidR="006C54CB">
        <w:rPr>
          <w:lang w:val="en-US"/>
        </w:rPr>
        <w:t>personal identity interp</w:t>
      </w:r>
      <w:r w:rsidR="00082182">
        <w:rPr>
          <w:lang w:val="en-US"/>
        </w:rPr>
        <w:t>retation have to say about this problem.</w:t>
      </w:r>
    </w:p>
    <w:p w:rsidR="003049FC" w:rsidRDefault="003049FC" w:rsidP="0006400D">
      <w:pPr>
        <w:spacing w:line="360" w:lineRule="auto"/>
        <w:ind w:firstLine="706"/>
        <w:jc w:val="both"/>
        <w:rPr>
          <w:lang w:val="en-US"/>
        </w:rPr>
      </w:pPr>
    </w:p>
    <w:p w:rsidR="00B102D1" w:rsidRDefault="002372CD" w:rsidP="002372CD">
      <w:pPr>
        <w:pStyle w:val="Heading3"/>
        <w:rPr>
          <w:lang w:val="en-US"/>
        </w:rPr>
      </w:pPr>
      <w:r>
        <w:rPr>
          <w:lang w:val="en-US"/>
        </w:rPr>
        <w:tab/>
      </w:r>
      <w:bookmarkStart w:id="9" w:name="_Toc416722011"/>
      <w:r w:rsidR="002F2DF7" w:rsidRPr="002F2DF7">
        <w:rPr>
          <w:lang w:val="en-US"/>
        </w:rPr>
        <w:t xml:space="preserve">1.3.2. The </w:t>
      </w:r>
      <w:r w:rsidR="006C54CB">
        <w:rPr>
          <w:lang w:val="en-US"/>
        </w:rPr>
        <w:t>Personal Identity Interp</w:t>
      </w:r>
      <w:r w:rsidR="002F2DF7" w:rsidRPr="002F2DF7">
        <w:rPr>
          <w:lang w:val="en-US"/>
        </w:rPr>
        <w:t>retation</w:t>
      </w:r>
      <w:bookmarkEnd w:id="9"/>
    </w:p>
    <w:p w:rsidR="004E08EE" w:rsidRDefault="004E08EE" w:rsidP="0006400D">
      <w:pPr>
        <w:spacing w:line="360" w:lineRule="auto"/>
        <w:ind w:firstLine="706"/>
        <w:jc w:val="both"/>
        <w:rPr>
          <w:b/>
          <w:sz w:val="26"/>
          <w:szCs w:val="26"/>
          <w:lang w:val="en-US"/>
        </w:rPr>
      </w:pPr>
    </w:p>
    <w:p w:rsidR="004E08EE" w:rsidRDefault="00DE30C5" w:rsidP="0006400D">
      <w:pPr>
        <w:spacing w:line="360" w:lineRule="auto"/>
        <w:ind w:firstLine="706"/>
        <w:jc w:val="both"/>
        <w:rPr>
          <w:lang w:val="en-US"/>
        </w:rPr>
      </w:pPr>
      <w:r>
        <w:rPr>
          <w:lang w:val="en-US"/>
        </w:rPr>
        <w:t xml:space="preserve">The essence of the </w:t>
      </w:r>
      <w:r w:rsidR="006C54CB">
        <w:rPr>
          <w:lang w:val="en-US"/>
        </w:rPr>
        <w:t>personal identity interp</w:t>
      </w:r>
      <w:r>
        <w:rPr>
          <w:lang w:val="en-US"/>
        </w:rPr>
        <w:t xml:space="preserve">retation is the claim that </w:t>
      </w:r>
      <w:r w:rsidR="00401CC1">
        <w:rPr>
          <w:lang w:val="en-US"/>
        </w:rPr>
        <w:t xml:space="preserve">the unity of the transcendental "I" does not </w:t>
      </w:r>
      <w:r w:rsidR="00562795">
        <w:rPr>
          <w:lang w:val="en-US"/>
        </w:rPr>
        <w:t>entail personal identity.</w:t>
      </w:r>
      <w:r w:rsidR="009E7D4B">
        <w:rPr>
          <w:lang w:val="en-US"/>
        </w:rPr>
        <w:t xml:space="preserve"> Namely, </w:t>
      </w:r>
      <w:r w:rsidR="00E127A7">
        <w:rPr>
          <w:lang w:val="en-US"/>
        </w:rPr>
        <w:t xml:space="preserve">the proponents </w:t>
      </w:r>
      <w:r w:rsidR="001053FD">
        <w:rPr>
          <w:lang w:val="en-US"/>
        </w:rPr>
        <w:t xml:space="preserve">of the interpretation </w:t>
      </w:r>
      <w:r w:rsidR="009778E6">
        <w:rPr>
          <w:lang w:val="en-US"/>
        </w:rPr>
        <w:t xml:space="preserve">think </w:t>
      </w:r>
      <w:r w:rsidR="00194ABA">
        <w:rPr>
          <w:lang w:val="en-US"/>
        </w:rPr>
        <w:t>that it is possible to refute someone who claims to have had a certain experience or to have a certain memory, by saying that is not his or her experience or memory, but someone else's</w:t>
      </w:r>
      <w:r w:rsidR="00417E07">
        <w:rPr>
          <w:lang w:val="en-US"/>
        </w:rPr>
        <w:t>. This then would be the explana</w:t>
      </w:r>
      <w:r w:rsidR="008C3F2F">
        <w:rPr>
          <w:lang w:val="en-US"/>
        </w:rPr>
        <w:t>tion</w:t>
      </w:r>
      <w:r w:rsidR="00937C22">
        <w:rPr>
          <w:lang w:val="en-US"/>
        </w:rPr>
        <w:t xml:space="preserve"> of</w:t>
      </w:r>
      <w:r w:rsidR="008C3F2F">
        <w:rPr>
          <w:lang w:val="en-US"/>
        </w:rPr>
        <w:t xml:space="preserve"> what Kant is implying when writing about the "I" that even in the "replacement of the subject still keeps in view the thought of the previous subject".</w:t>
      </w:r>
    </w:p>
    <w:p w:rsidR="008C3F2F" w:rsidRDefault="008C3F2F" w:rsidP="0006400D">
      <w:pPr>
        <w:spacing w:line="360" w:lineRule="auto"/>
        <w:ind w:firstLine="706"/>
        <w:jc w:val="both"/>
        <w:rPr>
          <w:lang w:val="en-US"/>
        </w:rPr>
      </w:pPr>
      <w:r>
        <w:rPr>
          <w:lang w:val="en-US"/>
        </w:rPr>
        <w:lastRenderedPageBreak/>
        <w:t xml:space="preserve">The claim amounts to the imaginable possibility </w:t>
      </w:r>
      <w:r w:rsidR="004563B7">
        <w:rPr>
          <w:lang w:val="en-US"/>
        </w:rPr>
        <w:t xml:space="preserve">that </w:t>
      </w:r>
      <w:r w:rsidR="00FC7762">
        <w:rPr>
          <w:lang w:val="en-US"/>
        </w:rPr>
        <w:t xml:space="preserve">if </w:t>
      </w:r>
      <w:r w:rsidR="004563B7">
        <w:rPr>
          <w:lang w:val="en-US"/>
        </w:rPr>
        <w:t>someone's memories are transferred into my consciousness</w:t>
      </w:r>
      <w:r w:rsidR="00FC7762">
        <w:rPr>
          <w:lang w:val="en-US"/>
        </w:rPr>
        <w:t xml:space="preserve"> I will think of them as mine. Or, to be more precise, Kant claims that "</w:t>
      </w:r>
      <w:r w:rsidR="00FC7762" w:rsidRPr="00FC7762">
        <w:rPr>
          <w:i/>
          <w:lang w:val="en-US"/>
        </w:rPr>
        <w:t>despite the logical identity of the I - a change can go on that does not allow it to keep its identity.</w:t>
      </w:r>
      <w:r w:rsidR="00FC7762">
        <w:rPr>
          <w:lang w:val="en-US"/>
        </w:rPr>
        <w:t>"</w:t>
      </w:r>
      <w:r w:rsidR="00FC7762">
        <w:rPr>
          <w:rStyle w:val="FootnoteReference"/>
          <w:lang w:val="en-US"/>
        </w:rPr>
        <w:footnoteReference w:id="54"/>
      </w:r>
      <w:r w:rsidR="002D4D9A">
        <w:rPr>
          <w:lang w:val="en-US"/>
        </w:rPr>
        <w:t xml:space="preserve"> Moreover, he writes one more thing about the infamous "observer" - "</w:t>
      </w:r>
      <w:r w:rsidR="002D4D9A" w:rsidRPr="00943BDE">
        <w:rPr>
          <w:i/>
          <w:lang w:val="en-US"/>
        </w:rPr>
        <w:t xml:space="preserve">This from the I that accompanies - and indeed with complete identity - all representations at every time in my consciousness, </w:t>
      </w:r>
      <w:r w:rsidR="003F1348" w:rsidRPr="00943BDE">
        <w:rPr>
          <w:i/>
          <w:lang w:val="en-US"/>
        </w:rPr>
        <w:t>although</w:t>
      </w:r>
      <w:r w:rsidR="002D4D9A" w:rsidRPr="00943BDE">
        <w:rPr>
          <w:i/>
          <w:lang w:val="en-US"/>
        </w:rPr>
        <w:t xml:space="preserve"> he admits this I, he will still not infer the objective persistence of my Self</w:t>
      </w:r>
      <w:r w:rsidR="002D4D9A">
        <w:rPr>
          <w:lang w:val="en-US"/>
        </w:rPr>
        <w:t>."</w:t>
      </w:r>
      <w:r w:rsidR="002D4D9A">
        <w:rPr>
          <w:rStyle w:val="FootnoteReference"/>
          <w:lang w:val="en-US"/>
        </w:rPr>
        <w:footnoteReference w:id="55"/>
      </w:r>
      <w:r w:rsidR="00943BDE">
        <w:rPr>
          <w:lang w:val="en-US"/>
        </w:rPr>
        <w:t xml:space="preserve"> The substance interpret</w:t>
      </w:r>
      <w:r w:rsidR="00C53AA8">
        <w:rPr>
          <w:lang w:val="en-US"/>
        </w:rPr>
        <w:t>e</w:t>
      </w:r>
      <w:r w:rsidR="00943BDE">
        <w:rPr>
          <w:lang w:val="en-US"/>
        </w:rPr>
        <w:t xml:space="preserve">rs read the "persistence of Self" as the persistence of a substratum, but the </w:t>
      </w:r>
      <w:r w:rsidR="006C54CB">
        <w:rPr>
          <w:lang w:val="en-US"/>
        </w:rPr>
        <w:t>personal identity interp</w:t>
      </w:r>
      <w:r w:rsidR="00943BDE">
        <w:rPr>
          <w:lang w:val="en-US"/>
        </w:rPr>
        <w:t>ret</w:t>
      </w:r>
      <w:r w:rsidR="00C53AA8">
        <w:rPr>
          <w:lang w:val="en-US"/>
        </w:rPr>
        <w:t>e</w:t>
      </w:r>
      <w:r w:rsidR="00943BDE">
        <w:rPr>
          <w:lang w:val="en-US"/>
        </w:rPr>
        <w:t xml:space="preserve">rs read it as the identity of my subject throughout the entire temporal sequence </w:t>
      </w:r>
      <w:r w:rsidR="00C6319D">
        <w:rPr>
          <w:lang w:val="en-US"/>
        </w:rPr>
        <w:t>that is encompassed by the transcendental "I".</w:t>
      </w:r>
      <w:r w:rsidR="00E00DAB">
        <w:rPr>
          <w:lang w:val="en-US"/>
        </w:rPr>
        <w:t xml:space="preserve"> The lack of the "persistence of Self" thus designates the impossibility </w:t>
      </w:r>
      <w:r w:rsidR="00483048">
        <w:rPr>
          <w:lang w:val="en-US"/>
        </w:rPr>
        <w:t xml:space="preserve">of being certain that, for instance, a memory I have is </w:t>
      </w:r>
      <w:r w:rsidR="00483048">
        <w:rPr>
          <w:i/>
          <w:lang w:val="en-US"/>
        </w:rPr>
        <w:t>mine</w:t>
      </w:r>
      <w:r w:rsidR="00483048">
        <w:rPr>
          <w:lang w:val="en-US"/>
        </w:rPr>
        <w:t xml:space="preserve">, although I have a representation of this </w:t>
      </w:r>
      <w:r w:rsidR="00E406C4">
        <w:rPr>
          <w:lang w:val="en-US"/>
        </w:rPr>
        <w:t>memory as if it was</w:t>
      </w:r>
      <w:r w:rsidR="00483048">
        <w:rPr>
          <w:lang w:val="en-US"/>
        </w:rPr>
        <w:t xml:space="preserve"> mine.</w:t>
      </w:r>
      <w:r w:rsidR="00CF5BC2">
        <w:rPr>
          <w:lang w:val="en-US"/>
        </w:rPr>
        <w:t xml:space="preserve"> </w:t>
      </w:r>
      <w:r w:rsidR="0015143F">
        <w:rPr>
          <w:lang w:val="en-US"/>
        </w:rPr>
        <w:t xml:space="preserve">Unity of self does not mean the identity of the self throughout time </w:t>
      </w:r>
      <w:r w:rsidR="009912E8">
        <w:rPr>
          <w:lang w:val="en-US"/>
        </w:rPr>
        <w:t>- I could have someone else's memory and feel that it is mine</w:t>
      </w:r>
      <w:r w:rsidR="00A10050">
        <w:rPr>
          <w:lang w:val="en-US"/>
        </w:rPr>
        <w:t xml:space="preserve">. </w:t>
      </w:r>
      <w:r w:rsidR="00CF5BC2">
        <w:rPr>
          <w:lang w:val="en-US"/>
        </w:rPr>
        <w:t>The same-sou</w:t>
      </w:r>
      <w:r w:rsidR="00220299">
        <w:rPr>
          <w:lang w:val="en-US"/>
        </w:rPr>
        <w:t xml:space="preserve">nding </w:t>
      </w:r>
      <w:r w:rsidR="00670386">
        <w:rPr>
          <w:lang w:val="en-US"/>
        </w:rPr>
        <w:t>"</w:t>
      </w:r>
      <w:r w:rsidR="00220299">
        <w:rPr>
          <w:lang w:val="en-US"/>
        </w:rPr>
        <w:t>I</w:t>
      </w:r>
      <w:r w:rsidR="00670386">
        <w:rPr>
          <w:lang w:val="en-US"/>
        </w:rPr>
        <w:t>"</w:t>
      </w:r>
      <w:r w:rsidR="00220299">
        <w:rPr>
          <w:lang w:val="en-US"/>
        </w:rPr>
        <w:t xml:space="preserve"> that encompasses all our</w:t>
      </w:r>
      <w:r w:rsidR="00CF5BC2">
        <w:rPr>
          <w:lang w:val="en-US"/>
        </w:rPr>
        <w:t xml:space="preserve"> memories</w:t>
      </w:r>
      <w:r w:rsidR="00220299">
        <w:rPr>
          <w:lang w:val="en-US"/>
        </w:rPr>
        <w:t xml:space="preserve"> does not guarantee that a certain memory is ours, although </w:t>
      </w:r>
      <w:r w:rsidR="00DE7CF8">
        <w:rPr>
          <w:lang w:val="en-US"/>
        </w:rPr>
        <w:t>it makes us feel that it is and we cannot help it.</w:t>
      </w:r>
      <w:r w:rsidR="00A10050">
        <w:rPr>
          <w:lang w:val="en-US"/>
        </w:rPr>
        <w:t xml:space="preserve"> This would then </w:t>
      </w:r>
      <w:r w:rsidR="00E406C4">
        <w:rPr>
          <w:lang w:val="en-US"/>
        </w:rPr>
        <w:t>do some harm</w:t>
      </w:r>
      <w:r w:rsidR="00EE6349">
        <w:rPr>
          <w:lang w:val="en-US"/>
        </w:rPr>
        <w:t xml:space="preserve"> to</w:t>
      </w:r>
      <w:r w:rsidR="00A10050">
        <w:rPr>
          <w:lang w:val="en-US"/>
        </w:rPr>
        <w:t xml:space="preserve"> what Parfit calls the "psychological continuity".</w:t>
      </w:r>
      <w:r w:rsidR="00A10050">
        <w:rPr>
          <w:rStyle w:val="FootnoteReference"/>
          <w:lang w:val="en-US"/>
        </w:rPr>
        <w:footnoteReference w:id="56"/>
      </w:r>
    </w:p>
    <w:p w:rsidR="003A255D" w:rsidRDefault="003A255D" w:rsidP="0006400D">
      <w:pPr>
        <w:spacing w:line="360" w:lineRule="auto"/>
        <w:ind w:firstLine="706"/>
        <w:jc w:val="both"/>
        <w:rPr>
          <w:lang w:val="en-US"/>
        </w:rPr>
      </w:pPr>
      <w:r>
        <w:rPr>
          <w:lang w:val="en-US"/>
        </w:rPr>
        <w:t xml:space="preserve">If </w:t>
      </w:r>
      <w:r w:rsidR="006C54CB">
        <w:rPr>
          <w:lang w:val="en-US"/>
        </w:rPr>
        <w:t>personal identity interp</w:t>
      </w:r>
      <w:r>
        <w:rPr>
          <w:lang w:val="en-US"/>
        </w:rPr>
        <w:t>retation is correct, then it turns out that Kant somehow foresaw the</w:t>
      </w:r>
      <w:r w:rsidR="003E2D9E">
        <w:rPr>
          <w:lang w:val="en-US"/>
        </w:rPr>
        <w:t xml:space="preserve"> discussion about the</w:t>
      </w:r>
      <w:r>
        <w:rPr>
          <w:lang w:val="en-US"/>
        </w:rPr>
        <w:t xml:space="preserve"> possibility of the q-memories, memories that we have but are not ours. In the thought experiments of the modern philosophy of mind it is usually considered that these </w:t>
      </w:r>
      <w:r w:rsidR="009F76AB">
        <w:rPr>
          <w:lang w:val="en-US"/>
        </w:rPr>
        <w:t xml:space="preserve">memories are artificially implanted in our </w:t>
      </w:r>
      <w:r w:rsidR="003F1348">
        <w:rPr>
          <w:lang w:val="en-US"/>
        </w:rPr>
        <w:t>consciousness</w:t>
      </w:r>
      <w:r w:rsidR="009F76AB">
        <w:rPr>
          <w:lang w:val="en-US"/>
        </w:rPr>
        <w:t xml:space="preserve">, either through brain surgery or </w:t>
      </w:r>
      <w:r w:rsidR="00BE19E4">
        <w:rPr>
          <w:lang w:val="en-US"/>
        </w:rPr>
        <w:t>with the help of different softwares that would enable this.</w:t>
      </w:r>
      <w:r w:rsidR="003D314A">
        <w:rPr>
          <w:lang w:val="en-US"/>
        </w:rPr>
        <w:t xml:space="preserve"> What is claimed here then </w:t>
      </w:r>
      <w:r w:rsidR="00A65DB8">
        <w:rPr>
          <w:lang w:val="en-US"/>
        </w:rPr>
        <w:t xml:space="preserve">is </w:t>
      </w:r>
      <w:r w:rsidR="003D314A">
        <w:rPr>
          <w:lang w:val="en-US"/>
        </w:rPr>
        <w:t>that the transcende</w:t>
      </w:r>
      <w:r w:rsidR="00CF0C12">
        <w:rPr>
          <w:lang w:val="en-US"/>
        </w:rPr>
        <w:t>ntal "I" would in no way help me</w:t>
      </w:r>
      <w:r w:rsidR="003D314A">
        <w:rPr>
          <w:lang w:val="en-US"/>
        </w:rPr>
        <w:t xml:space="preserve"> distinguish between memories of events that happe</w:t>
      </w:r>
      <w:r w:rsidR="00CF0C12">
        <w:rPr>
          <w:lang w:val="en-US"/>
        </w:rPr>
        <w:t>ned to me</w:t>
      </w:r>
      <w:r w:rsidR="003D314A">
        <w:rPr>
          <w:lang w:val="en-US"/>
        </w:rPr>
        <w:t xml:space="preserve"> (thus memories initially </w:t>
      </w:r>
      <w:r w:rsidR="003D314A" w:rsidRPr="00AE2749">
        <w:rPr>
          <w:i/>
          <w:lang w:val="en-US"/>
        </w:rPr>
        <w:t>obtained by</w:t>
      </w:r>
      <w:r w:rsidR="003D314A">
        <w:rPr>
          <w:lang w:val="en-US"/>
        </w:rPr>
        <w:t xml:space="preserve"> </w:t>
      </w:r>
      <w:r w:rsidR="003D314A">
        <w:rPr>
          <w:i/>
          <w:lang w:val="en-US"/>
        </w:rPr>
        <w:t>me</w:t>
      </w:r>
      <w:r w:rsidR="003D314A">
        <w:rPr>
          <w:lang w:val="en-US"/>
        </w:rPr>
        <w:t>)</w:t>
      </w:r>
      <w:r w:rsidR="00B51846">
        <w:rPr>
          <w:lang w:val="en-US"/>
        </w:rPr>
        <w:t xml:space="preserve"> on the one side and memories of events that actually were not obtained by me, but when implanted into my consciousness they were encompassed by the transcendenta</w:t>
      </w:r>
      <w:r w:rsidR="00AE2749">
        <w:rPr>
          <w:lang w:val="en-US"/>
        </w:rPr>
        <w:t xml:space="preserve">l "I" and I was </w:t>
      </w:r>
      <w:r w:rsidR="00AE2749" w:rsidRPr="00AE2749">
        <w:rPr>
          <w:i/>
          <w:lang w:val="en-US"/>
        </w:rPr>
        <w:t>made to believe</w:t>
      </w:r>
      <w:r w:rsidR="00B51846">
        <w:rPr>
          <w:lang w:val="en-US"/>
        </w:rPr>
        <w:t xml:space="preserve"> that they were obtained by me on the othe</w:t>
      </w:r>
      <w:r w:rsidR="007419BA">
        <w:rPr>
          <w:lang w:val="en-US"/>
        </w:rPr>
        <w:t>r</w:t>
      </w:r>
      <w:r w:rsidR="00B51846">
        <w:rPr>
          <w:lang w:val="en-US"/>
        </w:rPr>
        <w:t xml:space="preserve"> side.</w:t>
      </w:r>
      <w:r w:rsidR="00AE2749">
        <w:rPr>
          <w:rStyle w:val="FootnoteReference"/>
          <w:lang w:val="en-US"/>
        </w:rPr>
        <w:footnoteReference w:id="57"/>
      </w:r>
      <w:r>
        <w:rPr>
          <w:lang w:val="en-US"/>
        </w:rPr>
        <w:t xml:space="preserve"> </w:t>
      </w:r>
      <w:r w:rsidR="00A40399">
        <w:rPr>
          <w:lang w:val="en-US"/>
        </w:rPr>
        <w:t xml:space="preserve">Hence </w:t>
      </w:r>
      <w:r w:rsidR="00D919BC">
        <w:rPr>
          <w:lang w:val="en-US"/>
        </w:rPr>
        <w:t xml:space="preserve">my personal identity would be questioned </w:t>
      </w:r>
      <w:r w:rsidR="00C96DC2">
        <w:rPr>
          <w:lang w:val="en-US"/>
        </w:rPr>
        <w:t xml:space="preserve">- I could not be sure that any of my representations originally belonged to me, </w:t>
      </w:r>
      <w:r w:rsidR="00C96DC2">
        <w:rPr>
          <w:lang w:val="en-US"/>
        </w:rPr>
        <w:lastRenderedPageBreak/>
        <w:t xml:space="preserve">apart from the ones </w:t>
      </w:r>
      <w:r w:rsidR="001141BE">
        <w:rPr>
          <w:lang w:val="en-US"/>
        </w:rPr>
        <w:t xml:space="preserve">I </w:t>
      </w:r>
      <w:r w:rsidR="00394D09">
        <w:rPr>
          <w:lang w:val="en-US"/>
        </w:rPr>
        <w:t>am aware of at the moment.</w:t>
      </w:r>
      <w:r w:rsidR="00BC3AB1">
        <w:rPr>
          <w:lang w:val="en-US"/>
        </w:rPr>
        <w:t xml:space="preserve"> I would have a representation</w:t>
      </w:r>
      <w:r w:rsidR="000E3CFE">
        <w:rPr>
          <w:lang w:val="en-US"/>
        </w:rPr>
        <w:t xml:space="preserve"> of the memory that only </w:t>
      </w:r>
      <w:r w:rsidR="003F1348">
        <w:rPr>
          <w:lang w:val="en-US"/>
        </w:rPr>
        <w:t>occurs</w:t>
      </w:r>
      <w:r w:rsidR="000E3CFE">
        <w:rPr>
          <w:lang w:val="en-US"/>
        </w:rPr>
        <w:t xml:space="preserve"> to me</w:t>
      </w:r>
      <w:r w:rsidR="00BC3AB1">
        <w:rPr>
          <w:lang w:val="en-US"/>
        </w:rPr>
        <w:t xml:space="preserve"> as a memory </w:t>
      </w:r>
      <w:r w:rsidR="001A3753">
        <w:rPr>
          <w:i/>
          <w:lang w:val="en-US"/>
        </w:rPr>
        <w:t xml:space="preserve">right now, </w:t>
      </w:r>
      <w:r w:rsidR="00BC3AB1">
        <w:rPr>
          <w:lang w:val="en-US"/>
        </w:rPr>
        <w:t>but was obtained by anothe</w:t>
      </w:r>
      <w:r w:rsidR="001A3753">
        <w:rPr>
          <w:lang w:val="en-US"/>
        </w:rPr>
        <w:t>r</w:t>
      </w:r>
      <w:r w:rsidR="00BC3AB1">
        <w:rPr>
          <w:lang w:val="en-US"/>
        </w:rPr>
        <w:t xml:space="preserve"> subject and incorporated into my consciousness</w:t>
      </w:r>
      <w:r w:rsidR="00B43A92">
        <w:rPr>
          <w:lang w:val="en-US"/>
        </w:rPr>
        <w:t xml:space="preserve"> afterwards</w:t>
      </w:r>
      <w:r w:rsidR="00BC3AB1">
        <w:rPr>
          <w:lang w:val="en-US"/>
        </w:rPr>
        <w:t>.</w:t>
      </w:r>
      <w:r w:rsidR="00394D09">
        <w:rPr>
          <w:lang w:val="en-US"/>
        </w:rPr>
        <w:t xml:space="preserve"> </w:t>
      </w:r>
      <w:r w:rsidR="00D7347C">
        <w:rPr>
          <w:lang w:val="en-US"/>
        </w:rPr>
        <w:t>The function of the transcendental "I" would thus be limited to the function of synchronic unity, but nothing more than that.</w:t>
      </w:r>
      <w:r w:rsidR="006F7752">
        <w:rPr>
          <w:lang w:val="en-US"/>
        </w:rPr>
        <w:t xml:space="preserve"> </w:t>
      </w:r>
    </w:p>
    <w:p w:rsidR="00D7347C" w:rsidRDefault="00D7347C" w:rsidP="0006400D">
      <w:pPr>
        <w:spacing w:line="360" w:lineRule="auto"/>
        <w:ind w:firstLine="706"/>
        <w:jc w:val="both"/>
        <w:rPr>
          <w:lang w:val="en-US"/>
        </w:rPr>
      </w:pPr>
      <w:r>
        <w:rPr>
          <w:lang w:val="en-US"/>
        </w:rPr>
        <w:t>This is the view hel</w:t>
      </w:r>
      <w:r w:rsidR="004B0388">
        <w:rPr>
          <w:lang w:val="en-US"/>
        </w:rPr>
        <w:t>d</w:t>
      </w:r>
      <w:r w:rsidR="006F7752">
        <w:rPr>
          <w:lang w:val="en-US"/>
        </w:rPr>
        <w:t xml:space="preserve"> by Brook, for instance - "</w:t>
      </w:r>
      <w:r w:rsidR="006F7752" w:rsidRPr="006F7752">
        <w:rPr>
          <w:i/>
          <w:lang w:val="en-US"/>
        </w:rPr>
        <w:t>for unity of consciousness, I must q-remember earlier representations and actions as though they were mine - but they need not have been.</w:t>
      </w:r>
      <w:r w:rsidR="006F7752">
        <w:rPr>
          <w:lang w:val="en-US"/>
        </w:rPr>
        <w:t>"</w:t>
      </w:r>
      <w:r w:rsidR="006F7752">
        <w:rPr>
          <w:rStyle w:val="FootnoteReference"/>
          <w:lang w:val="en-US"/>
        </w:rPr>
        <w:footnoteReference w:id="58"/>
      </w:r>
      <w:r w:rsidR="004B0388">
        <w:rPr>
          <w:lang w:val="en-US"/>
        </w:rPr>
        <w:t xml:space="preserve"> </w:t>
      </w:r>
      <w:r w:rsidR="005737FC">
        <w:rPr>
          <w:lang w:val="en-US"/>
        </w:rPr>
        <w:t>Q-remembering a state is having a memory of a state that was not originally mine but was transferred to my consciousness</w:t>
      </w:r>
      <w:r w:rsidR="00092EE5">
        <w:rPr>
          <w:lang w:val="en-US"/>
        </w:rPr>
        <w:t xml:space="preserve"> and, according to Brook, something like it is not only </w:t>
      </w:r>
      <w:r w:rsidR="00EE6349">
        <w:rPr>
          <w:lang w:val="en-US"/>
        </w:rPr>
        <w:t>allowed by Kant's theory, but can be</w:t>
      </w:r>
      <w:r w:rsidR="00092EE5">
        <w:rPr>
          <w:lang w:val="en-US"/>
        </w:rPr>
        <w:t xml:space="preserve"> seen as a real possibility</w:t>
      </w:r>
      <w:r w:rsidR="005737FC">
        <w:rPr>
          <w:lang w:val="en-US"/>
        </w:rPr>
        <w:t>.</w:t>
      </w:r>
      <w:r w:rsidR="003B613B">
        <w:rPr>
          <w:lang w:val="en-US"/>
        </w:rPr>
        <w:t xml:space="preserve"> He claims that his unity is always only synchronous and can guarantee </w:t>
      </w:r>
      <w:r w:rsidR="007643B0">
        <w:rPr>
          <w:lang w:val="en-US"/>
        </w:rPr>
        <w:t>th</w:t>
      </w:r>
      <w:r w:rsidR="008C6F73">
        <w:rPr>
          <w:lang w:val="en-US"/>
        </w:rPr>
        <w:t>e identity of m</w:t>
      </w:r>
      <w:r w:rsidR="00FF5512">
        <w:rPr>
          <w:lang w:val="en-US"/>
        </w:rPr>
        <w:t>yself only a</w:t>
      </w:r>
      <w:r w:rsidR="005B6BA9">
        <w:rPr>
          <w:lang w:val="en-US"/>
        </w:rPr>
        <w:t>t the given moment: "</w:t>
      </w:r>
      <w:r w:rsidR="00064E80" w:rsidRPr="00064E80">
        <w:rPr>
          <w:i/>
          <w:lang w:val="en-US"/>
        </w:rPr>
        <w:t>Suppose a memory of something I saw yesterday enters a global object. Neither yesterday's object nor yesterday's perception of it enters. What enters is the content or object of a memory; the memory exists now, not then</w:t>
      </w:r>
      <w:r w:rsidR="00064E80">
        <w:rPr>
          <w:lang w:val="en-US"/>
        </w:rPr>
        <w:t>."</w:t>
      </w:r>
      <w:r w:rsidR="00064E80">
        <w:rPr>
          <w:rStyle w:val="FootnoteReference"/>
          <w:lang w:val="en-US"/>
        </w:rPr>
        <w:footnoteReference w:id="59"/>
      </w:r>
      <w:r w:rsidR="005A75CB">
        <w:rPr>
          <w:lang w:val="en-US"/>
        </w:rPr>
        <w:t xml:space="preserve"> At any given moment we are conscious it is plausible to believe that all the memories were merely fabricated as ours, because whatever content enters our mind we cannot help but </w:t>
      </w:r>
      <w:r w:rsidR="003E5FC5">
        <w:rPr>
          <w:lang w:val="en-US"/>
        </w:rPr>
        <w:t xml:space="preserve">conceive of </w:t>
      </w:r>
      <w:r w:rsidR="005A75CB">
        <w:rPr>
          <w:lang w:val="en-US"/>
        </w:rPr>
        <w:t>it as ours</w:t>
      </w:r>
      <w:r w:rsidR="00504494">
        <w:rPr>
          <w:lang w:val="en-US"/>
        </w:rPr>
        <w:t xml:space="preserve"> since it falls under the synthesizing power of </w:t>
      </w:r>
      <w:r w:rsidR="00FF5512">
        <w:rPr>
          <w:lang w:val="en-US"/>
        </w:rPr>
        <w:t xml:space="preserve">the </w:t>
      </w:r>
      <w:r w:rsidR="00504494">
        <w:rPr>
          <w:lang w:val="en-US"/>
        </w:rPr>
        <w:t>tran</w:t>
      </w:r>
      <w:r w:rsidR="003E5FC5">
        <w:rPr>
          <w:lang w:val="en-US"/>
        </w:rPr>
        <w:t xml:space="preserve">scendental apperception. However, a third-person authority could give us empirical proofs that it is not ours - for instance, I could have memories about being at the other side of the world yesterday, but someone can give me very good proofs </w:t>
      </w:r>
      <w:r w:rsidR="006B2C76">
        <w:rPr>
          <w:lang w:val="en-US"/>
        </w:rPr>
        <w:t>that I never got out of my apartment.</w:t>
      </w:r>
      <w:r w:rsidR="007852C8">
        <w:rPr>
          <w:lang w:val="en-US"/>
        </w:rPr>
        <w:t xml:space="preserve"> Thus the mistake is not only in me </w:t>
      </w:r>
      <w:r w:rsidR="00E75E50">
        <w:rPr>
          <w:lang w:val="en-US"/>
        </w:rPr>
        <w:t xml:space="preserve">making a mistake </w:t>
      </w:r>
      <w:r w:rsidR="00912126">
        <w:rPr>
          <w:lang w:val="en-US"/>
        </w:rPr>
        <w:t xml:space="preserve">whether I was </w:t>
      </w:r>
      <w:r w:rsidR="00912126">
        <w:rPr>
          <w:i/>
          <w:lang w:val="en-US"/>
        </w:rPr>
        <w:t>here</w:t>
      </w:r>
      <w:r w:rsidR="00912126">
        <w:rPr>
          <w:lang w:val="en-US"/>
        </w:rPr>
        <w:t xml:space="preserve"> or </w:t>
      </w:r>
      <w:r w:rsidR="00912126">
        <w:rPr>
          <w:i/>
          <w:lang w:val="en-US"/>
        </w:rPr>
        <w:t>there</w:t>
      </w:r>
      <w:r w:rsidR="003857BE">
        <w:rPr>
          <w:lang w:val="en-US"/>
        </w:rPr>
        <w:t xml:space="preserve"> yesterday -</w:t>
      </w:r>
      <w:r w:rsidR="00E75E50">
        <w:rPr>
          <w:lang w:val="en-US"/>
        </w:rPr>
        <w:t xml:space="preserve"> </w:t>
      </w:r>
      <w:r w:rsidR="003857BE">
        <w:rPr>
          <w:lang w:val="en-US"/>
        </w:rPr>
        <w:t xml:space="preserve">I </w:t>
      </w:r>
      <w:r w:rsidR="00E75E50">
        <w:rPr>
          <w:lang w:val="en-US"/>
        </w:rPr>
        <w:t>am also subject to a different type of e</w:t>
      </w:r>
      <w:r w:rsidR="003857BE">
        <w:rPr>
          <w:lang w:val="en-US"/>
        </w:rPr>
        <w:t>rror with a different emphasis:</w:t>
      </w:r>
      <w:r w:rsidR="00E75E50">
        <w:rPr>
          <w:lang w:val="en-US"/>
        </w:rPr>
        <w:t xml:space="preserve"> whether or not it was </w:t>
      </w:r>
      <w:r w:rsidR="00E75E50">
        <w:rPr>
          <w:i/>
          <w:lang w:val="en-US"/>
        </w:rPr>
        <w:t>I</w:t>
      </w:r>
      <w:r w:rsidR="009D5080">
        <w:rPr>
          <w:lang w:val="en-US"/>
        </w:rPr>
        <w:t xml:space="preserve"> who was somewhere</w:t>
      </w:r>
      <w:r w:rsidR="00E75E50">
        <w:rPr>
          <w:lang w:val="en-US"/>
        </w:rPr>
        <w:t xml:space="preserve"> yesterday, or is it </w:t>
      </w:r>
      <w:r w:rsidR="00E75E50">
        <w:rPr>
          <w:i/>
          <w:lang w:val="en-US"/>
        </w:rPr>
        <w:t xml:space="preserve">someone </w:t>
      </w:r>
      <w:r w:rsidR="00E75E50" w:rsidRPr="005A76E7">
        <w:rPr>
          <w:i/>
          <w:lang w:val="en-US"/>
        </w:rPr>
        <w:t>else</w:t>
      </w:r>
      <w:r w:rsidR="00E75E50">
        <w:rPr>
          <w:lang w:val="en-US"/>
        </w:rPr>
        <w:t xml:space="preserve"> (Shoemaker calls this </w:t>
      </w:r>
      <w:r w:rsidR="000D727F">
        <w:rPr>
          <w:lang w:val="en-US"/>
        </w:rPr>
        <w:t>"</w:t>
      </w:r>
      <w:r w:rsidR="00251AAB">
        <w:rPr>
          <w:lang w:val="en-US"/>
        </w:rPr>
        <w:t xml:space="preserve">misidentification relative to </w:t>
      </w:r>
      <w:r w:rsidR="00AF416E">
        <w:rPr>
          <w:lang w:val="en-US"/>
        </w:rPr>
        <w:t xml:space="preserve">the </w:t>
      </w:r>
      <w:r w:rsidR="00251AAB">
        <w:rPr>
          <w:lang w:val="en-US"/>
        </w:rPr>
        <w:t>first person pronouns</w:t>
      </w:r>
      <w:r w:rsidR="000D727F">
        <w:rPr>
          <w:lang w:val="en-US"/>
        </w:rPr>
        <w:t>"</w:t>
      </w:r>
      <w:r w:rsidR="00E75E50">
        <w:rPr>
          <w:rStyle w:val="FootnoteReference"/>
          <w:lang w:val="en-US"/>
        </w:rPr>
        <w:footnoteReference w:id="60"/>
      </w:r>
      <w:r w:rsidR="00E75E50">
        <w:rPr>
          <w:lang w:val="en-US"/>
        </w:rPr>
        <w:t>)</w:t>
      </w:r>
      <w:r w:rsidR="00870F8D">
        <w:rPr>
          <w:lang w:val="en-US"/>
        </w:rPr>
        <w:t xml:space="preserve">. This is perfectly imaginable in the </w:t>
      </w:r>
      <w:r w:rsidR="006C54CB">
        <w:rPr>
          <w:lang w:val="en-US"/>
        </w:rPr>
        <w:t>personal identity interp</w:t>
      </w:r>
      <w:r w:rsidR="00870F8D">
        <w:rPr>
          <w:lang w:val="en-US"/>
        </w:rPr>
        <w:t>retation.</w:t>
      </w:r>
      <w:r w:rsidR="00E75E50">
        <w:rPr>
          <w:lang w:val="en-US"/>
        </w:rPr>
        <w:t xml:space="preserve"> </w:t>
      </w:r>
    </w:p>
    <w:p w:rsidR="00CD6450" w:rsidRDefault="00A4133E" w:rsidP="0006400D">
      <w:pPr>
        <w:spacing w:line="360" w:lineRule="auto"/>
        <w:ind w:firstLine="706"/>
        <w:jc w:val="both"/>
        <w:rPr>
          <w:lang w:val="en-US"/>
        </w:rPr>
      </w:pPr>
      <w:r>
        <w:rPr>
          <w:lang w:val="en-US"/>
        </w:rPr>
        <w:t xml:space="preserve">However, this interpretation is subject to </w:t>
      </w:r>
      <w:r w:rsidR="009E3299">
        <w:rPr>
          <w:lang w:val="en-US"/>
        </w:rPr>
        <w:t>serious problems as well.</w:t>
      </w:r>
      <w:r w:rsidR="009C16BD">
        <w:rPr>
          <w:lang w:val="en-US"/>
        </w:rPr>
        <w:t xml:space="preserve"> First of all, let's see </w:t>
      </w:r>
      <w:r w:rsidR="00E44A3F">
        <w:rPr>
          <w:lang w:val="en-US"/>
        </w:rPr>
        <w:t>how it deals with the same type of argument that was used to test the substance interpretation</w:t>
      </w:r>
      <w:r w:rsidR="009B730C">
        <w:rPr>
          <w:lang w:val="en-US"/>
        </w:rPr>
        <w:t>, the third-person argument</w:t>
      </w:r>
      <w:r w:rsidR="00E44A3F">
        <w:rPr>
          <w:lang w:val="en-US"/>
        </w:rPr>
        <w:t>.</w:t>
      </w:r>
      <w:r w:rsidR="009B730C">
        <w:rPr>
          <w:lang w:val="en-US"/>
        </w:rPr>
        <w:t xml:space="preserve"> </w:t>
      </w:r>
      <w:r w:rsidR="000965C2">
        <w:rPr>
          <w:lang w:val="en-US"/>
        </w:rPr>
        <w:t>Kant claims that I necessarily judge that it is I throughout all my representations</w:t>
      </w:r>
      <w:r w:rsidR="00937932">
        <w:rPr>
          <w:lang w:val="en-US"/>
        </w:rPr>
        <w:t xml:space="preserve"> and only a third-person observer can claim differently. </w:t>
      </w:r>
      <w:r w:rsidR="00767AE2">
        <w:rPr>
          <w:lang w:val="en-US"/>
        </w:rPr>
        <w:t>Nevertheless,</w:t>
      </w:r>
      <w:r w:rsidR="00A25188">
        <w:rPr>
          <w:lang w:val="en-US"/>
        </w:rPr>
        <w:t xml:space="preserve"> on the </w:t>
      </w:r>
      <w:r w:rsidR="006C54CB">
        <w:rPr>
          <w:lang w:val="en-US"/>
        </w:rPr>
        <w:t>personal identity interp</w:t>
      </w:r>
      <w:r w:rsidR="00A25188">
        <w:rPr>
          <w:lang w:val="en-US"/>
        </w:rPr>
        <w:t xml:space="preserve">retation, as well as </w:t>
      </w:r>
      <w:r w:rsidR="00437A5C">
        <w:rPr>
          <w:lang w:val="en-US"/>
        </w:rPr>
        <w:t xml:space="preserve">on the </w:t>
      </w:r>
      <w:r w:rsidR="00764B7F">
        <w:rPr>
          <w:lang w:val="en-US"/>
        </w:rPr>
        <w:t>substance interpretation, it is</w:t>
      </w:r>
      <w:r w:rsidR="00E55970">
        <w:rPr>
          <w:lang w:val="en-US"/>
        </w:rPr>
        <w:t xml:space="preserve"> perfectly imaginable </w:t>
      </w:r>
      <w:r w:rsidR="00764B7F">
        <w:rPr>
          <w:lang w:val="en-US"/>
        </w:rPr>
        <w:t xml:space="preserve">that </w:t>
      </w:r>
      <w:r w:rsidR="00A25188">
        <w:rPr>
          <w:lang w:val="en-US"/>
        </w:rPr>
        <w:t xml:space="preserve">I can </w:t>
      </w:r>
      <w:r w:rsidR="004B284B">
        <w:rPr>
          <w:lang w:val="en-US"/>
        </w:rPr>
        <w:t xml:space="preserve">find out myself that it was not me who had a certain representation </w:t>
      </w:r>
      <w:r w:rsidR="004B284B">
        <w:rPr>
          <w:lang w:val="en-US"/>
        </w:rPr>
        <w:lastRenderedPageBreak/>
        <w:t>yesterday</w:t>
      </w:r>
      <w:r w:rsidR="00BE3F71">
        <w:rPr>
          <w:lang w:val="en-US"/>
        </w:rPr>
        <w:t>, although I feel as if it was</w:t>
      </w:r>
      <w:r w:rsidR="005159EF">
        <w:rPr>
          <w:lang w:val="en-US"/>
        </w:rPr>
        <w:t xml:space="preserve"> me and I have a memory of an event</w:t>
      </w:r>
      <w:r w:rsidR="007452A4">
        <w:rPr>
          <w:lang w:val="en-US"/>
        </w:rPr>
        <w:t xml:space="preserve"> as if it was obtained by me.</w:t>
      </w:r>
      <w:r w:rsidR="0020258A">
        <w:rPr>
          <w:lang w:val="en-US"/>
        </w:rPr>
        <w:t xml:space="preserve"> </w:t>
      </w:r>
      <w:r w:rsidR="00E644BF">
        <w:rPr>
          <w:lang w:val="en-US"/>
        </w:rPr>
        <w:t xml:space="preserve">If another person can obtain empirical evidence that it </w:t>
      </w:r>
      <w:r w:rsidR="00332FD1">
        <w:rPr>
          <w:lang w:val="en-US"/>
        </w:rPr>
        <w:t xml:space="preserve">is not the case, why would </w:t>
      </w:r>
      <w:r w:rsidR="0037553C">
        <w:rPr>
          <w:lang w:val="en-US"/>
        </w:rPr>
        <w:t>it be impossible for me to fig</w:t>
      </w:r>
      <w:r w:rsidR="00332FD1">
        <w:rPr>
          <w:lang w:val="en-US"/>
        </w:rPr>
        <w:t>ure it out myself</w:t>
      </w:r>
      <w:r w:rsidR="00781CEB">
        <w:rPr>
          <w:lang w:val="en-US"/>
        </w:rPr>
        <w:t xml:space="preserve"> when faced with the evidence</w:t>
      </w:r>
      <w:r w:rsidR="00CD6450">
        <w:rPr>
          <w:lang w:val="en-US"/>
        </w:rPr>
        <w:t>, without any help from others</w:t>
      </w:r>
      <w:r w:rsidR="00332FD1">
        <w:rPr>
          <w:lang w:val="en-US"/>
        </w:rPr>
        <w:t>?</w:t>
      </w:r>
      <w:r w:rsidR="00AA28EE">
        <w:rPr>
          <w:lang w:val="en-US"/>
        </w:rPr>
        <w:t xml:space="preserve"> However, the defense of a </w:t>
      </w:r>
      <w:r w:rsidR="006C54CB">
        <w:rPr>
          <w:lang w:val="en-US"/>
        </w:rPr>
        <w:t>personal identity interp</w:t>
      </w:r>
      <w:r w:rsidR="00AA28EE">
        <w:rPr>
          <w:lang w:val="en-US"/>
        </w:rPr>
        <w:t xml:space="preserve">retation proponent is </w:t>
      </w:r>
      <w:r w:rsidR="003857BE">
        <w:rPr>
          <w:lang w:val="en-US"/>
        </w:rPr>
        <w:t xml:space="preserve">also </w:t>
      </w:r>
      <w:r w:rsidR="00AA28EE">
        <w:rPr>
          <w:lang w:val="en-US"/>
        </w:rPr>
        <w:t xml:space="preserve">imaginable - I could never actually accept </w:t>
      </w:r>
      <w:r w:rsidR="00DC6667">
        <w:rPr>
          <w:lang w:val="en-US"/>
        </w:rPr>
        <w:t xml:space="preserve">this kind of evidence </w:t>
      </w:r>
      <w:r w:rsidR="00B60733">
        <w:rPr>
          <w:lang w:val="en-US"/>
        </w:rPr>
        <w:t xml:space="preserve">and nothing can convince me that something is not my </w:t>
      </w:r>
      <w:r w:rsidR="0020258A">
        <w:rPr>
          <w:lang w:val="en-US"/>
        </w:rPr>
        <w:t xml:space="preserve">actual </w:t>
      </w:r>
      <w:r w:rsidR="00BE4381">
        <w:rPr>
          <w:lang w:val="en-US"/>
        </w:rPr>
        <w:t>memory although it seems as if it is.</w:t>
      </w:r>
      <w:r w:rsidR="006B3A5A">
        <w:rPr>
          <w:lang w:val="en-US"/>
        </w:rPr>
        <w:t xml:space="preserve"> </w:t>
      </w:r>
      <w:r w:rsidR="0020258A">
        <w:rPr>
          <w:lang w:val="en-US"/>
        </w:rPr>
        <w:t>As Mendus remarks: "</w:t>
      </w:r>
      <w:r w:rsidR="0020258A" w:rsidRPr="00767AE2">
        <w:rPr>
          <w:i/>
          <w:lang w:val="en-US"/>
        </w:rPr>
        <w:t xml:space="preserve">I cannot but regard myself as identical through time, but this judgment is not an inference from an awareness of a </w:t>
      </w:r>
      <w:r w:rsidR="003F1348" w:rsidRPr="00767AE2">
        <w:rPr>
          <w:i/>
          <w:lang w:val="en-US"/>
        </w:rPr>
        <w:t>continuing</w:t>
      </w:r>
      <w:r w:rsidR="0020258A" w:rsidRPr="00767AE2">
        <w:rPr>
          <w:i/>
          <w:lang w:val="en-US"/>
        </w:rPr>
        <w:t xml:space="preserve"> subject of experience: this is not an inference from an awareness of an object of any sort</w:t>
      </w:r>
      <w:r w:rsidR="0020258A">
        <w:rPr>
          <w:lang w:val="en-US"/>
        </w:rPr>
        <w:t>."</w:t>
      </w:r>
      <w:r w:rsidR="0020258A">
        <w:rPr>
          <w:rStyle w:val="FootnoteReference"/>
          <w:lang w:val="en-US"/>
        </w:rPr>
        <w:footnoteReference w:id="61"/>
      </w:r>
      <w:r w:rsidR="0020258A">
        <w:rPr>
          <w:lang w:val="en-US"/>
        </w:rPr>
        <w:t xml:space="preserve"> </w:t>
      </w:r>
      <w:r w:rsidR="006B3A5A">
        <w:rPr>
          <w:lang w:val="en-US"/>
        </w:rPr>
        <w:t xml:space="preserve">An observer can </w:t>
      </w:r>
      <w:r w:rsidR="00434DC3">
        <w:rPr>
          <w:lang w:val="en-US"/>
        </w:rPr>
        <w:t xml:space="preserve">notice that, maybe even convince me with strong enough pieces of evidence </w:t>
      </w:r>
      <w:r w:rsidR="00CE5FD2">
        <w:rPr>
          <w:lang w:val="en-US"/>
        </w:rPr>
        <w:t>that something peculiar indeed happened</w:t>
      </w:r>
      <w:r w:rsidR="00F9318C">
        <w:rPr>
          <w:lang w:val="en-US"/>
        </w:rPr>
        <w:t xml:space="preserve">, but from a first-person perspective I can never escape </w:t>
      </w:r>
      <w:r w:rsidR="00FB6A54">
        <w:rPr>
          <w:lang w:val="en-US"/>
        </w:rPr>
        <w:t xml:space="preserve">the notion of that memory as mine, since it remains under the influence of the </w:t>
      </w:r>
      <w:r w:rsidR="0050741A">
        <w:rPr>
          <w:lang w:val="en-US"/>
        </w:rPr>
        <w:t xml:space="preserve">synthesizing "I". Even when we reasonably believe (from a "third-person" perspective) that the evidence is strong, </w:t>
      </w:r>
      <w:r w:rsidR="00B50456">
        <w:rPr>
          <w:lang w:val="en-US"/>
        </w:rPr>
        <w:t xml:space="preserve">I still remember (or rather, q-remember) an event as happening to me or an object as being actually observed by me. But if this is so then there are more serious </w:t>
      </w:r>
      <w:r w:rsidR="00D93078">
        <w:rPr>
          <w:lang w:val="en-US"/>
        </w:rPr>
        <w:t>consequences,</w:t>
      </w:r>
      <w:r w:rsidR="001712FE">
        <w:rPr>
          <w:lang w:val="en-US"/>
        </w:rPr>
        <w:t xml:space="preserve"> those</w:t>
      </w:r>
      <w:r w:rsidR="00D93078">
        <w:rPr>
          <w:lang w:val="en-US"/>
        </w:rPr>
        <w:t xml:space="preserve"> </w:t>
      </w:r>
      <w:r w:rsidR="001712FE">
        <w:rPr>
          <w:lang w:val="en-US"/>
        </w:rPr>
        <w:t>concerning the problem of objectivity.</w:t>
      </w:r>
    </w:p>
    <w:p w:rsidR="00E81231" w:rsidRDefault="00A273C7" w:rsidP="0006400D">
      <w:pPr>
        <w:spacing w:line="360" w:lineRule="auto"/>
        <w:ind w:firstLine="706"/>
        <w:jc w:val="both"/>
        <w:rPr>
          <w:lang w:val="en-US"/>
        </w:rPr>
      </w:pPr>
      <w:r>
        <w:rPr>
          <w:lang w:val="en-US"/>
        </w:rPr>
        <w:t>Brook claims that all this means that "</w:t>
      </w:r>
      <w:r w:rsidR="00256B55" w:rsidRPr="00014E1F">
        <w:rPr>
          <w:i/>
          <w:lang w:val="en-US"/>
        </w:rPr>
        <w:t>represented representations would be as distinct from representations in themselves as represented objects are from objects in themselves</w:t>
      </w:r>
      <w:r w:rsidR="00256B55">
        <w:rPr>
          <w:lang w:val="en-US"/>
        </w:rPr>
        <w:t>."</w:t>
      </w:r>
      <w:r w:rsidR="00014E1F">
        <w:rPr>
          <w:rStyle w:val="FootnoteReference"/>
          <w:lang w:val="en-US"/>
        </w:rPr>
        <w:footnoteReference w:id="62"/>
      </w:r>
      <w:r w:rsidR="00455658">
        <w:rPr>
          <w:lang w:val="en-US"/>
        </w:rPr>
        <w:t xml:space="preserve"> It seems that Brook introduces another layer of </w:t>
      </w:r>
      <w:r w:rsidR="00D20EE2">
        <w:rPr>
          <w:lang w:val="en-US"/>
        </w:rPr>
        <w:t xml:space="preserve">experienced reality that Kant hardly had in mind - firstly, there are things-in-themselves, then secondly, representations of objects that have nothing to do </w:t>
      </w:r>
      <w:r w:rsidR="0016420E">
        <w:rPr>
          <w:lang w:val="en-US"/>
        </w:rPr>
        <w:t>with t</w:t>
      </w:r>
      <w:r w:rsidR="00C63D50">
        <w:rPr>
          <w:lang w:val="en-US"/>
        </w:rPr>
        <w:t>he things-in themselves, and</w:t>
      </w:r>
      <w:r w:rsidR="0016420E">
        <w:rPr>
          <w:lang w:val="en-US"/>
        </w:rPr>
        <w:t xml:space="preserve"> finally, </w:t>
      </w:r>
      <w:r w:rsidR="008006A6">
        <w:rPr>
          <w:lang w:val="en-US"/>
        </w:rPr>
        <w:t>representations of representations obtained through our inner sense that have nothing to do with the second layer of experience.</w:t>
      </w:r>
      <w:r w:rsidR="0021622E">
        <w:rPr>
          <w:lang w:val="en-US"/>
        </w:rPr>
        <w:t xml:space="preserve"> This means that we have representations of objects only as they appear </w:t>
      </w:r>
      <w:r w:rsidR="00A2068B">
        <w:rPr>
          <w:lang w:val="en-US"/>
        </w:rPr>
        <w:t xml:space="preserve">to us </w:t>
      </w:r>
      <w:r w:rsidR="0021622E">
        <w:rPr>
          <w:lang w:val="en-US"/>
        </w:rPr>
        <w:t>right n</w:t>
      </w:r>
      <w:r w:rsidR="00684A5B">
        <w:rPr>
          <w:lang w:val="en-US"/>
        </w:rPr>
        <w:t>ow, while</w:t>
      </w:r>
      <w:r w:rsidR="009F662E">
        <w:rPr>
          <w:lang w:val="en-US"/>
        </w:rPr>
        <w:t xml:space="preserve"> about</w:t>
      </w:r>
      <w:r w:rsidR="00684A5B">
        <w:rPr>
          <w:lang w:val="en-US"/>
        </w:rPr>
        <w:t xml:space="preserve"> representations of past objects</w:t>
      </w:r>
      <w:r w:rsidR="009F662E">
        <w:rPr>
          <w:lang w:val="en-US"/>
        </w:rPr>
        <w:t xml:space="preserve"> we know nothing regarding the question whether they were originally ours or not.</w:t>
      </w:r>
      <w:r w:rsidR="00E81231">
        <w:rPr>
          <w:lang w:val="en-US"/>
        </w:rPr>
        <w:t xml:space="preserve"> </w:t>
      </w:r>
    </w:p>
    <w:p w:rsidR="00135479" w:rsidRDefault="003B3BF9" w:rsidP="0006400D">
      <w:pPr>
        <w:spacing w:line="360" w:lineRule="auto"/>
        <w:ind w:firstLine="706"/>
        <w:jc w:val="both"/>
        <w:rPr>
          <w:lang w:val="en-US"/>
        </w:rPr>
      </w:pPr>
      <w:r>
        <w:rPr>
          <w:lang w:val="en-US"/>
        </w:rPr>
        <w:t>Two</w:t>
      </w:r>
      <w:r w:rsidR="00E81231">
        <w:rPr>
          <w:lang w:val="en-US"/>
        </w:rPr>
        <w:t xml:space="preserve"> immediate problem</w:t>
      </w:r>
      <w:r>
        <w:rPr>
          <w:lang w:val="en-US"/>
        </w:rPr>
        <w:t>s arise</w:t>
      </w:r>
      <w:r w:rsidR="00C63D50">
        <w:rPr>
          <w:lang w:val="en-US"/>
        </w:rPr>
        <w:t xml:space="preserve"> instantly. A</w:t>
      </w:r>
      <w:r w:rsidR="00E81231">
        <w:rPr>
          <w:lang w:val="en-US"/>
        </w:rPr>
        <w:t xml:space="preserve">s always in similar </w:t>
      </w:r>
      <w:r w:rsidR="000B7D28">
        <w:rPr>
          <w:lang w:val="en-US"/>
        </w:rPr>
        <w:t>theories</w:t>
      </w:r>
      <w:r w:rsidR="00735287">
        <w:rPr>
          <w:lang w:val="en-US"/>
        </w:rPr>
        <w:t>,</w:t>
      </w:r>
      <w:r>
        <w:rPr>
          <w:lang w:val="en-US"/>
        </w:rPr>
        <w:t xml:space="preserve"> the first one is the problem of defining</w:t>
      </w:r>
      <w:r w:rsidR="00735287">
        <w:rPr>
          <w:lang w:val="en-US"/>
        </w:rPr>
        <w:t xml:space="preserve"> how long is</w:t>
      </w:r>
      <w:r w:rsidR="000B7D28">
        <w:rPr>
          <w:lang w:val="en-US"/>
        </w:rPr>
        <w:t xml:space="preserve"> "right now"</w:t>
      </w:r>
      <w:r w:rsidR="003315DF">
        <w:rPr>
          <w:lang w:val="en-US"/>
        </w:rPr>
        <w:t xml:space="preserve"> and </w:t>
      </w:r>
      <w:r w:rsidR="00333A21">
        <w:rPr>
          <w:lang w:val="en-US"/>
        </w:rPr>
        <w:t xml:space="preserve">the second one </w:t>
      </w:r>
      <w:r w:rsidR="003315DF">
        <w:rPr>
          <w:lang w:val="en-US"/>
        </w:rPr>
        <w:t xml:space="preserve">why should what is happening "right now" have </w:t>
      </w:r>
      <w:r w:rsidR="00C3350A">
        <w:rPr>
          <w:lang w:val="en-US"/>
        </w:rPr>
        <w:t xml:space="preserve">a kind of ontological </w:t>
      </w:r>
      <w:r w:rsidR="003315DF">
        <w:rPr>
          <w:lang w:val="en-US"/>
        </w:rPr>
        <w:t>priority over all other things that happen in time.</w:t>
      </w:r>
      <w:r w:rsidR="00333A21">
        <w:rPr>
          <w:lang w:val="en-US"/>
        </w:rPr>
        <w:t xml:space="preserve"> </w:t>
      </w:r>
      <w:r w:rsidR="00C54CE8">
        <w:rPr>
          <w:lang w:val="en-US"/>
        </w:rPr>
        <w:t xml:space="preserve">The first problem is more rhetorical </w:t>
      </w:r>
      <w:r w:rsidR="00C64CE2">
        <w:rPr>
          <w:lang w:val="en-US"/>
        </w:rPr>
        <w:t>because there is no reasonable border that would he</w:t>
      </w:r>
      <w:r w:rsidR="0001578E">
        <w:rPr>
          <w:lang w:val="en-US"/>
        </w:rPr>
        <w:t>l</w:t>
      </w:r>
      <w:r w:rsidR="00C64CE2">
        <w:rPr>
          <w:lang w:val="en-US"/>
        </w:rPr>
        <w:t xml:space="preserve">p us </w:t>
      </w:r>
      <w:r w:rsidR="0001578E">
        <w:rPr>
          <w:lang w:val="en-US"/>
        </w:rPr>
        <w:t>demarcate</w:t>
      </w:r>
      <w:r w:rsidR="00C64CE2">
        <w:rPr>
          <w:lang w:val="en-US"/>
        </w:rPr>
        <w:t xml:space="preserve"> the "right now" from "just an instant ago"</w:t>
      </w:r>
      <w:r w:rsidR="00AC4164">
        <w:rPr>
          <w:lang w:val="en-US"/>
        </w:rPr>
        <w:t>, but is a definite</w:t>
      </w:r>
      <w:r w:rsidR="00B3063B">
        <w:rPr>
          <w:lang w:val="en-US"/>
        </w:rPr>
        <w:t>ly a serious</w:t>
      </w:r>
      <w:r w:rsidR="00AC4164">
        <w:rPr>
          <w:lang w:val="en-US"/>
        </w:rPr>
        <w:t xml:space="preserve"> </w:t>
      </w:r>
      <w:r w:rsidR="00AC4164">
        <w:rPr>
          <w:lang w:val="en-US"/>
        </w:rPr>
        <w:lastRenderedPageBreak/>
        <w:t>problem when we try to make an ontological difference between the two (and I believe this is exactly what Brook is doing)</w:t>
      </w:r>
      <w:r w:rsidR="000351B5">
        <w:rPr>
          <w:lang w:val="en-US"/>
        </w:rPr>
        <w:t>. The second problem is, however</w:t>
      </w:r>
      <w:r w:rsidR="00B3063B">
        <w:rPr>
          <w:lang w:val="en-US"/>
        </w:rPr>
        <w:t>, even</w:t>
      </w:r>
      <w:r w:rsidR="000351B5">
        <w:rPr>
          <w:lang w:val="en-US"/>
        </w:rPr>
        <w:t xml:space="preserve"> more serious.</w:t>
      </w:r>
    </w:p>
    <w:p w:rsidR="00591340" w:rsidRDefault="00A6563D" w:rsidP="0006400D">
      <w:pPr>
        <w:spacing w:line="360" w:lineRule="auto"/>
        <w:ind w:firstLine="706"/>
        <w:jc w:val="both"/>
        <w:rPr>
          <w:lang w:val="en-US"/>
        </w:rPr>
      </w:pPr>
      <w:r>
        <w:rPr>
          <w:lang w:val="en-US"/>
        </w:rPr>
        <w:t xml:space="preserve">If we could only be sure about </w:t>
      </w:r>
      <w:r w:rsidR="00587205">
        <w:rPr>
          <w:lang w:val="en-US"/>
        </w:rPr>
        <w:t>what is happening right now, but could not make any objective claim as to what happened ten minutes ago (objective in the s</w:t>
      </w:r>
      <w:r w:rsidR="00D36079">
        <w:rPr>
          <w:lang w:val="en-US"/>
        </w:rPr>
        <w:t>ense that I suppose my memory</w:t>
      </w:r>
      <w:r w:rsidR="00587205">
        <w:rPr>
          <w:lang w:val="en-US"/>
        </w:rPr>
        <w:t xml:space="preserve"> is not simply my q-memory and refers only to </w:t>
      </w:r>
      <w:r w:rsidR="00D36079">
        <w:rPr>
          <w:lang w:val="en-US"/>
        </w:rPr>
        <w:t xml:space="preserve">my </w:t>
      </w:r>
      <w:r w:rsidR="00BE1DC7">
        <w:rPr>
          <w:lang w:val="en-US"/>
        </w:rPr>
        <w:t>re</w:t>
      </w:r>
      <w:r w:rsidR="00D36079">
        <w:rPr>
          <w:lang w:val="en-US"/>
        </w:rPr>
        <w:t>presentation, but also directly refers</w:t>
      </w:r>
      <w:r w:rsidR="00587205">
        <w:rPr>
          <w:lang w:val="en-US"/>
        </w:rPr>
        <w:t xml:space="preserve"> to objects of appearance </w:t>
      </w:r>
      <w:r w:rsidR="005C7AE5">
        <w:rPr>
          <w:lang w:val="en-US"/>
        </w:rPr>
        <w:t>and can be compared and communicable to objects of experience of others)</w:t>
      </w:r>
      <w:r w:rsidR="0015417F">
        <w:rPr>
          <w:lang w:val="en-US"/>
        </w:rPr>
        <w:t xml:space="preserve">, </w:t>
      </w:r>
      <w:r w:rsidR="00BA72BC">
        <w:rPr>
          <w:lang w:val="en-US"/>
        </w:rPr>
        <w:t xml:space="preserve">then </w:t>
      </w:r>
      <w:r w:rsidR="00AA0470">
        <w:rPr>
          <w:lang w:val="en-US"/>
        </w:rPr>
        <w:t>most (if not all)</w:t>
      </w:r>
      <w:r w:rsidR="00BA72BC">
        <w:rPr>
          <w:lang w:val="en-US"/>
        </w:rPr>
        <w:t xml:space="preserve"> of</w:t>
      </w:r>
      <w:r w:rsidR="00AA0470">
        <w:rPr>
          <w:lang w:val="en-US"/>
        </w:rPr>
        <w:t xml:space="preserve"> our claims about nature would be </w:t>
      </w:r>
      <w:r w:rsidR="00BA72BC">
        <w:rPr>
          <w:lang w:val="en-US"/>
        </w:rPr>
        <w:t>invalid and absurd.</w:t>
      </w:r>
      <w:r w:rsidR="00580165">
        <w:rPr>
          <w:lang w:val="en-US"/>
        </w:rPr>
        <w:t xml:space="preserve"> Brook</w:t>
      </w:r>
      <w:r w:rsidR="00A26AC7">
        <w:rPr>
          <w:lang w:val="en-US"/>
        </w:rPr>
        <w:t xml:space="preserve"> quotes </w:t>
      </w:r>
      <w:r w:rsidR="00580165">
        <w:rPr>
          <w:lang w:val="en-US"/>
        </w:rPr>
        <w:t>that</w:t>
      </w:r>
      <w:r w:rsidR="00A26AC7">
        <w:rPr>
          <w:lang w:val="en-US"/>
        </w:rPr>
        <w:t xml:space="preserve"> Kant writes how</w:t>
      </w:r>
      <w:r w:rsidR="00580165">
        <w:rPr>
          <w:lang w:val="en-US"/>
        </w:rPr>
        <w:t xml:space="preserve"> "</w:t>
      </w:r>
      <w:r w:rsidR="00580165" w:rsidRPr="005C5AD7">
        <w:rPr>
          <w:i/>
          <w:lang w:val="en-US"/>
        </w:rPr>
        <w:t xml:space="preserve">time cannot be </w:t>
      </w:r>
      <w:r w:rsidR="00A26AC7">
        <w:rPr>
          <w:i/>
          <w:lang w:val="en-US"/>
        </w:rPr>
        <w:t>outwardly intuited</w:t>
      </w:r>
      <w:r w:rsidR="00580165">
        <w:rPr>
          <w:lang w:val="en-US"/>
        </w:rPr>
        <w:t>"</w:t>
      </w:r>
      <w:r w:rsidR="005C5AD7">
        <w:rPr>
          <w:rStyle w:val="FootnoteReference"/>
          <w:lang w:val="en-US"/>
        </w:rPr>
        <w:footnoteReference w:id="63"/>
      </w:r>
      <w:r w:rsidR="00580165">
        <w:rPr>
          <w:lang w:val="en-US"/>
        </w:rPr>
        <w:t xml:space="preserve"> and is just a </w:t>
      </w:r>
      <w:r w:rsidR="00B017B5">
        <w:rPr>
          <w:lang w:val="en-US"/>
        </w:rPr>
        <w:t>form of our inner sense</w:t>
      </w:r>
      <w:r w:rsidR="007A47BA">
        <w:rPr>
          <w:lang w:val="en-US"/>
        </w:rPr>
        <w:t xml:space="preserve">, which is true, but it does not </w:t>
      </w:r>
      <w:r w:rsidR="00BA419C">
        <w:rPr>
          <w:lang w:val="en-US"/>
        </w:rPr>
        <w:t xml:space="preserve">mean that </w:t>
      </w:r>
      <w:r w:rsidR="005C5AD7">
        <w:rPr>
          <w:lang w:val="en-US"/>
        </w:rPr>
        <w:t xml:space="preserve">it has no role in the knowledge of the outside world. We can </w:t>
      </w:r>
      <w:r w:rsidR="002056F3">
        <w:rPr>
          <w:lang w:val="en-US"/>
        </w:rPr>
        <w:t>cognize</w:t>
      </w:r>
      <w:r w:rsidR="00605C7F">
        <w:rPr>
          <w:lang w:val="en-US"/>
        </w:rPr>
        <w:t xml:space="preserve"> anything about the world </w:t>
      </w:r>
      <w:r w:rsidR="00F84909">
        <w:rPr>
          <w:lang w:val="en-US"/>
        </w:rPr>
        <w:t>of appearance exactly</w:t>
      </w:r>
      <w:r w:rsidR="00605C7F">
        <w:rPr>
          <w:lang w:val="en-US"/>
        </w:rPr>
        <w:t xml:space="preserve"> because </w:t>
      </w:r>
      <w:r w:rsidR="002056F3">
        <w:rPr>
          <w:lang w:val="en-US"/>
        </w:rPr>
        <w:t>we sort the intuitions of the outer sense according to the rule</w:t>
      </w:r>
      <w:r w:rsidR="00790FF1">
        <w:rPr>
          <w:lang w:val="en-US"/>
        </w:rPr>
        <w:t xml:space="preserve">s of </w:t>
      </w:r>
      <w:r w:rsidR="00D32664">
        <w:rPr>
          <w:lang w:val="en-US"/>
        </w:rPr>
        <w:t xml:space="preserve">the inner sense of time. The material we get from the outer sense has to be ordered </w:t>
      </w:r>
      <w:r w:rsidR="00F9137D">
        <w:rPr>
          <w:lang w:val="en-US"/>
        </w:rPr>
        <w:t>before we ca</w:t>
      </w:r>
      <w:r w:rsidR="00243E72">
        <w:rPr>
          <w:lang w:val="en-US"/>
        </w:rPr>
        <w:t>n obtain any knowledge about it</w:t>
      </w:r>
      <w:r w:rsidR="00E05D78">
        <w:rPr>
          <w:lang w:val="en-US"/>
        </w:rPr>
        <w:t>, and these tw</w:t>
      </w:r>
      <w:r w:rsidR="00243E72">
        <w:rPr>
          <w:lang w:val="en-US"/>
        </w:rPr>
        <w:t>o processes (</w:t>
      </w:r>
      <w:r w:rsidR="00E05D78">
        <w:rPr>
          <w:lang w:val="en-US"/>
        </w:rPr>
        <w:t>"obtaining" sensory material and ordering it in time) are parallel processes and cannot be separated from one another.</w:t>
      </w:r>
      <w:r w:rsidR="00591340">
        <w:rPr>
          <w:lang w:val="en-US"/>
        </w:rPr>
        <w:t xml:space="preserve"> As Kant notes in the </w:t>
      </w:r>
      <w:r w:rsidR="003F1348">
        <w:rPr>
          <w:i/>
          <w:lang w:val="en-US"/>
        </w:rPr>
        <w:t>Aesthetics</w:t>
      </w:r>
      <w:r w:rsidR="00FA4422">
        <w:rPr>
          <w:i/>
          <w:lang w:val="en-US"/>
        </w:rPr>
        <w:t>:</w:t>
      </w:r>
      <w:r w:rsidR="00E05D78">
        <w:rPr>
          <w:lang w:val="en-US"/>
        </w:rPr>
        <w:t xml:space="preserve"> "</w:t>
      </w:r>
      <w:r w:rsidR="00E05D78" w:rsidRPr="00E05D78">
        <w:rPr>
          <w:i/>
          <w:lang w:val="en-US"/>
        </w:rPr>
        <w:t xml:space="preserve">It </w:t>
      </w:r>
      <w:r w:rsidR="00E05D78" w:rsidRPr="00E05D78">
        <w:rPr>
          <w:lang w:val="en-US"/>
        </w:rPr>
        <w:t>(time)</w:t>
      </w:r>
      <w:r w:rsidR="00E05D78" w:rsidRPr="00E05D78">
        <w:rPr>
          <w:i/>
          <w:lang w:val="en-US"/>
        </w:rPr>
        <w:t xml:space="preserve"> is only of objective validity in regard to appearances, because these are already things we take as objects of our senses</w:t>
      </w:r>
      <w:r w:rsidR="00E05D78">
        <w:rPr>
          <w:lang w:val="en-US"/>
        </w:rPr>
        <w:t>"</w:t>
      </w:r>
      <w:r w:rsidR="00E05D78">
        <w:rPr>
          <w:rStyle w:val="FootnoteReference"/>
          <w:lang w:val="en-US"/>
        </w:rPr>
        <w:footnoteReference w:id="64"/>
      </w:r>
      <w:r w:rsidR="00E05D78">
        <w:rPr>
          <w:lang w:val="en-US"/>
        </w:rPr>
        <w:t xml:space="preserve">. It is important to have in mind that </w:t>
      </w:r>
      <w:r w:rsidR="00E05D78">
        <w:rPr>
          <w:i/>
          <w:lang w:val="en-US"/>
        </w:rPr>
        <w:t>only</w:t>
      </w:r>
      <w:r w:rsidR="00E05D78">
        <w:rPr>
          <w:lang w:val="en-US"/>
        </w:rPr>
        <w:t xml:space="preserve"> </w:t>
      </w:r>
      <w:r w:rsidR="00615F6D">
        <w:rPr>
          <w:lang w:val="en-US"/>
        </w:rPr>
        <w:t xml:space="preserve">in this </w:t>
      </w:r>
      <w:r w:rsidR="00E05D78">
        <w:rPr>
          <w:lang w:val="en-US"/>
        </w:rPr>
        <w:t xml:space="preserve">sense objectivity is employed in the </w:t>
      </w:r>
      <w:r w:rsidR="00E05D78">
        <w:rPr>
          <w:i/>
          <w:lang w:val="en-US"/>
        </w:rPr>
        <w:t>Critique</w:t>
      </w:r>
      <w:r w:rsidR="00E05D78">
        <w:rPr>
          <w:lang w:val="en-US"/>
        </w:rPr>
        <w:t xml:space="preserve"> regarding the objectivity of natural science</w:t>
      </w:r>
      <w:r w:rsidR="00856534">
        <w:rPr>
          <w:lang w:val="en-US"/>
        </w:rPr>
        <w:t xml:space="preserve"> and our knowledge in general</w:t>
      </w:r>
      <w:r w:rsidR="00E05D78">
        <w:rPr>
          <w:lang w:val="en-US"/>
        </w:rPr>
        <w:t>.</w:t>
      </w:r>
      <w:r w:rsidR="00856534">
        <w:rPr>
          <w:lang w:val="en-US"/>
        </w:rPr>
        <w:t xml:space="preserve"> Time is objective in regard to appearances, but this is the only sensible meaning of objectivity for Kant.</w:t>
      </w:r>
    </w:p>
    <w:p w:rsidR="00FA4422" w:rsidRDefault="00FA4422" w:rsidP="0006400D">
      <w:pPr>
        <w:spacing w:line="360" w:lineRule="auto"/>
        <w:ind w:firstLine="706"/>
        <w:jc w:val="both"/>
        <w:rPr>
          <w:lang w:val="en-US"/>
        </w:rPr>
      </w:pPr>
      <w:r>
        <w:rPr>
          <w:lang w:val="en-US"/>
        </w:rPr>
        <w:t>Kant also claims that "</w:t>
      </w:r>
      <w:r w:rsidRPr="00FA4422">
        <w:rPr>
          <w:i/>
          <w:lang w:val="en-US"/>
        </w:rPr>
        <w:t>Our assertions accordingly teach the empirical reality of time, i.e., objective validity in regard to all objects that may ever be given to our senses. And since our intuition is always sensible, no object can ever be given to us in experience that would not belong under the condition of time</w:t>
      </w:r>
      <w:r>
        <w:rPr>
          <w:lang w:val="en-US"/>
        </w:rPr>
        <w:t>."</w:t>
      </w:r>
      <w:r>
        <w:rPr>
          <w:rStyle w:val="FootnoteReference"/>
          <w:lang w:val="en-US"/>
        </w:rPr>
        <w:footnoteReference w:id="65"/>
      </w:r>
      <w:r w:rsidR="003C3B22">
        <w:rPr>
          <w:lang w:val="en-US"/>
        </w:rPr>
        <w:t xml:space="preserve"> Furthermore, any plausible interpretation of the </w:t>
      </w:r>
      <w:r w:rsidR="003C3B22">
        <w:rPr>
          <w:i/>
          <w:lang w:val="en-US"/>
        </w:rPr>
        <w:t xml:space="preserve">Schematism </w:t>
      </w:r>
      <w:r w:rsidR="003C3B22">
        <w:rPr>
          <w:lang w:val="en-US"/>
        </w:rPr>
        <w:t>chapter would support the claim that without personal identity, objectivity</w:t>
      </w:r>
      <w:r w:rsidR="00C435D3">
        <w:rPr>
          <w:lang w:val="en-US"/>
        </w:rPr>
        <w:t xml:space="preserve"> seems destroyed as a concept. </w:t>
      </w:r>
      <w:r w:rsidR="00DB1AF6">
        <w:rPr>
          <w:lang w:val="en-US"/>
        </w:rPr>
        <w:t xml:space="preserve">In </w:t>
      </w:r>
      <w:r w:rsidR="00DB1AF6">
        <w:rPr>
          <w:i/>
          <w:lang w:val="en-US"/>
        </w:rPr>
        <w:t xml:space="preserve">Schematism </w:t>
      </w:r>
      <w:r w:rsidR="00DB1AF6">
        <w:rPr>
          <w:lang w:val="en-US"/>
        </w:rPr>
        <w:t>Kant explains how, in order to apply categories to the sensations and gain any sensible knowledge about the world</w:t>
      </w:r>
      <w:r w:rsidR="008B36F1">
        <w:rPr>
          <w:lang w:val="en-US"/>
        </w:rPr>
        <w:t>, we need to use the schema</w:t>
      </w:r>
      <w:r w:rsidR="00C32965">
        <w:rPr>
          <w:lang w:val="en-US"/>
        </w:rPr>
        <w:t>s of pure reason</w:t>
      </w:r>
      <w:r w:rsidR="00AA6552">
        <w:rPr>
          <w:lang w:val="en-US"/>
        </w:rPr>
        <w:t xml:space="preserve">, </w:t>
      </w:r>
      <w:r w:rsidR="00BE1DC7">
        <w:rPr>
          <w:lang w:val="en-US"/>
        </w:rPr>
        <w:t xml:space="preserve">schemas </w:t>
      </w:r>
      <w:r w:rsidR="00AA6552">
        <w:rPr>
          <w:lang w:val="en-US"/>
        </w:rPr>
        <w:t xml:space="preserve">that </w:t>
      </w:r>
      <w:r w:rsidR="00B10209">
        <w:rPr>
          <w:lang w:val="en-US"/>
        </w:rPr>
        <w:t xml:space="preserve">create a temporal dimension in the experience and give temporal depth to the categories. </w:t>
      </w:r>
      <w:r w:rsidR="0089047B">
        <w:rPr>
          <w:lang w:val="en-US"/>
        </w:rPr>
        <w:t>This is seen as a function of</w:t>
      </w:r>
      <w:r w:rsidR="00C95745">
        <w:rPr>
          <w:lang w:val="en-US"/>
        </w:rPr>
        <w:t xml:space="preserve"> transcendental imagination, which is necessary for this job. </w:t>
      </w:r>
      <w:r w:rsidR="00B10209">
        <w:rPr>
          <w:lang w:val="en-US"/>
        </w:rPr>
        <w:t>For instance</w:t>
      </w:r>
      <w:r w:rsidR="00C95745">
        <w:rPr>
          <w:lang w:val="en-US"/>
        </w:rPr>
        <w:t>, "</w:t>
      </w:r>
      <w:r w:rsidR="00C128FB">
        <w:rPr>
          <w:i/>
          <w:lang w:val="en-US"/>
        </w:rPr>
        <w:t xml:space="preserve">the </w:t>
      </w:r>
      <w:r w:rsidR="00C95745" w:rsidRPr="00C95745">
        <w:rPr>
          <w:i/>
          <w:lang w:val="en-US"/>
        </w:rPr>
        <w:t xml:space="preserve">schema of the cause and of the causality of a thing in </w:t>
      </w:r>
      <w:r w:rsidR="00C95745" w:rsidRPr="00C95745">
        <w:rPr>
          <w:i/>
          <w:lang w:val="en-US"/>
        </w:rPr>
        <w:lastRenderedPageBreak/>
        <w:t>general is the real upon which, when it is posited, something else always follows. It therefore consists in the succession of the manifol</w:t>
      </w:r>
      <w:r w:rsidR="001143B9">
        <w:rPr>
          <w:i/>
          <w:lang w:val="en-US"/>
        </w:rPr>
        <w:t>d</w:t>
      </w:r>
      <w:r w:rsidR="00C95745" w:rsidRPr="00C95745">
        <w:rPr>
          <w:i/>
          <w:lang w:val="en-US"/>
        </w:rPr>
        <w:t xml:space="preserve"> insofar it is subject to a rule</w:t>
      </w:r>
      <w:r w:rsidR="00C95745">
        <w:rPr>
          <w:lang w:val="en-US"/>
        </w:rPr>
        <w:t>".</w:t>
      </w:r>
      <w:r w:rsidR="00C95745">
        <w:rPr>
          <w:rStyle w:val="FootnoteReference"/>
          <w:lang w:val="en-US"/>
        </w:rPr>
        <w:footnoteReference w:id="66"/>
      </w:r>
      <w:r w:rsidR="003C3B22">
        <w:rPr>
          <w:lang w:val="en-US"/>
        </w:rPr>
        <w:t xml:space="preserve"> </w:t>
      </w:r>
      <w:r w:rsidR="00DF57BB">
        <w:rPr>
          <w:lang w:val="en-US"/>
        </w:rPr>
        <w:t>This has important consequences.</w:t>
      </w:r>
    </w:p>
    <w:p w:rsidR="00DF57BB" w:rsidRPr="0094627D" w:rsidRDefault="00A56732" w:rsidP="0006400D">
      <w:pPr>
        <w:spacing w:line="360" w:lineRule="auto"/>
        <w:ind w:firstLine="706"/>
        <w:jc w:val="both"/>
        <w:rPr>
          <w:lang w:val="en-US"/>
        </w:rPr>
      </w:pPr>
      <w:r>
        <w:rPr>
          <w:lang w:val="en-US"/>
        </w:rPr>
        <w:t>Representations in t</w:t>
      </w:r>
      <w:r w:rsidR="0034633D">
        <w:rPr>
          <w:lang w:val="en-US"/>
        </w:rPr>
        <w:t xml:space="preserve">ime in which I observe both myself </w:t>
      </w:r>
      <w:r w:rsidR="007304E3">
        <w:rPr>
          <w:lang w:val="en-US"/>
        </w:rPr>
        <w:t>and the world are not</w:t>
      </w:r>
      <w:r>
        <w:rPr>
          <w:lang w:val="en-US"/>
        </w:rPr>
        <w:t xml:space="preserve"> "representation</w:t>
      </w:r>
      <w:r w:rsidR="007304E3">
        <w:rPr>
          <w:lang w:val="en-US"/>
        </w:rPr>
        <w:t>s of</w:t>
      </w:r>
      <w:r>
        <w:rPr>
          <w:lang w:val="en-US"/>
        </w:rPr>
        <w:t xml:space="preserve"> representation</w:t>
      </w:r>
      <w:r w:rsidR="007304E3">
        <w:rPr>
          <w:lang w:val="en-US"/>
        </w:rPr>
        <w:t>s</w:t>
      </w:r>
      <w:r>
        <w:rPr>
          <w:lang w:val="en-US"/>
        </w:rPr>
        <w:t>", but representations of objects.</w:t>
      </w:r>
      <w:r>
        <w:rPr>
          <w:rStyle w:val="FootnoteReference"/>
          <w:lang w:val="en-US"/>
        </w:rPr>
        <w:footnoteReference w:id="67"/>
      </w:r>
      <w:r w:rsidR="00275A42">
        <w:rPr>
          <w:lang w:val="en-US"/>
        </w:rPr>
        <w:t xml:space="preserve"> </w:t>
      </w:r>
      <w:r w:rsidR="001D6612">
        <w:rPr>
          <w:lang w:val="en-US"/>
        </w:rPr>
        <w:t xml:space="preserve">Schemas are rules of our minds exhibited </w:t>
      </w:r>
      <w:r w:rsidR="001D6612">
        <w:rPr>
          <w:i/>
          <w:lang w:val="en-US"/>
        </w:rPr>
        <w:t>in time</w:t>
      </w:r>
      <w:r w:rsidR="00936C37">
        <w:rPr>
          <w:lang w:val="en-US"/>
        </w:rPr>
        <w:t xml:space="preserve"> and insofar as they are rules of all of us they amount to objective rules.</w:t>
      </w:r>
      <w:r w:rsidR="0094627D">
        <w:rPr>
          <w:lang w:val="en-US"/>
        </w:rPr>
        <w:t xml:space="preserve"> If I was not sure about whether my state just a moment ago is really </w:t>
      </w:r>
      <w:r w:rsidR="0094627D">
        <w:rPr>
          <w:i/>
          <w:lang w:val="en-US"/>
        </w:rPr>
        <w:t>my</w:t>
      </w:r>
      <w:r w:rsidR="0094627D">
        <w:rPr>
          <w:lang w:val="en-US"/>
        </w:rPr>
        <w:t xml:space="preserve"> state</w:t>
      </w:r>
      <w:r w:rsidR="00504C34">
        <w:rPr>
          <w:lang w:val="en-US"/>
        </w:rPr>
        <w:t xml:space="preserve"> or is just a representation of a representation that has nothing to do with it, how are we supposed to have any belief </w:t>
      </w:r>
      <w:r w:rsidR="008B51AC">
        <w:rPr>
          <w:lang w:val="en-US"/>
        </w:rPr>
        <w:t xml:space="preserve">in the transcendental </w:t>
      </w:r>
      <w:r w:rsidR="006A19CD">
        <w:rPr>
          <w:lang w:val="en-US"/>
        </w:rPr>
        <w:t xml:space="preserve">bases of </w:t>
      </w:r>
      <w:r w:rsidR="00B3574A">
        <w:rPr>
          <w:lang w:val="en-US"/>
        </w:rPr>
        <w:t xml:space="preserve">the </w:t>
      </w:r>
      <w:r w:rsidR="006A19CD">
        <w:rPr>
          <w:lang w:val="en-US"/>
        </w:rPr>
        <w:t xml:space="preserve">objective knowledge? </w:t>
      </w:r>
      <w:r w:rsidR="003261CC">
        <w:rPr>
          <w:lang w:val="en-US"/>
        </w:rPr>
        <w:t xml:space="preserve">How do I perform experiments? How do I write the results of the experiment down? None of these things happen in an instant. </w:t>
      </w:r>
      <w:r w:rsidR="006A19CD">
        <w:rPr>
          <w:lang w:val="en-US"/>
        </w:rPr>
        <w:t xml:space="preserve">All we would be saying </w:t>
      </w:r>
      <w:r w:rsidR="003261CC">
        <w:rPr>
          <w:lang w:val="en-US"/>
        </w:rPr>
        <w:t xml:space="preserve">about the world in general </w:t>
      </w:r>
      <w:r w:rsidR="006A19CD">
        <w:rPr>
          <w:lang w:val="en-US"/>
        </w:rPr>
        <w:t>would be said about rep</w:t>
      </w:r>
      <w:r w:rsidR="000B5147">
        <w:rPr>
          <w:lang w:val="en-US"/>
        </w:rPr>
        <w:t>resentations of representations</w:t>
      </w:r>
      <w:r w:rsidR="006A19CD">
        <w:rPr>
          <w:lang w:val="en-US"/>
        </w:rPr>
        <w:t xml:space="preserve"> that do not necessarily have anything to do with those of </w:t>
      </w:r>
      <w:r w:rsidR="005A7A9A">
        <w:rPr>
          <w:lang w:val="en-US"/>
        </w:rPr>
        <w:t>other people</w:t>
      </w:r>
      <w:r w:rsidR="003261CC">
        <w:rPr>
          <w:lang w:val="en-US"/>
        </w:rPr>
        <w:t xml:space="preserve"> or with any particular object</w:t>
      </w:r>
      <w:r w:rsidR="006A19CD">
        <w:rPr>
          <w:lang w:val="en-US"/>
        </w:rPr>
        <w:t>.</w:t>
      </w:r>
      <w:r w:rsidR="000638C1">
        <w:rPr>
          <w:lang w:val="en-US"/>
        </w:rPr>
        <w:t xml:space="preserve"> As Bennett puts it "</w:t>
      </w:r>
      <w:r w:rsidR="006271ED" w:rsidRPr="006D726A">
        <w:rPr>
          <w:i/>
          <w:lang w:val="en-US"/>
        </w:rPr>
        <w:t xml:space="preserve">the play with 'my time' and 'his time' </w:t>
      </w:r>
      <w:r w:rsidR="006D726A" w:rsidRPr="006D726A">
        <w:rPr>
          <w:i/>
          <w:lang w:val="en-US"/>
        </w:rPr>
        <w:t>seems to credit the observer and myself with different and non-interacting ontological frameworks.</w:t>
      </w:r>
      <w:r w:rsidR="006D726A">
        <w:rPr>
          <w:lang w:val="en-US"/>
        </w:rPr>
        <w:t>"</w:t>
      </w:r>
      <w:r w:rsidR="006D726A">
        <w:rPr>
          <w:rStyle w:val="FootnoteReference"/>
          <w:lang w:val="en-US"/>
        </w:rPr>
        <w:footnoteReference w:id="68"/>
      </w:r>
      <w:r w:rsidR="000245F5">
        <w:rPr>
          <w:lang w:val="en-US"/>
        </w:rPr>
        <w:t xml:space="preserve"> Depending on how we </w:t>
      </w:r>
      <w:r w:rsidR="00042D8B">
        <w:rPr>
          <w:lang w:val="en-US"/>
        </w:rPr>
        <w:t xml:space="preserve">interpret this </w:t>
      </w:r>
      <w:r w:rsidR="003D5ABF">
        <w:rPr>
          <w:lang w:val="en-US"/>
        </w:rPr>
        <w:t xml:space="preserve">remark, more precisely, the </w:t>
      </w:r>
      <w:r w:rsidR="00702057">
        <w:rPr>
          <w:lang w:val="en-US"/>
        </w:rPr>
        <w:t>phrase "ontological framework", this sentence has</w:t>
      </w:r>
      <w:r w:rsidR="008045AF">
        <w:rPr>
          <w:lang w:val="en-US"/>
        </w:rPr>
        <w:t xml:space="preserve"> very different implications</w:t>
      </w:r>
      <w:r w:rsidR="00702057">
        <w:rPr>
          <w:lang w:val="en-US"/>
        </w:rPr>
        <w:t>.</w:t>
      </w:r>
    </w:p>
    <w:p w:rsidR="006D3ECA" w:rsidRDefault="00702057" w:rsidP="0006400D">
      <w:pPr>
        <w:spacing w:line="360" w:lineRule="auto"/>
        <w:ind w:firstLine="706"/>
        <w:jc w:val="both"/>
        <w:rPr>
          <w:lang w:val="en-US"/>
        </w:rPr>
      </w:pPr>
      <w:r>
        <w:rPr>
          <w:lang w:val="en-US"/>
        </w:rPr>
        <w:t>They definitely are different ontological frameworks insofar</w:t>
      </w:r>
      <w:r w:rsidR="008357B6">
        <w:rPr>
          <w:lang w:val="en-US"/>
        </w:rPr>
        <w:t xml:space="preserve"> as</w:t>
      </w:r>
      <w:r>
        <w:rPr>
          <w:lang w:val="en-US"/>
        </w:rPr>
        <w:t xml:space="preserve"> </w:t>
      </w:r>
      <w:r w:rsidR="00AA659A">
        <w:rPr>
          <w:lang w:val="en-US"/>
        </w:rPr>
        <w:t>they are, what we would call today, "private"</w:t>
      </w:r>
      <w:r w:rsidR="00B65F63">
        <w:rPr>
          <w:lang w:val="en-US"/>
        </w:rPr>
        <w:t xml:space="preserve">. We do have some kind of privileged access to our states </w:t>
      </w:r>
      <w:r w:rsidR="00946BA9">
        <w:rPr>
          <w:lang w:val="en-US"/>
        </w:rPr>
        <w:t>and</w:t>
      </w:r>
      <w:r w:rsidR="00866456">
        <w:rPr>
          <w:lang w:val="en-US"/>
        </w:rPr>
        <w:t xml:space="preserve"> a first-person and a third-person view have their </w:t>
      </w:r>
      <w:r w:rsidR="008357B6">
        <w:rPr>
          <w:lang w:val="en-US"/>
        </w:rPr>
        <w:t>separate realities</w:t>
      </w:r>
      <w:r w:rsidR="00866456">
        <w:rPr>
          <w:lang w:val="en-US"/>
        </w:rPr>
        <w:t xml:space="preserve"> since</w:t>
      </w:r>
      <w:r w:rsidR="00AB591E">
        <w:rPr>
          <w:lang w:val="en-US"/>
        </w:rPr>
        <w:t xml:space="preserve"> </w:t>
      </w:r>
      <w:r w:rsidR="00AB591E">
        <w:rPr>
          <w:i/>
          <w:lang w:val="en-US"/>
        </w:rPr>
        <w:t xml:space="preserve">I </w:t>
      </w:r>
      <w:r w:rsidR="00AB591E">
        <w:rPr>
          <w:lang w:val="en-US"/>
        </w:rPr>
        <w:t xml:space="preserve">am under the authority of the transcendental "I", and </w:t>
      </w:r>
      <w:r w:rsidR="00AB591E">
        <w:rPr>
          <w:i/>
          <w:lang w:val="en-US"/>
        </w:rPr>
        <w:t xml:space="preserve">she </w:t>
      </w:r>
      <w:r w:rsidR="00AB591E">
        <w:rPr>
          <w:lang w:val="en-US"/>
        </w:rPr>
        <w:t xml:space="preserve">is also under the authority of the transcendental "I", but these transcendental "Is" are not the same </w:t>
      </w:r>
      <w:r w:rsidR="00574175">
        <w:rPr>
          <w:lang w:val="en-US"/>
        </w:rPr>
        <w:t xml:space="preserve">and represent two ontologically different frameworks - between my "I" and someone </w:t>
      </w:r>
      <w:r w:rsidR="003F1348">
        <w:rPr>
          <w:lang w:val="en-US"/>
        </w:rPr>
        <w:t>else's</w:t>
      </w:r>
      <w:r w:rsidR="00574175">
        <w:rPr>
          <w:lang w:val="en-US"/>
        </w:rPr>
        <w:t xml:space="preserve"> </w:t>
      </w:r>
      <w:r w:rsidR="00111CEB">
        <w:rPr>
          <w:lang w:val="en-US"/>
        </w:rPr>
        <w:t>"I" there is no point of contact in a numerical sense.</w:t>
      </w:r>
      <w:r w:rsidR="00F84844">
        <w:rPr>
          <w:lang w:val="en-US"/>
        </w:rPr>
        <w:t xml:space="preserve"> We are numerically two different "Is". On the other hand, </w:t>
      </w:r>
      <w:r w:rsidR="001C65C8">
        <w:rPr>
          <w:lang w:val="en-US"/>
        </w:rPr>
        <w:t>a</w:t>
      </w:r>
      <w:r w:rsidR="008E6397">
        <w:rPr>
          <w:lang w:val="en-US"/>
        </w:rPr>
        <w:t>n ontological</w:t>
      </w:r>
      <w:r w:rsidR="001C65C8">
        <w:rPr>
          <w:lang w:val="en-US"/>
        </w:rPr>
        <w:t xml:space="preserve"> "point of contact" or a "comm</w:t>
      </w:r>
      <w:r w:rsidR="00950A27">
        <w:rPr>
          <w:lang w:val="en-US"/>
        </w:rPr>
        <w:t>on denominator" which guarantee</w:t>
      </w:r>
      <w:r w:rsidR="001C65C8">
        <w:rPr>
          <w:lang w:val="en-US"/>
        </w:rPr>
        <w:t xml:space="preserve"> interaction </w:t>
      </w:r>
      <w:r w:rsidR="008F7ACB">
        <w:rPr>
          <w:lang w:val="en-US"/>
        </w:rPr>
        <w:t>are the same rules, same categories, same machinery of schematism</w:t>
      </w:r>
      <w:r w:rsidR="00A4331F">
        <w:rPr>
          <w:lang w:val="en-US"/>
        </w:rPr>
        <w:t xml:space="preserve">, which allow us to </w:t>
      </w:r>
      <w:r w:rsidR="00A84982">
        <w:rPr>
          <w:lang w:val="en-US"/>
        </w:rPr>
        <w:t xml:space="preserve">communicate our ideas about the world </w:t>
      </w:r>
      <w:r w:rsidR="00943260">
        <w:rPr>
          <w:lang w:val="en-US"/>
        </w:rPr>
        <w:t xml:space="preserve">and to claim something about objects </w:t>
      </w:r>
      <w:r w:rsidR="00943260">
        <w:rPr>
          <w:i/>
          <w:lang w:val="en-US"/>
        </w:rPr>
        <w:t xml:space="preserve">in time, </w:t>
      </w:r>
      <w:r w:rsidR="00943260">
        <w:rPr>
          <w:lang w:val="en-US"/>
        </w:rPr>
        <w:t xml:space="preserve">and thus about ourselves in time. </w:t>
      </w:r>
      <w:r w:rsidR="009E275E">
        <w:rPr>
          <w:lang w:val="en-US"/>
        </w:rPr>
        <w:t xml:space="preserve">Because objects do not exist in time </w:t>
      </w:r>
      <w:r w:rsidR="00D51F91">
        <w:rPr>
          <w:lang w:val="en-US"/>
        </w:rPr>
        <w:t xml:space="preserve">unless they are </w:t>
      </w:r>
      <w:r w:rsidR="00F665C5">
        <w:rPr>
          <w:lang w:val="en-US"/>
        </w:rPr>
        <w:t xml:space="preserve">intuited by </w:t>
      </w:r>
      <w:r w:rsidR="00F665C5" w:rsidRPr="00F665C5">
        <w:rPr>
          <w:i/>
          <w:lang w:val="en-US"/>
        </w:rPr>
        <w:t>me</w:t>
      </w:r>
      <w:r w:rsidR="00F665C5">
        <w:rPr>
          <w:lang w:val="en-US"/>
        </w:rPr>
        <w:t xml:space="preserve"> in time, they do not </w:t>
      </w:r>
      <w:r w:rsidR="00F665C5">
        <w:rPr>
          <w:lang w:val="en-US"/>
        </w:rPr>
        <w:lastRenderedPageBreak/>
        <w:t xml:space="preserve">exist </w:t>
      </w:r>
      <w:r w:rsidR="009E275E" w:rsidRPr="00F665C5">
        <w:rPr>
          <w:lang w:val="en-US"/>
        </w:rPr>
        <w:t>if</w:t>
      </w:r>
      <w:r w:rsidR="009E275E">
        <w:rPr>
          <w:lang w:val="en-US"/>
        </w:rPr>
        <w:t xml:space="preserve"> time cannot be </w:t>
      </w:r>
      <w:r w:rsidR="00D51F91">
        <w:rPr>
          <w:lang w:val="en-US"/>
        </w:rPr>
        <w:t>"</w:t>
      </w:r>
      <w:r w:rsidR="009E275E">
        <w:rPr>
          <w:lang w:val="en-US"/>
        </w:rPr>
        <w:t>outwardly intuited</w:t>
      </w:r>
      <w:r w:rsidR="00D51F91">
        <w:rPr>
          <w:lang w:val="en-US"/>
        </w:rPr>
        <w:t xml:space="preserve">" in the sense that </w:t>
      </w:r>
      <w:r w:rsidR="00384F96">
        <w:rPr>
          <w:lang w:val="en-US"/>
        </w:rPr>
        <w:t>we apply the pure intuition of time and its rules</w:t>
      </w:r>
      <w:r w:rsidR="00BA534D">
        <w:rPr>
          <w:lang w:val="en-US"/>
        </w:rPr>
        <w:t>, schemas (based on the rules of categories)</w:t>
      </w:r>
      <w:r w:rsidR="007E0742">
        <w:rPr>
          <w:lang w:val="en-US"/>
        </w:rPr>
        <w:t xml:space="preserve"> to gain objective knowledge.</w:t>
      </w:r>
      <w:r w:rsidR="0013077D">
        <w:rPr>
          <w:lang w:val="en-US"/>
        </w:rPr>
        <w:t xml:space="preserve"> </w:t>
      </w:r>
      <w:r w:rsidR="00705343">
        <w:rPr>
          <w:lang w:val="en-US"/>
        </w:rPr>
        <w:t xml:space="preserve">I do not see how there can be </w:t>
      </w:r>
      <w:r w:rsidR="003F1348">
        <w:rPr>
          <w:lang w:val="en-US"/>
        </w:rPr>
        <w:t>knowledge</w:t>
      </w:r>
      <w:r w:rsidR="00705343">
        <w:rPr>
          <w:lang w:val="en-US"/>
        </w:rPr>
        <w:t xml:space="preserve"> (of course, inside Kant's theory) if personal identity is not assumed.</w:t>
      </w:r>
      <w:r w:rsidR="00A45870">
        <w:rPr>
          <w:lang w:val="en-US"/>
        </w:rPr>
        <w:t xml:space="preserve"> If the first project was to save physics, destroying it completely in the second project seems unreasonable.</w:t>
      </w:r>
    </w:p>
    <w:p w:rsidR="00DF5028" w:rsidRPr="00C3379B" w:rsidRDefault="004B7D8B" w:rsidP="0006400D">
      <w:pPr>
        <w:spacing w:line="360" w:lineRule="auto"/>
        <w:ind w:firstLine="706"/>
        <w:jc w:val="both"/>
        <w:rPr>
          <w:lang w:val="en-US"/>
        </w:rPr>
      </w:pPr>
      <w:r>
        <w:rPr>
          <w:lang w:val="en-US"/>
        </w:rPr>
        <w:t>Invoking t</w:t>
      </w:r>
      <w:r w:rsidR="00DF5028">
        <w:rPr>
          <w:lang w:val="en-US"/>
        </w:rPr>
        <w:t>he problem</w:t>
      </w:r>
      <w:r w:rsidR="00A10A7F">
        <w:rPr>
          <w:lang w:val="en-US"/>
        </w:rPr>
        <w:t xml:space="preserve"> of states of hallucinations </w:t>
      </w:r>
      <w:r w:rsidR="00B5353A">
        <w:rPr>
          <w:lang w:val="en-US"/>
        </w:rPr>
        <w:t xml:space="preserve">and faded memory, for </w:t>
      </w:r>
      <w:r>
        <w:rPr>
          <w:lang w:val="en-US"/>
        </w:rPr>
        <w:t>instance, also could not help this interpretation, for it is not</w:t>
      </w:r>
      <w:r w:rsidR="001B29B0">
        <w:rPr>
          <w:lang w:val="en-US"/>
        </w:rPr>
        <w:t xml:space="preserve"> Brook's</w:t>
      </w:r>
      <w:r>
        <w:rPr>
          <w:lang w:val="en-US"/>
        </w:rPr>
        <w:t xml:space="preserve"> point to prove that we can forget or hallucinate and thus </w:t>
      </w:r>
      <w:r w:rsidR="00A42CC6">
        <w:rPr>
          <w:lang w:val="en-US"/>
        </w:rPr>
        <w:t xml:space="preserve">have a belief that something has happened </w:t>
      </w:r>
      <w:r w:rsidR="00950A27">
        <w:rPr>
          <w:lang w:val="en-US"/>
        </w:rPr>
        <w:t xml:space="preserve">to us </w:t>
      </w:r>
      <w:r w:rsidR="00A42CC6">
        <w:rPr>
          <w:lang w:val="en-US"/>
        </w:rPr>
        <w:t xml:space="preserve">while in fact it has not. </w:t>
      </w:r>
      <w:r w:rsidR="001B29B0">
        <w:rPr>
          <w:lang w:val="en-US"/>
        </w:rPr>
        <w:t xml:space="preserve">In </w:t>
      </w:r>
      <w:r w:rsidR="0067322B">
        <w:rPr>
          <w:lang w:val="en-US"/>
        </w:rPr>
        <w:t>the case of hallucinations</w:t>
      </w:r>
      <w:r w:rsidR="001B29B0">
        <w:rPr>
          <w:lang w:val="en-US"/>
        </w:rPr>
        <w:t xml:space="preserve"> it is safe to say that these claims are corrigible, but only in the context of the actual content of these representations, not regarding the problem whether I was the one who had them.</w:t>
      </w:r>
      <w:r w:rsidR="00535CDC">
        <w:rPr>
          <w:lang w:val="en-US"/>
        </w:rPr>
        <w:t xml:space="preserve"> This is a special state of the human mind that occurs rarely, and is easily proved to be wrong </w:t>
      </w:r>
      <w:r w:rsidR="00914DB3">
        <w:rPr>
          <w:lang w:val="en-US"/>
        </w:rPr>
        <w:t xml:space="preserve">by the others, by the community. </w:t>
      </w:r>
      <w:r w:rsidR="00C3379B">
        <w:rPr>
          <w:lang w:val="en-US"/>
        </w:rPr>
        <w:t xml:space="preserve">But my </w:t>
      </w:r>
      <w:r w:rsidR="003F1348">
        <w:rPr>
          <w:lang w:val="en-US"/>
        </w:rPr>
        <w:t>hallucinations</w:t>
      </w:r>
      <w:r w:rsidR="00C3379B">
        <w:rPr>
          <w:lang w:val="en-US"/>
        </w:rPr>
        <w:t xml:space="preserve"> are still </w:t>
      </w:r>
      <w:r w:rsidR="00C3379B">
        <w:rPr>
          <w:i/>
          <w:lang w:val="en-US"/>
        </w:rPr>
        <w:t xml:space="preserve">my </w:t>
      </w:r>
      <w:r w:rsidR="00C3379B">
        <w:rPr>
          <w:lang w:val="en-US"/>
        </w:rPr>
        <w:t xml:space="preserve">hallucinations </w:t>
      </w:r>
      <w:r w:rsidR="00E64653">
        <w:rPr>
          <w:lang w:val="en-US"/>
        </w:rPr>
        <w:t>and not somehow imported into my mind from someone else's mind</w:t>
      </w:r>
      <w:r w:rsidR="00C55B27">
        <w:rPr>
          <w:lang w:val="en-US"/>
        </w:rPr>
        <w:t>, thus</w:t>
      </w:r>
      <w:r w:rsidR="00467563">
        <w:rPr>
          <w:lang w:val="en-US"/>
        </w:rPr>
        <w:t xml:space="preserve"> it is safe to say </w:t>
      </w:r>
      <w:r w:rsidR="00CA5AFA">
        <w:rPr>
          <w:lang w:val="en-US"/>
        </w:rPr>
        <w:t>that we can be mistaken about whether</w:t>
      </w:r>
      <w:r w:rsidR="00F06026">
        <w:rPr>
          <w:lang w:val="en-US"/>
        </w:rPr>
        <w:t xml:space="preserve"> the contents of my representations are somehow, only </w:t>
      </w:r>
      <w:r w:rsidR="00F06026">
        <w:rPr>
          <w:i/>
          <w:lang w:val="en-US"/>
        </w:rPr>
        <w:t>contingently</w:t>
      </w:r>
      <w:r w:rsidR="00F06026">
        <w:rPr>
          <w:lang w:val="en-US"/>
        </w:rPr>
        <w:t>, different from those of the others</w:t>
      </w:r>
      <w:r w:rsidR="00E64653">
        <w:rPr>
          <w:lang w:val="en-US"/>
        </w:rPr>
        <w:t>.</w:t>
      </w:r>
      <w:r w:rsidR="00F06026">
        <w:rPr>
          <w:lang w:val="en-US"/>
        </w:rPr>
        <w:t xml:space="preserve"> But in the </w:t>
      </w:r>
      <w:r w:rsidR="006C54CB">
        <w:rPr>
          <w:lang w:val="en-US"/>
        </w:rPr>
        <w:t>personal identity interp</w:t>
      </w:r>
      <w:r w:rsidR="00F06026">
        <w:rPr>
          <w:lang w:val="en-US"/>
        </w:rPr>
        <w:t xml:space="preserve">retation lack of objectivity of our representations is not just a contingent occasional fact, </w:t>
      </w:r>
      <w:r w:rsidR="004751A1">
        <w:rPr>
          <w:lang w:val="en-US"/>
        </w:rPr>
        <w:t>it</w:t>
      </w:r>
      <w:r w:rsidR="00F06026">
        <w:rPr>
          <w:lang w:val="en-US"/>
        </w:rPr>
        <w:t xml:space="preserve"> is a transcendental basis of our experience</w:t>
      </w:r>
      <w:r w:rsidR="005301C4">
        <w:rPr>
          <w:lang w:val="en-US"/>
        </w:rPr>
        <w:t xml:space="preserve">, because </w:t>
      </w:r>
      <w:r w:rsidR="00FC21F2">
        <w:rPr>
          <w:lang w:val="en-US"/>
        </w:rPr>
        <w:t>this interpretation</w:t>
      </w:r>
      <w:r w:rsidR="005301C4">
        <w:rPr>
          <w:lang w:val="en-US"/>
        </w:rPr>
        <w:t xml:space="preserve"> is not concerned </w:t>
      </w:r>
      <w:r w:rsidR="004751A1">
        <w:rPr>
          <w:lang w:val="en-US"/>
        </w:rPr>
        <w:t xml:space="preserve">only </w:t>
      </w:r>
      <w:r w:rsidR="005301C4">
        <w:rPr>
          <w:lang w:val="en-US"/>
        </w:rPr>
        <w:t xml:space="preserve">with the problem of </w:t>
      </w:r>
      <w:r w:rsidR="004751A1">
        <w:rPr>
          <w:lang w:val="en-US"/>
        </w:rPr>
        <w:t>the concrete empirical object</w:t>
      </w:r>
      <w:r w:rsidR="00C46733">
        <w:rPr>
          <w:lang w:val="en-US"/>
        </w:rPr>
        <w:t>s</w:t>
      </w:r>
      <w:r w:rsidR="004751A1">
        <w:rPr>
          <w:lang w:val="en-US"/>
        </w:rPr>
        <w:t xml:space="preserve"> of representations. It is concerned with the authority and identity </w:t>
      </w:r>
      <w:r w:rsidR="00EF029A">
        <w:rPr>
          <w:lang w:val="en-US"/>
        </w:rPr>
        <w:t xml:space="preserve">through time </w:t>
      </w:r>
      <w:r w:rsidR="004751A1">
        <w:rPr>
          <w:lang w:val="en-US"/>
        </w:rPr>
        <w:t>of the subject in general</w:t>
      </w:r>
      <w:r w:rsidR="00EF029A">
        <w:rPr>
          <w:lang w:val="en-US"/>
        </w:rPr>
        <w:t xml:space="preserve">, thus having much more serious consequences </w:t>
      </w:r>
      <w:r w:rsidR="006D3001">
        <w:rPr>
          <w:lang w:val="en-US"/>
        </w:rPr>
        <w:t xml:space="preserve">for </w:t>
      </w:r>
      <w:r w:rsidR="00973783">
        <w:rPr>
          <w:lang w:val="en-US"/>
        </w:rPr>
        <w:t xml:space="preserve">the workings of </w:t>
      </w:r>
      <w:r w:rsidR="006D3001">
        <w:rPr>
          <w:lang w:val="en-US"/>
        </w:rPr>
        <w:t>our experience.</w:t>
      </w:r>
      <w:r w:rsidR="00233E66">
        <w:rPr>
          <w:lang w:val="en-US"/>
        </w:rPr>
        <w:t xml:space="preserve"> </w:t>
      </w:r>
    </w:p>
    <w:p w:rsidR="00233E66" w:rsidRDefault="00233E66" w:rsidP="0006400D">
      <w:pPr>
        <w:spacing w:line="360" w:lineRule="auto"/>
        <w:ind w:firstLine="706"/>
        <w:jc w:val="both"/>
        <w:rPr>
          <w:lang w:val="en-US"/>
        </w:rPr>
      </w:pPr>
      <w:r>
        <w:rPr>
          <w:lang w:val="en-US"/>
        </w:rPr>
        <w:t xml:space="preserve">Additional counter-argument can be that at two very important places Kant uses unity and identity </w:t>
      </w:r>
      <w:r w:rsidR="00D66BAE">
        <w:rPr>
          <w:lang w:val="en-US"/>
        </w:rPr>
        <w:t>synonymously</w:t>
      </w:r>
      <w:r w:rsidR="00D66BAE">
        <w:rPr>
          <w:rStyle w:val="FootnoteReference"/>
          <w:lang w:val="en-US"/>
        </w:rPr>
        <w:footnoteReference w:id="69"/>
      </w:r>
      <w:r w:rsidR="00D66BAE">
        <w:rPr>
          <w:lang w:val="en-US"/>
        </w:rPr>
        <w:t xml:space="preserve">. However, </w:t>
      </w:r>
      <w:r w:rsidR="000B5147">
        <w:rPr>
          <w:lang w:val="en-US"/>
        </w:rPr>
        <w:t xml:space="preserve">even </w:t>
      </w:r>
      <w:r w:rsidR="00D66BAE">
        <w:rPr>
          <w:lang w:val="en-US"/>
        </w:rPr>
        <w:t>Brook himself admits that "</w:t>
      </w:r>
      <w:r w:rsidR="00D66BAE" w:rsidRPr="00D66BAE">
        <w:rPr>
          <w:i/>
          <w:lang w:val="en-US"/>
        </w:rPr>
        <w:t xml:space="preserve">Kant </w:t>
      </w:r>
      <w:r w:rsidR="00D66BAE" w:rsidRPr="00D66BAE">
        <w:rPr>
          <w:lang w:val="en-US"/>
        </w:rPr>
        <w:t>[...]</w:t>
      </w:r>
      <w:r w:rsidR="00D66BAE" w:rsidRPr="00D66BAE">
        <w:rPr>
          <w:i/>
          <w:lang w:val="en-US"/>
        </w:rPr>
        <w:t xml:space="preserve"> did not articulate any view that unity lacks temporal depth</w:t>
      </w:r>
      <w:r w:rsidR="00D66BAE">
        <w:rPr>
          <w:lang w:val="en-US"/>
        </w:rPr>
        <w:t>."</w:t>
      </w:r>
      <w:r w:rsidR="00D66BAE">
        <w:rPr>
          <w:rStyle w:val="FootnoteReference"/>
          <w:lang w:val="en-US"/>
        </w:rPr>
        <w:footnoteReference w:id="70"/>
      </w:r>
      <w:r w:rsidR="00D66BAE">
        <w:rPr>
          <w:lang w:val="en-US"/>
        </w:rPr>
        <w:t xml:space="preserve"> The whole interpretations seems a bit like </w:t>
      </w:r>
      <w:r w:rsidR="000E0E7E">
        <w:rPr>
          <w:lang w:val="en-US"/>
        </w:rPr>
        <w:t xml:space="preserve">it is attributed to Kant without enough concern for </w:t>
      </w:r>
      <w:r w:rsidR="00AF4249">
        <w:rPr>
          <w:lang w:val="en-US"/>
        </w:rPr>
        <w:t>the historical context of Kant's philosophy</w:t>
      </w:r>
      <w:r w:rsidR="000E0E7E">
        <w:rPr>
          <w:lang w:val="en-US"/>
        </w:rPr>
        <w:t xml:space="preserve">. </w:t>
      </w:r>
      <w:r w:rsidR="00220411">
        <w:rPr>
          <w:lang w:val="en-US"/>
        </w:rPr>
        <w:t>Problem</w:t>
      </w:r>
      <w:r w:rsidR="00E6142F">
        <w:rPr>
          <w:lang w:val="en-US"/>
        </w:rPr>
        <w:t>s</w:t>
      </w:r>
      <w:r w:rsidR="00220411">
        <w:rPr>
          <w:lang w:val="en-US"/>
        </w:rPr>
        <w:t xml:space="preserve"> of q-memories, transfer of </w:t>
      </w:r>
      <w:r w:rsidR="005B76B7">
        <w:rPr>
          <w:lang w:val="en-US"/>
        </w:rPr>
        <w:t xml:space="preserve">memories, psychological continuity and so on are modern philosophical problems. Kant did not seem to have them in mind. </w:t>
      </w:r>
      <w:r w:rsidR="00D70CB1">
        <w:rPr>
          <w:lang w:val="en-US"/>
        </w:rPr>
        <w:t>Susan Mendus also writes that Kant "</w:t>
      </w:r>
      <w:r w:rsidR="00D70CB1" w:rsidRPr="002C0CE2">
        <w:rPr>
          <w:i/>
          <w:lang w:val="en-US"/>
        </w:rPr>
        <w:t xml:space="preserve">never mentions </w:t>
      </w:r>
      <w:r w:rsidR="000E0E7E" w:rsidRPr="002C0CE2">
        <w:rPr>
          <w:i/>
          <w:lang w:val="en-US"/>
        </w:rPr>
        <w:t xml:space="preserve"> </w:t>
      </w:r>
      <w:r w:rsidR="00D70CB1" w:rsidRPr="002C0CE2">
        <w:rPr>
          <w:i/>
          <w:lang w:val="en-US"/>
        </w:rPr>
        <w:t xml:space="preserve">the criteria for </w:t>
      </w:r>
      <w:r w:rsidR="003F1348" w:rsidRPr="002C0CE2">
        <w:rPr>
          <w:i/>
          <w:lang w:val="en-US"/>
        </w:rPr>
        <w:t>corr</w:t>
      </w:r>
      <w:r w:rsidR="003F1348">
        <w:rPr>
          <w:i/>
          <w:lang w:val="en-US"/>
        </w:rPr>
        <w:t>e</w:t>
      </w:r>
      <w:r w:rsidR="003F1348" w:rsidRPr="002C0CE2">
        <w:rPr>
          <w:i/>
          <w:lang w:val="en-US"/>
        </w:rPr>
        <w:t>ctness</w:t>
      </w:r>
      <w:r w:rsidR="00D70CB1" w:rsidRPr="002C0CE2">
        <w:rPr>
          <w:i/>
          <w:lang w:val="en-US"/>
        </w:rPr>
        <w:t xml:space="preserve"> for such judgments and never says that they cannot be wrong</w:t>
      </w:r>
      <w:r w:rsidR="00D70CB1">
        <w:rPr>
          <w:lang w:val="en-US"/>
        </w:rPr>
        <w:t>"</w:t>
      </w:r>
      <w:r w:rsidR="002C0CE2">
        <w:rPr>
          <w:rStyle w:val="FootnoteReference"/>
          <w:lang w:val="en-US"/>
        </w:rPr>
        <w:footnoteReference w:id="71"/>
      </w:r>
      <w:r w:rsidR="00E6142F">
        <w:rPr>
          <w:lang w:val="en-US"/>
        </w:rPr>
        <w:t xml:space="preserve"> </w:t>
      </w:r>
      <w:r w:rsidR="002C0CE2">
        <w:rPr>
          <w:lang w:val="en-US"/>
        </w:rPr>
        <w:t xml:space="preserve">- of course, </w:t>
      </w:r>
      <w:r w:rsidR="00D70CB1">
        <w:rPr>
          <w:lang w:val="en-US"/>
        </w:rPr>
        <w:t xml:space="preserve">here she has in mind judgments of ascribing </w:t>
      </w:r>
      <w:r w:rsidR="002C0CE2">
        <w:rPr>
          <w:lang w:val="en-US"/>
        </w:rPr>
        <w:t xml:space="preserve">my former mental states to myself instead of </w:t>
      </w:r>
      <w:r w:rsidR="00F23D64">
        <w:rPr>
          <w:lang w:val="en-US"/>
        </w:rPr>
        <w:t xml:space="preserve">to </w:t>
      </w:r>
      <w:r w:rsidR="0040697C">
        <w:rPr>
          <w:lang w:val="en-US"/>
        </w:rPr>
        <w:t xml:space="preserve">ascribing them to </w:t>
      </w:r>
      <w:r w:rsidR="002C0CE2">
        <w:rPr>
          <w:lang w:val="en-US"/>
        </w:rPr>
        <w:t xml:space="preserve">someone else. </w:t>
      </w:r>
      <w:r w:rsidR="008420E3">
        <w:rPr>
          <w:lang w:val="en-US"/>
        </w:rPr>
        <w:lastRenderedPageBreak/>
        <w:t xml:space="preserve">And this seems to be the whole truth. The problem of corrigibility and misidentification </w:t>
      </w:r>
      <w:r w:rsidR="000B75AD">
        <w:rPr>
          <w:lang w:val="en-US"/>
        </w:rPr>
        <w:t>throu</w:t>
      </w:r>
      <w:r w:rsidR="00CA2194">
        <w:rPr>
          <w:lang w:val="en-US"/>
        </w:rPr>
        <w:t xml:space="preserve">gh misinterpretation of the I is one of the focal issues in the modern </w:t>
      </w:r>
      <w:r w:rsidR="00411904">
        <w:rPr>
          <w:lang w:val="en-US"/>
        </w:rPr>
        <w:t xml:space="preserve">treatment of the </w:t>
      </w:r>
      <w:r w:rsidR="00CA2194">
        <w:rPr>
          <w:lang w:val="en-US"/>
        </w:rPr>
        <w:t>problem of personal identity</w:t>
      </w:r>
      <w:r w:rsidR="000E29DA">
        <w:rPr>
          <w:lang w:val="en-US"/>
        </w:rPr>
        <w:t>, but for Kant it is not straig</w:t>
      </w:r>
      <w:r w:rsidR="00C530C4">
        <w:rPr>
          <w:lang w:val="en-US"/>
        </w:rPr>
        <w:t>htforward that this is</w:t>
      </w:r>
      <w:r w:rsidR="00537C92">
        <w:rPr>
          <w:lang w:val="en-US"/>
        </w:rPr>
        <w:t xml:space="preserve"> even</w:t>
      </w:r>
      <w:r w:rsidR="00C530C4">
        <w:rPr>
          <w:lang w:val="en-US"/>
        </w:rPr>
        <w:t xml:space="preserve"> an issue</w:t>
      </w:r>
      <w:r w:rsidR="00CA2194">
        <w:rPr>
          <w:lang w:val="en-US"/>
        </w:rPr>
        <w:t>.</w:t>
      </w:r>
    </w:p>
    <w:p w:rsidR="00233E66" w:rsidRPr="00E40AFC" w:rsidRDefault="00D60842" w:rsidP="0006400D">
      <w:pPr>
        <w:spacing w:line="360" w:lineRule="auto"/>
        <w:ind w:firstLine="706"/>
        <w:jc w:val="both"/>
        <w:rPr>
          <w:lang w:val="en-US"/>
        </w:rPr>
      </w:pPr>
      <w:r>
        <w:rPr>
          <w:lang w:val="en-US"/>
        </w:rPr>
        <w:t xml:space="preserve">To be fair, it should be said that Kant did not deny </w:t>
      </w:r>
      <w:r w:rsidR="00E6142F">
        <w:rPr>
          <w:lang w:val="en-US"/>
        </w:rPr>
        <w:t xml:space="preserve">the </w:t>
      </w:r>
      <w:r>
        <w:rPr>
          <w:lang w:val="en-US"/>
        </w:rPr>
        <w:t>poss</w:t>
      </w:r>
      <w:r w:rsidR="00E6142F">
        <w:rPr>
          <w:lang w:val="en-US"/>
        </w:rPr>
        <w:t>ibility of misidentification thr</w:t>
      </w:r>
      <w:r>
        <w:rPr>
          <w:lang w:val="en-US"/>
        </w:rPr>
        <w:t xml:space="preserve">ough misinterpretation of the I. </w:t>
      </w:r>
      <w:r w:rsidR="008F019F">
        <w:rPr>
          <w:lang w:val="en-US"/>
        </w:rPr>
        <w:t xml:space="preserve">Although he never writes about this </w:t>
      </w:r>
      <w:r w:rsidR="003F1348">
        <w:rPr>
          <w:lang w:val="en-US"/>
        </w:rPr>
        <w:t>explicitly</w:t>
      </w:r>
      <w:r w:rsidR="008F019F">
        <w:rPr>
          <w:lang w:val="en-US"/>
        </w:rPr>
        <w:t xml:space="preserve">, the concept seems to follow from some of his ideas. </w:t>
      </w:r>
      <w:r w:rsidR="00AD067C">
        <w:rPr>
          <w:lang w:val="en-US"/>
        </w:rPr>
        <w:t>The emptiness of transcendental apperception see</w:t>
      </w:r>
      <w:r w:rsidR="006A2C86">
        <w:rPr>
          <w:lang w:val="en-US"/>
        </w:rPr>
        <w:t>ms to be th</w:t>
      </w:r>
      <w:r w:rsidR="005F6F83">
        <w:rPr>
          <w:lang w:val="en-US"/>
        </w:rPr>
        <w:t>e main problem here. Here</w:t>
      </w:r>
      <w:r w:rsidR="00632B6F">
        <w:rPr>
          <w:lang w:val="en-US"/>
        </w:rPr>
        <w:t>,</w:t>
      </w:r>
      <w:r w:rsidR="005F6F83">
        <w:rPr>
          <w:lang w:val="en-US"/>
        </w:rPr>
        <w:t xml:space="preserve"> Brook</w:t>
      </w:r>
      <w:r w:rsidR="006A2C86">
        <w:rPr>
          <w:lang w:val="en-US"/>
        </w:rPr>
        <w:t xml:space="preserve"> has a point - it would make </w:t>
      </w:r>
      <w:r w:rsidR="003F1348">
        <w:rPr>
          <w:lang w:val="en-US"/>
        </w:rPr>
        <w:t>absolutely</w:t>
      </w:r>
      <w:r w:rsidR="006A2C86">
        <w:rPr>
          <w:lang w:val="en-US"/>
        </w:rPr>
        <w:t xml:space="preserve"> no difference for us whether our memories are representations of representations or representations of objects</w:t>
      </w:r>
      <w:r w:rsidR="007D2997">
        <w:rPr>
          <w:lang w:val="en-US"/>
        </w:rPr>
        <w:t xml:space="preserve"> - for our consci</w:t>
      </w:r>
      <w:r w:rsidR="00D173AA">
        <w:rPr>
          <w:lang w:val="en-US"/>
        </w:rPr>
        <w:t>ousness it is completely the same.</w:t>
      </w:r>
      <w:r w:rsidR="005F6F83">
        <w:rPr>
          <w:lang w:val="en-US"/>
        </w:rPr>
        <w:t xml:space="preserve"> For how could we ever tell? For all we know, </w:t>
      </w:r>
      <w:r w:rsidR="003C1697">
        <w:rPr>
          <w:lang w:val="en-US"/>
        </w:rPr>
        <w:t>all our representations stand under the authority of the transcendental "I"</w:t>
      </w:r>
      <w:r w:rsidR="004477A4">
        <w:rPr>
          <w:lang w:val="en-US"/>
        </w:rPr>
        <w:t xml:space="preserve">, but whether </w:t>
      </w:r>
      <w:r w:rsidR="00E40AFC">
        <w:rPr>
          <w:lang w:val="en-US"/>
        </w:rPr>
        <w:t xml:space="preserve">those are </w:t>
      </w:r>
      <w:r w:rsidR="00E40AFC">
        <w:rPr>
          <w:i/>
          <w:lang w:val="en-US"/>
        </w:rPr>
        <w:t xml:space="preserve">really </w:t>
      </w:r>
      <w:r w:rsidR="00E40AFC">
        <w:rPr>
          <w:lang w:val="en-US"/>
        </w:rPr>
        <w:t xml:space="preserve">about objects, whether they </w:t>
      </w:r>
      <w:r w:rsidR="00E40AFC">
        <w:rPr>
          <w:i/>
          <w:lang w:val="en-US"/>
        </w:rPr>
        <w:t>really</w:t>
      </w:r>
      <w:r w:rsidR="00E40AFC">
        <w:rPr>
          <w:lang w:val="en-US"/>
        </w:rPr>
        <w:t xml:space="preserve"> stretch in time or are just synchronous ideas that seem as if they </w:t>
      </w:r>
      <w:r w:rsidR="003F1348">
        <w:rPr>
          <w:lang w:val="en-US"/>
        </w:rPr>
        <w:t>stretch</w:t>
      </w:r>
      <w:r w:rsidR="00E40AFC">
        <w:rPr>
          <w:lang w:val="en-US"/>
        </w:rPr>
        <w:t xml:space="preserve"> in time and refer to objects - we could never know. However, I believe </w:t>
      </w:r>
      <w:r w:rsidR="00CD2815">
        <w:rPr>
          <w:lang w:val="en-US"/>
        </w:rPr>
        <w:t xml:space="preserve">that Kant's attitude </w:t>
      </w:r>
      <w:r w:rsidR="00670B95">
        <w:rPr>
          <w:lang w:val="en-US"/>
        </w:rPr>
        <w:t>can be read from</w:t>
      </w:r>
      <w:r w:rsidR="00663114">
        <w:rPr>
          <w:lang w:val="en-US"/>
        </w:rPr>
        <w:t xml:space="preserve"> the </w:t>
      </w:r>
      <w:r w:rsidR="00663114">
        <w:rPr>
          <w:i/>
          <w:lang w:val="en-US"/>
        </w:rPr>
        <w:t xml:space="preserve">aims </w:t>
      </w:r>
      <w:r w:rsidR="00663114">
        <w:rPr>
          <w:lang w:val="en-US"/>
        </w:rPr>
        <w:t>of his philosophy - if one of two main objectives of his psychology is to "save" physics, it makes</w:t>
      </w:r>
      <w:r w:rsidR="00EF7396">
        <w:rPr>
          <w:lang w:val="en-US"/>
        </w:rPr>
        <w:t xml:space="preserve"> no sense that</w:t>
      </w:r>
      <w:r w:rsidR="00663114">
        <w:rPr>
          <w:lang w:val="en-US"/>
        </w:rPr>
        <w:t xml:space="preserve"> </w:t>
      </w:r>
      <w:r w:rsidR="0092558B">
        <w:rPr>
          <w:lang w:val="en-US"/>
        </w:rPr>
        <w:t>pursuing</w:t>
      </w:r>
      <w:r w:rsidR="00663114">
        <w:rPr>
          <w:lang w:val="en-US"/>
        </w:rPr>
        <w:t xml:space="preserve"> t</w:t>
      </w:r>
      <w:r w:rsidR="00C43997">
        <w:rPr>
          <w:lang w:val="en-US"/>
        </w:rPr>
        <w:t>he second main objective entails</w:t>
      </w:r>
      <w:r w:rsidR="00663114">
        <w:rPr>
          <w:lang w:val="en-US"/>
        </w:rPr>
        <w:t xml:space="preserve"> </w:t>
      </w:r>
      <w:r w:rsidR="00C43997">
        <w:rPr>
          <w:lang w:val="en-US"/>
        </w:rPr>
        <w:t>destructive</w:t>
      </w:r>
      <w:r w:rsidR="00670B95">
        <w:rPr>
          <w:lang w:val="en-US"/>
        </w:rPr>
        <w:t xml:space="preserve"> </w:t>
      </w:r>
      <w:r w:rsidR="00C43997">
        <w:rPr>
          <w:lang w:val="en-US"/>
        </w:rPr>
        <w:t>implications for physics</w:t>
      </w:r>
      <w:r w:rsidR="00AA34A2">
        <w:rPr>
          <w:lang w:val="en-US"/>
        </w:rPr>
        <w:t xml:space="preserve"> and any objectively valid claims in general</w:t>
      </w:r>
      <w:r w:rsidR="00C43997">
        <w:rPr>
          <w:lang w:val="en-US"/>
        </w:rPr>
        <w:t>.</w:t>
      </w:r>
      <w:r w:rsidR="00F41022">
        <w:rPr>
          <w:lang w:val="en-US"/>
        </w:rPr>
        <w:t xml:space="preserve"> This seems to me </w:t>
      </w:r>
      <w:r w:rsidR="00DB0A5D">
        <w:rPr>
          <w:lang w:val="en-US"/>
        </w:rPr>
        <w:t xml:space="preserve">to be </w:t>
      </w:r>
      <w:r w:rsidR="00F41022">
        <w:rPr>
          <w:lang w:val="en-US"/>
        </w:rPr>
        <w:t xml:space="preserve">the most serious problem of </w:t>
      </w:r>
      <w:r w:rsidR="00537C92">
        <w:rPr>
          <w:lang w:val="en-US"/>
        </w:rPr>
        <w:t xml:space="preserve">the </w:t>
      </w:r>
      <w:r w:rsidR="006C54CB">
        <w:rPr>
          <w:lang w:val="en-US"/>
        </w:rPr>
        <w:t>personal identity interp</w:t>
      </w:r>
      <w:r w:rsidR="00537C92">
        <w:rPr>
          <w:lang w:val="en-US"/>
        </w:rPr>
        <w:t>retation.</w:t>
      </w:r>
      <w:r w:rsidR="0017152A">
        <w:rPr>
          <w:lang w:val="en-US"/>
        </w:rPr>
        <w:t xml:space="preserve"> </w:t>
      </w:r>
    </w:p>
    <w:p w:rsidR="00D60842" w:rsidRDefault="00E42A17" w:rsidP="0006400D">
      <w:pPr>
        <w:spacing w:line="360" w:lineRule="auto"/>
        <w:ind w:firstLine="706"/>
        <w:jc w:val="both"/>
        <w:rPr>
          <w:lang w:val="en-US"/>
        </w:rPr>
      </w:pPr>
      <w:r>
        <w:rPr>
          <w:lang w:val="en-US"/>
        </w:rPr>
        <w:t>Both int</w:t>
      </w:r>
      <w:r w:rsidR="00922BA6">
        <w:rPr>
          <w:lang w:val="en-US"/>
        </w:rPr>
        <w:t xml:space="preserve">erpretations, substance and </w:t>
      </w:r>
      <w:r w:rsidR="00EF7396">
        <w:rPr>
          <w:lang w:val="en-US"/>
        </w:rPr>
        <w:t xml:space="preserve">personal </w:t>
      </w:r>
      <w:r w:rsidR="00922BA6">
        <w:rPr>
          <w:lang w:val="en-US"/>
        </w:rPr>
        <w:t>identity, have its pros and cons.</w:t>
      </w:r>
      <w:r w:rsidR="002E5FF8">
        <w:rPr>
          <w:lang w:val="en-US"/>
        </w:rPr>
        <w:t xml:space="preserve"> I will use the concept of unity of the self again in the next chapter when </w:t>
      </w:r>
      <w:r w:rsidR="00022E17">
        <w:rPr>
          <w:lang w:val="en-US"/>
        </w:rPr>
        <w:t>dealing with the dissociative identity disorder.</w:t>
      </w:r>
      <w:r w:rsidR="00E951C2">
        <w:rPr>
          <w:lang w:val="en-US"/>
        </w:rPr>
        <w:t xml:space="preserve"> In this exposition, I will not stick to neither of the interpretations, but </w:t>
      </w:r>
      <w:r w:rsidR="002F3D8E">
        <w:rPr>
          <w:lang w:val="en-US"/>
        </w:rPr>
        <w:t>will try to show tha</w:t>
      </w:r>
      <w:r w:rsidR="00E202AA">
        <w:rPr>
          <w:lang w:val="en-US"/>
        </w:rPr>
        <w:t xml:space="preserve">t Kant's theory </w:t>
      </w:r>
      <w:r w:rsidR="00A26D50">
        <w:rPr>
          <w:lang w:val="en-US"/>
        </w:rPr>
        <w:t>can incorporate</w:t>
      </w:r>
      <w:r w:rsidR="00E202AA">
        <w:rPr>
          <w:lang w:val="en-US"/>
        </w:rPr>
        <w:t xml:space="preserve"> the phenomenon of DID</w:t>
      </w:r>
      <w:r w:rsidR="00A26D50">
        <w:rPr>
          <w:lang w:val="en-US"/>
        </w:rPr>
        <w:t xml:space="preserve"> </w:t>
      </w:r>
      <w:r w:rsidR="00C15F02">
        <w:rPr>
          <w:lang w:val="en-US"/>
        </w:rPr>
        <w:t xml:space="preserve">equally well </w:t>
      </w:r>
      <w:r w:rsidR="00A26D50">
        <w:rPr>
          <w:lang w:val="en-US"/>
        </w:rPr>
        <w:t>on both interpretations.</w:t>
      </w:r>
      <w:r w:rsidR="00E202AA">
        <w:rPr>
          <w:lang w:val="en-US"/>
        </w:rPr>
        <w:t xml:space="preserve"> </w:t>
      </w:r>
      <w:r w:rsidR="00DE627F">
        <w:rPr>
          <w:lang w:val="en-US"/>
        </w:rPr>
        <w:t>Before that though, I would like to explore another aspect of Kant's theory of the unity of the self</w:t>
      </w:r>
      <w:r w:rsidR="005A3961">
        <w:rPr>
          <w:lang w:val="en-US"/>
        </w:rPr>
        <w:t>, namely the possible empirical interpretations</w:t>
      </w:r>
      <w:r w:rsidR="00632B6F">
        <w:rPr>
          <w:lang w:val="en-US"/>
        </w:rPr>
        <w:t xml:space="preserve"> and implications that </w:t>
      </w:r>
      <w:r w:rsidR="00A54548">
        <w:rPr>
          <w:lang w:val="en-US"/>
        </w:rPr>
        <w:t>his theory might have.</w:t>
      </w:r>
      <w:r w:rsidR="005A3961">
        <w:rPr>
          <w:lang w:val="en-US"/>
        </w:rPr>
        <w:t xml:space="preserve"> </w:t>
      </w:r>
    </w:p>
    <w:p w:rsidR="00D7742E" w:rsidRDefault="00D7742E" w:rsidP="0006400D">
      <w:pPr>
        <w:spacing w:line="360" w:lineRule="auto"/>
        <w:ind w:firstLine="706"/>
        <w:jc w:val="both"/>
        <w:rPr>
          <w:lang w:val="en-US"/>
        </w:rPr>
      </w:pPr>
    </w:p>
    <w:p w:rsidR="00D7742E" w:rsidRDefault="00D7742E" w:rsidP="0006400D">
      <w:pPr>
        <w:spacing w:line="360" w:lineRule="auto"/>
        <w:ind w:firstLine="706"/>
        <w:jc w:val="both"/>
        <w:rPr>
          <w:lang w:val="en-US"/>
        </w:rPr>
      </w:pPr>
    </w:p>
    <w:p w:rsidR="00D7742E" w:rsidRDefault="00D7742E" w:rsidP="00D7742E">
      <w:pPr>
        <w:pStyle w:val="Heading2"/>
        <w:rPr>
          <w:sz w:val="28"/>
          <w:lang w:val="en-US"/>
        </w:rPr>
      </w:pPr>
    </w:p>
    <w:p w:rsidR="00D7742E" w:rsidRDefault="00D7742E" w:rsidP="00D7742E">
      <w:pPr>
        <w:pStyle w:val="Heading2"/>
        <w:rPr>
          <w:sz w:val="28"/>
          <w:lang w:val="en-US"/>
        </w:rPr>
      </w:pPr>
    </w:p>
    <w:p w:rsidR="00D7742E" w:rsidRDefault="00D7742E" w:rsidP="00D7742E">
      <w:pPr>
        <w:pStyle w:val="Heading2"/>
        <w:rPr>
          <w:sz w:val="28"/>
          <w:lang w:val="en-US"/>
        </w:rPr>
      </w:pPr>
    </w:p>
    <w:p w:rsidR="00D7742E" w:rsidRDefault="00D7742E" w:rsidP="00D7742E">
      <w:pPr>
        <w:pStyle w:val="Heading2"/>
        <w:rPr>
          <w:sz w:val="28"/>
          <w:lang w:val="en-US"/>
        </w:rPr>
      </w:pPr>
    </w:p>
    <w:p w:rsidR="00D7742E" w:rsidRDefault="00D7742E" w:rsidP="00D7742E">
      <w:pPr>
        <w:pStyle w:val="Heading2"/>
        <w:rPr>
          <w:sz w:val="28"/>
          <w:lang w:val="en-US"/>
        </w:rPr>
      </w:pPr>
    </w:p>
    <w:p w:rsidR="00D7742E" w:rsidRDefault="00D7742E" w:rsidP="00D7742E">
      <w:pPr>
        <w:pStyle w:val="Heading2"/>
        <w:rPr>
          <w:sz w:val="28"/>
          <w:lang w:val="en-US"/>
        </w:rPr>
      </w:pPr>
    </w:p>
    <w:p w:rsidR="00D7742E" w:rsidRDefault="00D7742E" w:rsidP="00D7742E">
      <w:pPr>
        <w:pStyle w:val="Heading2"/>
        <w:rPr>
          <w:sz w:val="28"/>
          <w:lang w:val="en-US"/>
        </w:rPr>
      </w:pPr>
    </w:p>
    <w:p w:rsidR="00D7742E" w:rsidRPr="00D7742E" w:rsidRDefault="00D7742E" w:rsidP="00D7742E">
      <w:pPr>
        <w:rPr>
          <w:lang w:val="en-US"/>
        </w:rPr>
      </w:pPr>
    </w:p>
    <w:p w:rsidR="00D7742E" w:rsidRPr="00D7742E" w:rsidRDefault="00D7742E" w:rsidP="00D7742E">
      <w:pPr>
        <w:pStyle w:val="Heading2"/>
        <w:rPr>
          <w:sz w:val="28"/>
          <w:lang w:val="en-US"/>
        </w:rPr>
      </w:pPr>
      <w:bookmarkStart w:id="10" w:name="_Toc416722012"/>
      <w:r>
        <w:rPr>
          <w:sz w:val="28"/>
          <w:lang w:val="en-US"/>
        </w:rPr>
        <w:lastRenderedPageBreak/>
        <w:t xml:space="preserve">1.4. </w:t>
      </w:r>
      <w:r w:rsidR="00875E4F">
        <w:rPr>
          <w:sz w:val="28"/>
          <w:lang w:val="en-US"/>
        </w:rPr>
        <w:t>Po</w:t>
      </w:r>
      <w:r w:rsidR="00037501">
        <w:rPr>
          <w:sz w:val="28"/>
          <w:lang w:val="en-US"/>
        </w:rPr>
        <w:t>tential</w:t>
      </w:r>
      <w:r w:rsidR="00875E4F">
        <w:rPr>
          <w:sz w:val="28"/>
          <w:lang w:val="en-US"/>
        </w:rPr>
        <w:t xml:space="preserve"> Empirical A</w:t>
      </w:r>
      <w:r>
        <w:rPr>
          <w:sz w:val="28"/>
          <w:lang w:val="en-US"/>
        </w:rPr>
        <w:t>spects of Transcendental Apperception</w:t>
      </w:r>
      <w:bookmarkEnd w:id="10"/>
    </w:p>
    <w:p w:rsidR="00D7742E" w:rsidRDefault="00D7742E" w:rsidP="0006400D">
      <w:pPr>
        <w:spacing w:line="360" w:lineRule="auto"/>
        <w:ind w:firstLine="706"/>
        <w:jc w:val="both"/>
        <w:rPr>
          <w:lang w:val="en-US"/>
        </w:rPr>
      </w:pPr>
    </w:p>
    <w:p w:rsidR="00FE74AD" w:rsidRDefault="00FE74AD" w:rsidP="0006400D">
      <w:pPr>
        <w:spacing w:line="360" w:lineRule="auto"/>
        <w:ind w:firstLine="706"/>
        <w:jc w:val="both"/>
        <w:rPr>
          <w:lang w:val="en-US"/>
        </w:rPr>
      </w:pPr>
    </w:p>
    <w:p w:rsidR="00EE434E" w:rsidRDefault="00C70381" w:rsidP="0006400D">
      <w:pPr>
        <w:spacing w:line="360" w:lineRule="auto"/>
        <w:ind w:firstLine="706"/>
        <w:jc w:val="both"/>
        <w:rPr>
          <w:lang w:val="en-US"/>
        </w:rPr>
      </w:pPr>
      <w:r>
        <w:rPr>
          <w:lang w:val="en-US"/>
        </w:rPr>
        <w:t xml:space="preserve">Kant was definitely clear about </w:t>
      </w:r>
      <w:r w:rsidR="00EE434E">
        <w:rPr>
          <w:lang w:val="en-US"/>
        </w:rPr>
        <w:t>the problem of</w:t>
      </w:r>
      <w:r w:rsidR="00350377">
        <w:rPr>
          <w:lang w:val="en-US"/>
        </w:rPr>
        <w:t xml:space="preserve"> </w:t>
      </w:r>
      <w:r w:rsidR="00EE434E">
        <w:rPr>
          <w:lang w:val="en-US"/>
        </w:rPr>
        <w:t xml:space="preserve">the </w:t>
      </w:r>
      <w:r w:rsidR="00350377">
        <w:rPr>
          <w:lang w:val="en-US"/>
        </w:rPr>
        <w:t xml:space="preserve">potential </w:t>
      </w:r>
      <w:r w:rsidR="00EE434E">
        <w:rPr>
          <w:lang w:val="en-US"/>
        </w:rPr>
        <w:t>empirical</w:t>
      </w:r>
      <w:r w:rsidR="00517AC5">
        <w:rPr>
          <w:lang w:val="en-US"/>
        </w:rPr>
        <w:t xml:space="preserve"> cause or</w:t>
      </w:r>
      <w:r w:rsidR="00EE434E">
        <w:rPr>
          <w:lang w:val="en-US"/>
        </w:rPr>
        <w:t xml:space="preserve"> counterpart</w:t>
      </w:r>
      <w:r w:rsidR="00AB23A0">
        <w:rPr>
          <w:lang w:val="en-US"/>
        </w:rPr>
        <w:t xml:space="preserve"> of the transcendental apperception - there is none</w:t>
      </w:r>
      <w:r w:rsidR="00057866">
        <w:rPr>
          <w:lang w:val="en-US"/>
        </w:rPr>
        <w:t xml:space="preserve"> and even if there was, we could not know about it</w:t>
      </w:r>
      <w:r w:rsidR="00AB23A0">
        <w:rPr>
          <w:lang w:val="en-US"/>
        </w:rPr>
        <w:t>.</w:t>
      </w:r>
      <w:r w:rsidR="00101D93">
        <w:rPr>
          <w:lang w:val="en-US"/>
        </w:rPr>
        <w:t xml:space="preserve"> In fact, that</w:t>
      </w:r>
      <w:r w:rsidR="003714B2">
        <w:rPr>
          <w:lang w:val="en-US"/>
        </w:rPr>
        <w:t xml:space="preserve"> is the pillar of the second project - if </w:t>
      </w:r>
      <w:r w:rsidR="000D626A">
        <w:rPr>
          <w:lang w:val="en-US"/>
        </w:rPr>
        <w:t>Kant</w:t>
      </w:r>
      <w:r w:rsidR="003714B2">
        <w:rPr>
          <w:lang w:val="en-US"/>
        </w:rPr>
        <w:t xml:space="preserve"> is to isolate the realm of morality and religion from the realm of nature </w:t>
      </w:r>
      <w:r w:rsidR="000D626A">
        <w:rPr>
          <w:lang w:val="en-US"/>
        </w:rPr>
        <w:t xml:space="preserve">then he cannot allow </w:t>
      </w:r>
      <w:r w:rsidR="00A75C28">
        <w:rPr>
          <w:lang w:val="en-US"/>
        </w:rPr>
        <w:t>an</w:t>
      </w:r>
      <w:r w:rsidR="00842AC8">
        <w:rPr>
          <w:lang w:val="en-US"/>
        </w:rPr>
        <w:t xml:space="preserve"> empirical root </w:t>
      </w:r>
      <w:r w:rsidR="005E41D5">
        <w:rPr>
          <w:lang w:val="en-US"/>
        </w:rPr>
        <w:t xml:space="preserve">or cause of </w:t>
      </w:r>
      <w:r w:rsidR="00842AC8">
        <w:rPr>
          <w:lang w:val="en-US"/>
        </w:rPr>
        <w:t>transcendental "I".</w:t>
      </w:r>
      <w:r w:rsidR="005E41D5">
        <w:rPr>
          <w:lang w:val="en-US"/>
        </w:rPr>
        <w:t xml:space="preserve"> </w:t>
      </w:r>
      <w:r w:rsidR="00CD6432">
        <w:rPr>
          <w:lang w:val="en-US"/>
        </w:rPr>
        <w:t xml:space="preserve">The "I think" of the transcendental apperception is </w:t>
      </w:r>
      <w:r w:rsidR="00D50F11">
        <w:rPr>
          <w:lang w:val="en-US"/>
        </w:rPr>
        <w:t>"</w:t>
      </w:r>
      <w:r w:rsidR="00D50F11" w:rsidRPr="00D50F11">
        <w:rPr>
          <w:i/>
          <w:lang w:val="en-US"/>
        </w:rPr>
        <w:t>an empirical proposition</w:t>
      </w:r>
      <w:r w:rsidR="00D50F11">
        <w:rPr>
          <w:lang w:val="en-US"/>
        </w:rPr>
        <w:t>"</w:t>
      </w:r>
      <w:r w:rsidR="00D50F11">
        <w:rPr>
          <w:rStyle w:val="FootnoteReference"/>
          <w:lang w:val="en-US"/>
        </w:rPr>
        <w:footnoteReference w:id="72"/>
      </w:r>
      <w:r w:rsidR="00D50F11">
        <w:rPr>
          <w:lang w:val="en-US"/>
        </w:rPr>
        <w:t xml:space="preserve"> because</w:t>
      </w:r>
      <w:r w:rsidR="00255C66">
        <w:rPr>
          <w:lang w:val="en-US"/>
        </w:rPr>
        <w:t xml:space="preserve"> it has an empirical application</w:t>
      </w:r>
      <w:r w:rsidR="00F72436">
        <w:rPr>
          <w:lang w:val="en-US"/>
        </w:rPr>
        <w:t xml:space="preserve"> and we gain our awareness of it through senses</w:t>
      </w:r>
      <w:r w:rsidR="00255C66">
        <w:rPr>
          <w:lang w:val="en-US"/>
        </w:rPr>
        <w:t>, and</w:t>
      </w:r>
      <w:r w:rsidR="00D50F11">
        <w:rPr>
          <w:lang w:val="en-US"/>
        </w:rPr>
        <w:t xml:space="preserve"> </w:t>
      </w:r>
      <w:r w:rsidR="00255C66">
        <w:rPr>
          <w:lang w:val="en-US"/>
        </w:rPr>
        <w:t xml:space="preserve">in fact without its empirical application </w:t>
      </w:r>
      <w:r w:rsidR="005B738D">
        <w:rPr>
          <w:lang w:val="en-US"/>
        </w:rPr>
        <w:t xml:space="preserve">it would not be possible </w:t>
      </w:r>
      <w:r w:rsidR="00582482">
        <w:rPr>
          <w:lang w:val="en-US"/>
        </w:rPr>
        <w:t xml:space="preserve">to talk about it </w:t>
      </w:r>
      <w:r w:rsidR="00AB04F4">
        <w:rPr>
          <w:lang w:val="en-US"/>
        </w:rPr>
        <w:t>or have knowledge of it or have any kind of experience.</w:t>
      </w:r>
      <w:r w:rsidR="00EE434E">
        <w:rPr>
          <w:lang w:val="en-US"/>
        </w:rPr>
        <w:t xml:space="preserve"> </w:t>
      </w:r>
      <w:r w:rsidR="00B019EF">
        <w:rPr>
          <w:lang w:val="en-US"/>
        </w:rPr>
        <w:t xml:space="preserve">But searching for its </w:t>
      </w:r>
      <w:r w:rsidR="00616959">
        <w:rPr>
          <w:lang w:val="en-US"/>
        </w:rPr>
        <w:t>empirical background or counterpart is necessarily futile</w:t>
      </w:r>
      <w:r w:rsidR="00881C1F">
        <w:rPr>
          <w:lang w:val="en-US"/>
        </w:rPr>
        <w:t>, according to Kant</w:t>
      </w:r>
      <w:r w:rsidR="00616959">
        <w:rPr>
          <w:lang w:val="en-US"/>
        </w:rPr>
        <w:t xml:space="preserve">. </w:t>
      </w:r>
      <w:r w:rsidR="00B80789">
        <w:rPr>
          <w:lang w:val="en-US"/>
        </w:rPr>
        <w:t xml:space="preserve">The </w:t>
      </w:r>
      <w:r w:rsidR="00786564">
        <w:rPr>
          <w:lang w:val="en-US"/>
        </w:rPr>
        <w:t>uselessness</w:t>
      </w:r>
      <w:r w:rsidR="00B80789">
        <w:rPr>
          <w:lang w:val="en-US"/>
        </w:rPr>
        <w:t xml:space="preserve"> of the search</w:t>
      </w:r>
      <w:r w:rsidR="00D815A7">
        <w:rPr>
          <w:lang w:val="en-US"/>
        </w:rPr>
        <w:t xml:space="preserve"> for something "empirical" here means not just that proving transcendental apperception by physical continuity or identity is ineffective, but it also holds for psy</w:t>
      </w:r>
      <w:r w:rsidR="00B80789">
        <w:rPr>
          <w:lang w:val="en-US"/>
        </w:rPr>
        <w:t>chological continuity, since</w:t>
      </w:r>
      <w:r w:rsidR="00D815A7">
        <w:rPr>
          <w:lang w:val="en-US"/>
        </w:rPr>
        <w:t xml:space="preserve"> our mental states are </w:t>
      </w:r>
      <w:r w:rsidR="00B80789">
        <w:rPr>
          <w:lang w:val="en-US"/>
        </w:rPr>
        <w:t xml:space="preserve">objects of our senses as much as any physical body. </w:t>
      </w:r>
      <w:r w:rsidR="004A3384">
        <w:rPr>
          <w:lang w:val="en-US"/>
        </w:rPr>
        <w:t>Thus comparing Kant's results with those of some of the most famous thought experiments</w:t>
      </w:r>
      <w:r w:rsidR="005F1022">
        <w:rPr>
          <w:lang w:val="en-US"/>
        </w:rPr>
        <w:t xml:space="preserve"> about personal identity</w:t>
      </w:r>
      <w:r w:rsidR="004A3384">
        <w:rPr>
          <w:lang w:val="en-US"/>
        </w:rPr>
        <w:t>, such as Parfit's</w:t>
      </w:r>
      <w:r w:rsidR="00FE3D05">
        <w:rPr>
          <w:rStyle w:val="FootnoteReference"/>
          <w:lang w:val="en-US"/>
        </w:rPr>
        <w:footnoteReference w:id="73"/>
      </w:r>
      <w:r w:rsidR="004A3384">
        <w:rPr>
          <w:lang w:val="en-US"/>
        </w:rPr>
        <w:t>, William's</w:t>
      </w:r>
      <w:r w:rsidR="00FE3D05">
        <w:rPr>
          <w:rStyle w:val="FootnoteReference"/>
          <w:lang w:val="en-US"/>
        </w:rPr>
        <w:footnoteReference w:id="74"/>
      </w:r>
      <w:r w:rsidR="004A3384">
        <w:rPr>
          <w:lang w:val="en-US"/>
        </w:rPr>
        <w:t xml:space="preserve"> or Shoemaker's</w:t>
      </w:r>
      <w:r w:rsidR="00FE3D05">
        <w:rPr>
          <w:rStyle w:val="FootnoteReference"/>
          <w:lang w:val="en-US"/>
        </w:rPr>
        <w:footnoteReference w:id="75"/>
      </w:r>
      <w:r w:rsidR="004A3384">
        <w:rPr>
          <w:lang w:val="en-US"/>
        </w:rPr>
        <w:t>, is probably not the way to go.</w:t>
      </w:r>
      <w:r w:rsidR="00FE3D05">
        <w:rPr>
          <w:lang w:val="en-US"/>
        </w:rPr>
        <w:t xml:space="preserve"> </w:t>
      </w:r>
      <w:r w:rsidR="0006669C">
        <w:rPr>
          <w:lang w:val="en-US"/>
        </w:rPr>
        <w:t xml:space="preserve">Although I conceive of the </w:t>
      </w:r>
      <w:r w:rsidR="00D0796D">
        <w:rPr>
          <w:lang w:val="en-US"/>
        </w:rPr>
        <w:t xml:space="preserve">Kant's transcendental apperception as </w:t>
      </w:r>
      <w:r w:rsidR="005F1022">
        <w:rPr>
          <w:lang w:val="en-US"/>
        </w:rPr>
        <w:t xml:space="preserve">something that already assumes personal identity, it is not because </w:t>
      </w:r>
      <w:r w:rsidR="00456BB3">
        <w:rPr>
          <w:lang w:val="en-US"/>
        </w:rPr>
        <w:t xml:space="preserve">we infer it from any objective fact, or look for it in physical or </w:t>
      </w:r>
      <w:r w:rsidR="00786564">
        <w:rPr>
          <w:lang w:val="en-US"/>
        </w:rPr>
        <w:t>psychological</w:t>
      </w:r>
      <w:r w:rsidR="00456BB3">
        <w:rPr>
          <w:lang w:val="en-US"/>
        </w:rPr>
        <w:t xml:space="preserve"> continuities </w:t>
      </w:r>
      <w:r w:rsidR="00D70389">
        <w:rPr>
          <w:lang w:val="en-US"/>
        </w:rPr>
        <w:t>or entities</w:t>
      </w:r>
      <w:r w:rsidR="00670DB7">
        <w:rPr>
          <w:lang w:val="en-US"/>
        </w:rPr>
        <w:t>, or any kind of particular experience</w:t>
      </w:r>
      <w:r w:rsidR="00D70389">
        <w:rPr>
          <w:lang w:val="en-US"/>
        </w:rPr>
        <w:t>.</w:t>
      </w:r>
      <w:r w:rsidR="00E34E84">
        <w:rPr>
          <w:lang w:val="en-US"/>
        </w:rPr>
        <w:t xml:space="preserve"> On the contrary, </w:t>
      </w:r>
      <w:r w:rsidR="00DF5F2F">
        <w:rPr>
          <w:lang w:val="en-US"/>
        </w:rPr>
        <w:t>it is because</w:t>
      </w:r>
      <w:r w:rsidR="00670DB7">
        <w:rPr>
          <w:lang w:val="en-US"/>
        </w:rPr>
        <w:t xml:space="preserve"> the concept of personal identity seems to be supported by the act of original synthesis, </w:t>
      </w:r>
      <w:r w:rsidR="00AE6CC0">
        <w:rPr>
          <w:lang w:val="en-US"/>
        </w:rPr>
        <w:t xml:space="preserve">which in turn is responsible </w:t>
      </w:r>
      <w:r w:rsidR="00D17D61">
        <w:rPr>
          <w:lang w:val="en-US"/>
        </w:rPr>
        <w:t xml:space="preserve">for me having any kind of particular experience. </w:t>
      </w:r>
      <w:r w:rsidR="00786564">
        <w:rPr>
          <w:lang w:val="en-US"/>
        </w:rPr>
        <w:t>Nevertheless</w:t>
      </w:r>
      <w:r w:rsidR="004451F4">
        <w:rPr>
          <w:lang w:val="en-US"/>
        </w:rPr>
        <w:t xml:space="preserve">, </w:t>
      </w:r>
      <w:r w:rsidR="0005488A">
        <w:rPr>
          <w:lang w:val="en-US"/>
        </w:rPr>
        <w:t xml:space="preserve">investigating some other possible physical or empirical aspects of Kant's transcendental apperception seems both interesting </w:t>
      </w:r>
      <w:r w:rsidR="00DF5F2F">
        <w:rPr>
          <w:lang w:val="en-US"/>
        </w:rPr>
        <w:t>and relevant for Kant's theory</w:t>
      </w:r>
      <w:r w:rsidR="0005488A">
        <w:rPr>
          <w:lang w:val="en-US"/>
        </w:rPr>
        <w:t>.</w:t>
      </w:r>
    </w:p>
    <w:p w:rsidR="0005488A" w:rsidRDefault="000E7AA5" w:rsidP="0006400D">
      <w:pPr>
        <w:spacing w:line="360" w:lineRule="auto"/>
        <w:ind w:firstLine="706"/>
        <w:jc w:val="both"/>
        <w:rPr>
          <w:lang w:val="en-US"/>
        </w:rPr>
      </w:pPr>
      <w:r>
        <w:rPr>
          <w:lang w:val="en-US"/>
        </w:rPr>
        <w:t xml:space="preserve">In this section I will first address an interesting article by </w:t>
      </w:r>
      <w:r w:rsidR="008E5268">
        <w:rPr>
          <w:lang w:val="en-US"/>
        </w:rPr>
        <w:t>Semir Zeki in which he tries to sketch what might a neurological explanation of a</w:t>
      </w:r>
      <w:r w:rsidR="00BB65F8">
        <w:rPr>
          <w:lang w:val="en-US"/>
        </w:rPr>
        <w:t xml:space="preserve"> </w:t>
      </w:r>
      <w:r w:rsidR="00CB525F">
        <w:rPr>
          <w:lang w:val="en-US"/>
        </w:rPr>
        <w:t xml:space="preserve">(essentially) Kantian </w:t>
      </w:r>
      <w:r w:rsidR="00773158">
        <w:rPr>
          <w:lang w:val="en-US"/>
        </w:rPr>
        <w:t xml:space="preserve">unified </w:t>
      </w:r>
      <w:r w:rsidR="00CB525F">
        <w:rPr>
          <w:lang w:val="en-US"/>
        </w:rPr>
        <w:t>consciousness</w:t>
      </w:r>
      <w:r w:rsidR="008E5268">
        <w:rPr>
          <w:lang w:val="en-US"/>
        </w:rPr>
        <w:t xml:space="preserve"> look like</w:t>
      </w:r>
      <w:r w:rsidR="00BB65F8">
        <w:rPr>
          <w:lang w:val="en-US"/>
        </w:rPr>
        <w:t>. After that I will turn to Cassam's and Strawson's claim that Kant, had he be</w:t>
      </w:r>
      <w:r w:rsidR="00DD1FC0">
        <w:rPr>
          <w:lang w:val="en-US"/>
        </w:rPr>
        <w:t>en completely consequent, would ha</w:t>
      </w:r>
      <w:r w:rsidR="00BB65F8">
        <w:rPr>
          <w:lang w:val="en-US"/>
        </w:rPr>
        <w:t xml:space="preserve">ve </w:t>
      </w:r>
      <w:r w:rsidR="00CF02BF">
        <w:rPr>
          <w:lang w:val="en-US"/>
        </w:rPr>
        <w:t xml:space="preserve">found that a concrete physical body is something </w:t>
      </w:r>
      <w:r w:rsidR="00CF02BF">
        <w:rPr>
          <w:lang w:val="en-US"/>
        </w:rPr>
        <w:lastRenderedPageBreak/>
        <w:t xml:space="preserve">that necessarily underlies any </w:t>
      </w:r>
      <w:r w:rsidR="00442516">
        <w:rPr>
          <w:lang w:val="en-US"/>
        </w:rPr>
        <w:t xml:space="preserve">concept such as transcendental apperception. </w:t>
      </w:r>
      <w:r w:rsidR="006B264D">
        <w:rPr>
          <w:lang w:val="en-US"/>
        </w:rPr>
        <w:t>In the third part of the section I</w:t>
      </w:r>
      <w:r w:rsidR="00985CDD">
        <w:rPr>
          <w:lang w:val="en-US"/>
        </w:rPr>
        <w:t xml:space="preserve"> will briefly consider </w:t>
      </w:r>
      <w:r w:rsidR="00B72B0F">
        <w:rPr>
          <w:lang w:val="en-US"/>
        </w:rPr>
        <w:t>Longueness</w:t>
      </w:r>
      <w:r w:rsidR="008D24CE">
        <w:rPr>
          <w:lang w:val="en-US"/>
        </w:rPr>
        <w:t>e</w:t>
      </w:r>
      <w:r w:rsidR="00B72B0F">
        <w:rPr>
          <w:lang w:val="en-US"/>
        </w:rPr>
        <w:t xml:space="preserve">'s remark </w:t>
      </w:r>
      <w:r w:rsidR="00F920C8">
        <w:rPr>
          <w:lang w:val="en-US"/>
        </w:rPr>
        <w:t xml:space="preserve">that the practical aspect of the self in Kant </w:t>
      </w:r>
      <w:r w:rsidR="00521313">
        <w:rPr>
          <w:lang w:val="en-US"/>
        </w:rPr>
        <w:t xml:space="preserve">demands </w:t>
      </w:r>
      <w:r w:rsidR="00BA6F4C">
        <w:rPr>
          <w:lang w:val="en-US"/>
        </w:rPr>
        <w:t>this self</w:t>
      </w:r>
      <w:r w:rsidR="002C649A">
        <w:rPr>
          <w:lang w:val="en-US"/>
        </w:rPr>
        <w:t xml:space="preserve"> to be at least partly subject to empirical analysis</w:t>
      </w:r>
      <w:r w:rsidR="00BA6F4C">
        <w:rPr>
          <w:lang w:val="en-US"/>
        </w:rPr>
        <w:t>.</w:t>
      </w:r>
    </w:p>
    <w:p w:rsidR="00E37372" w:rsidRDefault="00A16EBF" w:rsidP="0006400D">
      <w:pPr>
        <w:spacing w:line="360" w:lineRule="auto"/>
        <w:ind w:firstLine="706"/>
        <w:jc w:val="both"/>
        <w:rPr>
          <w:lang w:val="en-US"/>
        </w:rPr>
      </w:pPr>
      <w:r>
        <w:rPr>
          <w:lang w:val="en-US"/>
        </w:rPr>
        <w:t>Let's first consider Zeki's article</w:t>
      </w:r>
      <w:r w:rsidR="00BF25AB">
        <w:rPr>
          <w:lang w:val="en-US"/>
        </w:rPr>
        <w:t xml:space="preserve"> then</w:t>
      </w:r>
      <w:r>
        <w:rPr>
          <w:lang w:val="en-US"/>
        </w:rPr>
        <w:t>.</w:t>
      </w:r>
      <w:r w:rsidR="00BF25AB">
        <w:rPr>
          <w:lang w:val="en-US"/>
        </w:rPr>
        <w:t xml:space="preserve"> </w:t>
      </w:r>
      <w:r w:rsidR="0094066F">
        <w:rPr>
          <w:lang w:val="en-US"/>
        </w:rPr>
        <w:t>The very introductory sentence of the article is already highly interesting: "</w:t>
      </w:r>
      <w:r w:rsidR="0094066F" w:rsidRPr="0094066F">
        <w:rPr>
          <w:i/>
          <w:lang w:val="en-US"/>
        </w:rPr>
        <w:t>In this article, I propose that there are multiple consciousnesses that constitute a hierarchy, with what Kant called the 'synthetic, transcendental' unified consciousness (that of myself as the perceiving person) at the apex</w:t>
      </w:r>
      <w:r w:rsidR="0094066F">
        <w:rPr>
          <w:lang w:val="en-US"/>
        </w:rPr>
        <w:t>."</w:t>
      </w:r>
      <w:r w:rsidR="0094066F">
        <w:rPr>
          <w:rStyle w:val="FootnoteReference"/>
          <w:lang w:val="en-US"/>
        </w:rPr>
        <w:footnoteReference w:id="76"/>
      </w:r>
      <w:r w:rsidR="0094066F">
        <w:rPr>
          <w:lang w:val="en-US"/>
        </w:rPr>
        <w:t xml:space="preserve"> Zeki intends to do this by </w:t>
      </w:r>
      <w:r w:rsidR="007231A4">
        <w:rPr>
          <w:lang w:val="en-US"/>
        </w:rPr>
        <w:t xml:space="preserve">suggesting an interesting interpretation of a few experiments concerned with the functional specialization in the visual brain. </w:t>
      </w:r>
      <w:r w:rsidR="00D44C3A">
        <w:rPr>
          <w:lang w:val="en-US"/>
        </w:rPr>
        <w:t xml:space="preserve">He refers specifically to the V4 complex and V5 complex, </w:t>
      </w:r>
      <w:r w:rsidR="00C50814">
        <w:rPr>
          <w:lang w:val="en-US"/>
        </w:rPr>
        <w:t>V4 being in charge of</w:t>
      </w:r>
      <w:r w:rsidR="00213965">
        <w:rPr>
          <w:lang w:val="en-US"/>
        </w:rPr>
        <w:t xml:space="preserve"> colour </w:t>
      </w:r>
      <w:r w:rsidR="005D5B4D">
        <w:rPr>
          <w:lang w:val="en-US"/>
        </w:rPr>
        <w:t>recognition</w:t>
      </w:r>
      <w:r w:rsidR="00213965">
        <w:rPr>
          <w:lang w:val="en-US"/>
        </w:rPr>
        <w:t xml:space="preserve"> and V5 being in charge of visual motion.</w:t>
      </w:r>
      <w:r w:rsidR="00647C7E">
        <w:rPr>
          <w:lang w:val="en-US"/>
        </w:rPr>
        <w:t xml:space="preserve"> His </w:t>
      </w:r>
      <w:r w:rsidR="005D5B4D">
        <w:rPr>
          <w:lang w:val="en-US"/>
        </w:rPr>
        <w:t>assumption</w:t>
      </w:r>
      <w:r w:rsidR="00647C7E">
        <w:rPr>
          <w:lang w:val="en-US"/>
        </w:rPr>
        <w:t xml:space="preserve"> is that the</w:t>
      </w:r>
      <w:r w:rsidR="005E57D0">
        <w:rPr>
          <w:lang w:val="en-US"/>
        </w:rPr>
        <w:t xml:space="preserve">se two structures are both spatially and temporally uncorrelated </w:t>
      </w:r>
      <w:r w:rsidR="00362D97">
        <w:rPr>
          <w:lang w:val="en-US"/>
        </w:rPr>
        <w:t xml:space="preserve">and relatively independent, </w:t>
      </w:r>
      <w:r w:rsidR="005D5B4D">
        <w:rPr>
          <w:lang w:val="en-US"/>
        </w:rPr>
        <w:t xml:space="preserve">V4 being responsible for the "micro-consciousness" of colour, and V5 being responsible for the "micro-consciousness" of </w:t>
      </w:r>
      <w:r w:rsidR="0093586C">
        <w:rPr>
          <w:lang w:val="en-US"/>
        </w:rPr>
        <w:t xml:space="preserve">perceived </w:t>
      </w:r>
      <w:r w:rsidR="005D5B4D">
        <w:rPr>
          <w:lang w:val="en-US"/>
        </w:rPr>
        <w:t>motion.</w:t>
      </w:r>
      <w:r w:rsidR="009C172A">
        <w:rPr>
          <w:lang w:val="en-US"/>
        </w:rPr>
        <w:t xml:space="preserve"> </w:t>
      </w:r>
      <w:r w:rsidR="00543C5F">
        <w:rPr>
          <w:lang w:val="en-US"/>
        </w:rPr>
        <w:t xml:space="preserve">According to Zeki, </w:t>
      </w:r>
      <w:r w:rsidR="00120F9C">
        <w:rPr>
          <w:lang w:val="en-US"/>
        </w:rPr>
        <w:t>processing sites are also perceptual sites</w:t>
      </w:r>
      <w:r w:rsidR="00120F9C">
        <w:rPr>
          <w:rStyle w:val="FootnoteReference"/>
          <w:lang w:val="en-US"/>
        </w:rPr>
        <w:footnoteReference w:id="77"/>
      </w:r>
      <w:r w:rsidR="0074024E">
        <w:rPr>
          <w:lang w:val="en-US"/>
        </w:rPr>
        <w:t>, which is confirmed by</w:t>
      </w:r>
      <w:r w:rsidR="00B75B75">
        <w:rPr>
          <w:lang w:val="en-US"/>
        </w:rPr>
        <w:t xml:space="preserve"> the</w:t>
      </w:r>
      <w:r w:rsidR="0074024E">
        <w:rPr>
          <w:lang w:val="en-US"/>
        </w:rPr>
        <w:t xml:space="preserve"> experiments in which su</w:t>
      </w:r>
      <w:r w:rsidR="007E1235">
        <w:rPr>
          <w:lang w:val="en-US"/>
        </w:rPr>
        <w:t>bjects with damage to V1 area</w:t>
      </w:r>
      <w:r w:rsidR="0074024E">
        <w:rPr>
          <w:lang w:val="en-US"/>
        </w:rPr>
        <w:t xml:space="preserve"> (</w:t>
      </w:r>
      <w:r w:rsidR="007E1235">
        <w:rPr>
          <w:lang w:val="en-US"/>
        </w:rPr>
        <w:t>the primary visual cortex)</w:t>
      </w:r>
      <w:r w:rsidR="00CE5A88">
        <w:rPr>
          <w:lang w:val="en-US"/>
        </w:rPr>
        <w:t xml:space="preserve"> but with a healthy V5 complex still </w:t>
      </w:r>
      <w:r w:rsidR="007D7DE3">
        <w:rPr>
          <w:lang w:val="en-US"/>
        </w:rPr>
        <w:t>have some consciousness of motion.</w:t>
      </w:r>
    </w:p>
    <w:p w:rsidR="00A16EBF" w:rsidRDefault="00E37372" w:rsidP="0006400D">
      <w:pPr>
        <w:spacing w:line="360" w:lineRule="auto"/>
        <w:ind w:firstLine="706"/>
        <w:jc w:val="both"/>
        <w:rPr>
          <w:lang w:val="en-US"/>
        </w:rPr>
      </w:pPr>
      <w:r>
        <w:rPr>
          <w:lang w:val="en-US"/>
        </w:rPr>
        <w:t xml:space="preserve">Furthermore, </w:t>
      </w:r>
      <w:r w:rsidR="00107BFC">
        <w:rPr>
          <w:lang w:val="en-US"/>
        </w:rPr>
        <w:t xml:space="preserve">colour processing and motion processing </w:t>
      </w:r>
      <w:r w:rsidR="00D9033F">
        <w:rPr>
          <w:lang w:val="en-US"/>
        </w:rPr>
        <w:t>are temporally</w:t>
      </w:r>
      <w:r w:rsidR="00FD0AD1">
        <w:rPr>
          <w:lang w:val="en-US"/>
        </w:rPr>
        <w:t xml:space="preserve"> unrelated </w:t>
      </w:r>
      <w:r w:rsidR="00D9033F">
        <w:rPr>
          <w:lang w:val="en-US"/>
        </w:rPr>
        <w:t xml:space="preserve">- </w:t>
      </w:r>
      <w:r w:rsidR="0046270F">
        <w:rPr>
          <w:lang w:val="en-US"/>
        </w:rPr>
        <w:t xml:space="preserve">colour is perceived around 80 ms before motion. </w:t>
      </w:r>
      <w:r w:rsidR="00BE232B">
        <w:rPr>
          <w:lang w:val="en-US"/>
        </w:rPr>
        <w:t>Also,</w:t>
      </w:r>
      <w:r w:rsidR="0046270F">
        <w:rPr>
          <w:lang w:val="en-US"/>
        </w:rPr>
        <w:t xml:space="preserve"> locations are perceived before colours, and colours before orientations.</w:t>
      </w:r>
      <w:r w:rsidR="0046270F">
        <w:rPr>
          <w:rStyle w:val="FootnoteReference"/>
          <w:lang w:val="en-US"/>
        </w:rPr>
        <w:footnoteReference w:id="78"/>
      </w:r>
      <w:r w:rsidR="005D5B4D">
        <w:rPr>
          <w:lang w:val="en-US"/>
        </w:rPr>
        <w:t xml:space="preserve"> </w:t>
      </w:r>
      <w:r w:rsidR="0046270F">
        <w:rPr>
          <w:lang w:val="en-US"/>
        </w:rPr>
        <w:t>These micro-consciousnesses, although distributed in time and space and relatively uncorrelated, still amount to a single visual picture and over longer periods of time (around 500 ms)</w:t>
      </w:r>
      <w:r w:rsidR="00DC0E8E">
        <w:rPr>
          <w:lang w:val="en-US"/>
        </w:rPr>
        <w:t xml:space="preserve"> we do not feel </w:t>
      </w:r>
      <w:r w:rsidR="0050106A">
        <w:rPr>
          <w:lang w:val="en-US"/>
        </w:rPr>
        <w:t>this di</w:t>
      </w:r>
      <w:r w:rsidR="00872E20">
        <w:rPr>
          <w:lang w:val="en-US"/>
        </w:rPr>
        <w:t xml:space="preserve">screpancy, but have a feeling </w:t>
      </w:r>
      <w:r w:rsidR="00786564">
        <w:rPr>
          <w:lang w:val="en-US"/>
        </w:rPr>
        <w:t>that</w:t>
      </w:r>
      <w:r w:rsidR="0050106A">
        <w:rPr>
          <w:lang w:val="en-US"/>
        </w:rPr>
        <w:t xml:space="preserve"> these attributes are bound together.</w:t>
      </w:r>
      <w:r w:rsidR="00656F74">
        <w:rPr>
          <w:lang w:val="en-US"/>
        </w:rPr>
        <w:t xml:space="preserve"> Zeki calls such </w:t>
      </w:r>
      <w:r w:rsidR="009E7908">
        <w:rPr>
          <w:lang w:val="en-US"/>
        </w:rPr>
        <w:t xml:space="preserve">a compound association of micro-consciousnesses </w:t>
      </w:r>
      <w:r w:rsidR="004F7194">
        <w:rPr>
          <w:lang w:val="en-US"/>
        </w:rPr>
        <w:t xml:space="preserve">a </w:t>
      </w:r>
      <w:r w:rsidR="009E7908">
        <w:rPr>
          <w:lang w:val="en-US"/>
        </w:rPr>
        <w:t>"macro-consciousness"</w:t>
      </w:r>
      <w:r w:rsidR="00D11594">
        <w:rPr>
          <w:lang w:val="en-US"/>
        </w:rPr>
        <w:t xml:space="preserve">, which would in this case be a unified visual representation </w:t>
      </w:r>
      <w:r w:rsidR="00D90053">
        <w:rPr>
          <w:lang w:val="en-US"/>
        </w:rPr>
        <w:t>of our surrounding</w:t>
      </w:r>
      <w:r w:rsidR="00496A80">
        <w:rPr>
          <w:lang w:val="en-US"/>
        </w:rPr>
        <w:t xml:space="preserve">s, </w:t>
      </w:r>
      <w:r w:rsidR="00D90053">
        <w:rPr>
          <w:lang w:val="en-US"/>
        </w:rPr>
        <w:t xml:space="preserve">slowly "built up" by </w:t>
      </w:r>
      <w:r w:rsidR="00B4454F">
        <w:rPr>
          <w:lang w:val="en-US"/>
        </w:rPr>
        <w:t xml:space="preserve">more primitive </w:t>
      </w:r>
      <w:r w:rsidR="00AC3381">
        <w:rPr>
          <w:lang w:val="en-US"/>
        </w:rPr>
        <w:t>and separate sensations of colour, motion or location</w:t>
      </w:r>
      <w:r w:rsidR="00147DB4">
        <w:rPr>
          <w:lang w:val="en-US"/>
        </w:rPr>
        <w:t>, which are</w:t>
      </w:r>
      <w:r w:rsidR="002A5BA5">
        <w:rPr>
          <w:lang w:val="en-US"/>
        </w:rPr>
        <w:t xml:space="preserve"> themselves</w:t>
      </w:r>
      <w:r w:rsidR="00147DB4">
        <w:rPr>
          <w:lang w:val="en-US"/>
        </w:rPr>
        <w:t xml:space="preserve"> already</w:t>
      </w:r>
      <w:r w:rsidR="002A5BA5">
        <w:rPr>
          <w:lang w:val="en-US"/>
        </w:rPr>
        <w:t xml:space="preserve"> </w:t>
      </w:r>
      <w:r w:rsidR="002852AA">
        <w:rPr>
          <w:lang w:val="en-US"/>
        </w:rPr>
        <w:t xml:space="preserve">present in our </w:t>
      </w:r>
      <w:r w:rsidR="002A5BA5">
        <w:rPr>
          <w:lang w:val="en-US"/>
        </w:rPr>
        <w:t>conscious</w:t>
      </w:r>
      <w:r w:rsidR="002852AA">
        <w:rPr>
          <w:lang w:val="en-US"/>
        </w:rPr>
        <w:t>ness</w:t>
      </w:r>
      <w:r w:rsidR="00A23808">
        <w:rPr>
          <w:lang w:val="en-US"/>
        </w:rPr>
        <w:t xml:space="preserve"> before the act of binding</w:t>
      </w:r>
      <w:r w:rsidR="009E7908">
        <w:rPr>
          <w:lang w:val="en-US"/>
        </w:rPr>
        <w:t>.</w:t>
      </w:r>
    </w:p>
    <w:p w:rsidR="008142FD" w:rsidRDefault="009245C4" w:rsidP="0006400D">
      <w:pPr>
        <w:spacing w:line="360" w:lineRule="auto"/>
        <w:ind w:firstLine="706"/>
        <w:jc w:val="both"/>
        <w:rPr>
          <w:lang w:val="en-US"/>
        </w:rPr>
      </w:pPr>
      <w:r>
        <w:rPr>
          <w:lang w:val="en-US"/>
        </w:rPr>
        <w:t>Moreover, he suggests that in the final instance, all the</w:t>
      </w:r>
      <w:r w:rsidR="00DA671C">
        <w:rPr>
          <w:lang w:val="en-US"/>
        </w:rPr>
        <w:t xml:space="preserve"> different</w:t>
      </w:r>
      <w:r>
        <w:rPr>
          <w:lang w:val="en-US"/>
        </w:rPr>
        <w:t xml:space="preserve"> macro-consciousnesses amount to a </w:t>
      </w:r>
      <w:r w:rsidR="002A5BA5">
        <w:rPr>
          <w:lang w:val="en-US"/>
        </w:rPr>
        <w:t>single unified consciousness: "</w:t>
      </w:r>
      <w:r w:rsidR="002A5BA5" w:rsidRPr="00E606B9">
        <w:rPr>
          <w:i/>
          <w:lang w:val="en-US"/>
        </w:rPr>
        <w:t>micro- and macro-consciousnesses, with their individual temporal hierarchies</w:t>
      </w:r>
      <w:r w:rsidR="00147DB4" w:rsidRPr="00E606B9">
        <w:rPr>
          <w:i/>
          <w:lang w:val="en-US"/>
        </w:rPr>
        <w:t xml:space="preserve">, lead to the final, unified </w:t>
      </w:r>
      <w:r w:rsidR="00147DB4" w:rsidRPr="00E606B9">
        <w:rPr>
          <w:i/>
          <w:lang w:val="en-US"/>
        </w:rPr>
        <w:lastRenderedPageBreak/>
        <w:t>consciousness, that of myself as</w:t>
      </w:r>
      <w:r w:rsidR="001D2AF7">
        <w:rPr>
          <w:i/>
          <w:lang w:val="en-US"/>
        </w:rPr>
        <w:t xml:space="preserve"> the</w:t>
      </w:r>
      <w:r w:rsidR="00147DB4" w:rsidRPr="00E606B9">
        <w:rPr>
          <w:i/>
          <w:lang w:val="en-US"/>
        </w:rPr>
        <w:t xml:space="preserve"> </w:t>
      </w:r>
      <w:r w:rsidR="00786564" w:rsidRPr="00E606B9">
        <w:rPr>
          <w:i/>
          <w:lang w:val="en-US"/>
        </w:rPr>
        <w:t>perceiving</w:t>
      </w:r>
      <w:r w:rsidR="00147DB4" w:rsidRPr="00E606B9">
        <w:rPr>
          <w:i/>
          <w:lang w:val="en-US"/>
        </w:rPr>
        <w:t xml:space="preserve"> person</w:t>
      </w:r>
      <w:r w:rsidR="00E606B9">
        <w:rPr>
          <w:rStyle w:val="FootnoteReference"/>
          <w:lang w:val="en-US"/>
        </w:rPr>
        <w:footnoteReference w:id="79"/>
      </w:r>
      <w:r w:rsidR="00147DB4">
        <w:rPr>
          <w:lang w:val="en-US"/>
        </w:rPr>
        <w:t>."</w:t>
      </w:r>
      <w:r w:rsidR="001D2AF7">
        <w:rPr>
          <w:lang w:val="en-US"/>
        </w:rPr>
        <w:t xml:space="preserve"> </w:t>
      </w:r>
      <w:r w:rsidR="008E13F2">
        <w:rPr>
          <w:lang w:val="en-US"/>
        </w:rPr>
        <w:t xml:space="preserve">So the latter ones actually </w:t>
      </w:r>
      <w:r w:rsidR="008E13F2">
        <w:rPr>
          <w:i/>
          <w:lang w:val="en-US"/>
        </w:rPr>
        <w:t>depend</w:t>
      </w:r>
      <w:r w:rsidR="008E13F2">
        <w:rPr>
          <w:lang w:val="en-US"/>
        </w:rPr>
        <w:t xml:space="preserve"> on the former ones: macro-consciousness depends on micro-consciousnesses, and the final unified consciousness depends on macro-consciousnesses.</w:t>
      </w:r>
      <w:r w:rsidR="00DE40B7">
        <w:rPr>
          <w:lang w:val="en-US"/>
        </w:rPr>
        <w:t xml:space="preserve"> Zeki believes that this unified consciousness is something quite similar to Kant's transcendental apperception, while micro-consciousnesses seem related to the concept of the empirical apperception. </w:t>
      </w:r>
      <w:r w:rsidR="00B72AF5">
        <w:rPr>
          <w:lang w:val="en-US"/>
        </w:rPr>
        <w:t xml:space="preserve">The only </w:t>
      </w:r>
      <w:r w:rsidR="008142FD">
        <w:rPr>
          <w:lang w:val="en-US"/>
        </w:rPr>
        <w:t>difference is, of course, the</w:t>
      </w:r>
      <w:r w:rsidR="00B72AF5">
        <w:rPr>
          <w:lang w:val="en-US"/>
        </w:rPr>
        <w:t xml:space="preserve"> </w:t>
      </w:r>
      <w:r w:rsidR="008142FD">
        <w:rPr>
          <w:lang w:val="en-US"/>
        </w:rPr>
        <w:t xml:space="preserve">causal </w:t>
      </w:r>
      <w:r w:rsidR="00B72AF5">
        <w:rPr>
          <w:lang w:val="en-US"/>
        </w:rPr>
        <w:t>order. In Kant</w:t>
      </w:r>
      <w:r w:rsidR="008142FD">
        <w:rPr>
          <w:lang w:val="en-US"/>
        </w:rPr>
        <w:t xml:space="preserve"> unified consciousness has the priority over the others and is responsible for making them possible, while in Zeki's paper it is exactly the other way around.</w:t>
      </w:r>
    </w:p>
    <w:p w:rsidR="00E82D22" w:rsidRDefault="002E01CD" w:rsidP="0006400D">
      <w:pPr>
        <w:spacing w:line="360" w:lineRule="auto"/>
        <w:ind w:firstLine="706"/>
        <w:jc w:val="both"/>
        <w:rPr>
          <w:lang w:val="en-US"/>
        </w:rPr>
      </w:pPr>
      <w:r>
        <w:rPr>
          <w:lang w:val="en-US"/>
        </w:rPr>
        <w:t xml:space="preserve">There are at least two major problems with Zeki's idea. </w:t>
      </w:r>
      <w:r w:rsidR="00B05EBA">
        <w:rPr>
          <w:lang w:val="en-US"/>
        </w:rPr>
        <w:t>First one being the fact that a further build-up, from a unified visual representation to "perceiving myself as the perceiving person" might be a remarkably complex</w:t>
      </w:r>
      <w:r w:rsidR="00225AAD">
        <w:rPr>
          <w:lang w:val="en-US"/>
        </w:rPr>
        <w:t xml:space="preserve"> job, if not impossible.</w:t>
      </w:r>
      <w:r w:rsidR="00A06227">
        <w:rPr>
          <w:lang w:val="en-US"/>
        </w:rPr>
        <w:t xml:space="preserve"> The</w:t>
      </w:r>
      <w:r w:rsidR="001332FB">
        <w:rPr>
          <w:lang w:val="en-US"/>
        </w:rPr>
        <w:t xml:space="preserve"> second problem, closely related to the first one, is that even if it was done, it</w:t>
      </w:r>
      <w:r w:rsidR="00A06227">
        <w:rPr>
          <w:lang w:val="en-US"/>
        </w:rPr>
        <w:t xml:space="preserve"> would still remain a question whether Kant's transcendental apperception is still qualitatively more </w:t>
      </w:r>
      <w:r w:rsidR="000F3422">
        <w:rPr>
          <w:lang w:val="en-US"/>
        </w:rPr>
        <w:t xml:space="preserve">than </w:t>
      </w:r>
      <w:r w:rsidR="001332FB">
        <w:rPr>
          <w:lang w:val="en-US"/>
        </w:rPr>
        <w:t xml:space="preserve">just a </w:t>
      </w:r>
      <w:r w:rsidR="00B640C1">
        <w:rPr>
          <w:lang w:val="en-US"/>
        </w:rPr>
        <w:t xml:space="preserve">unified </w:t>
      </w:r>
      <w:r w:rsidR="00D51A4B">
        <w:rPr>
          <w:lang w:val="en-US"/>
        </w:rPr>
        <w:t>consciousness of all the micro-representations acquired by m</w:t>
      </w:r>
      <w:r w:rsidR="00A0758E">
        <w:rPr>
          <w:lang w:val="en-US"/>
        </w:rPr>
        <w:t>y senses. Kant would definitely</w:t>
      </w:r>
      <w:r w:rsidR="002B2DE8">
        <w:rPr>
          <w:lang w:val="en-US"/>
        </w:rPr>
        <w:t xml:space="preserve"> think so</w:t>
      </w:r>
      <w:r w:rsidR="00D51A4B">
        <w:rPr>
          <w:lang w:val="en-US"/>
        </w:rPr>
        <w:t xml:space="preserve">, exactly because in Kant's theory the causal chain is set the other way around - as he </w:t>
      </w:r>
      <w:r w:rsidR="0092523C">
        <w:rPr>
          <w:lang w:val="en-US"/>
        </w:rPr>
        <w:t xml:space="preserve">claimed numerous times when arguing against Hume, </w:t>
      </w:r>
      <w:r w:rsidR="00E710F5">
        <w:rPr>
          <w:lang w:val="en-US"/>
        </w:rPr>
        <w:t xml:space="preserve">the very fact of </w:t>
      </w:r>
      <w:r w:rsidR="00C2054E">
        <w:rPr>
          <w:lang w:val="en-US"/>
        </w:rPr>
        <w:t>the synthetic unity of our experience cannot be due to any kind of collection of initially scattered sensations.</w:t>
      </w:r>
      <w:r w:rsidR="001A6899">
        <w:rPr>
          <w:lang w:val="en-US"/>
        </w:rPr>
        <w:t xml:space="preserve"> That is why it has to be the other way around.</w:t>
      </w:r>
      <w:r w:rsidR="00354F9A">
        <w:rPr>
          <w:lang w:val="en-US"/>
        </w:rPr>
        <w:t xml:space="preserve"> However, the fact that Kant would not go along with such a theory does not mean that such theories cannot help us gain better </w:t>
      </w:r>
      <w:r w:rsidR="00E82D22">
        <w:rPr>
          <w:lang w:val="en-US"/>
        </w:rPr>
        <w:t>insight</w:t>
      </w:r>
      <w:r w:rsidR="002D231D">
        <w:rPr>
          <w:lang w:val="en-US"/>
        </w:rPr>
        <w:t xml:space="preserve"> in</w:t>
      </w:r>
      <w:r w:rsidR="00354F9A">
        <w:rPr>
          <w:lang w:val="en-US"/>
        </w:rPr>
        <w:t xml:space="preserve"> Kant's philosophy of the self.</w:t>
      </w:r>
      <w:r w:rsidR="00A0758E">
        <w:rPr>
          <w:lang w:val="en-US"/>
        </w:rPr>
        <w:t xml:space="preserve"> </w:t>
      </w:r>
      <w:r w:rsidR="00B05EBA">
        <w:rPr>
          <w:lang w:val="en-US"/>
        </w:rPr>
        <w:t xml:space="preserve"> </w:t>
      </w:r>
    </w:p>
    <w:p w:rsidR="001611D7" w:rsidRDefault="00E82D22" w:rsidP="0006400D">
      <w:pPr>
        <w:spacing w:line="360" w:lineRule="auto"/>
        <w:ind w:firstLine="706"/>
        <w:jc w:val="both"/>
        <w:rPr>
          <w:lang w:val="en-US"/>
        </w:rPr>
      </w:pPr>
      <w:r>
        <w:rPr>
          <w:lang w:val="en-US"/>
        </w:rPr>
        <w:t>I see t</w:t>
      </w:r>
      <w:r w:rsidR="008305C3">
        <w:rPr>
          <w:lang w:val="en-US"/>
        </w:rPr>
        <w:t>he theories such a</w:t>
      </w:r>
      <w:r>
        <w:rPr>
          <w:lang w:val="en-US"/>
        </w:rPr>
        <w:t xml:space="preserve">s Zeki's as a very constructive and fruitful way of deepening our </w:t>
      </w:r>
      <w:r w:rsidR="002A20E2">
        <w:rPr>
          <w:lang w:val="en-US"/>
        </w:rPr>
        <w:t>understanding of</w:t>
      </w:r>
      <w:r>
        <w:rPr>
          <w:lang w:val="en-US"/>
        </w:rPr>
        <w:t xml:space="preserve"> Kant.</w:t>
      </w:r>
      <w:r w:rsidR="002A20E2">
        <w:rPr>
          <w:lang w:val="en-US"/>
        </w:rPr>
        <w:t xml:space="preserve"> </w:t>
      </w:r>
      <w:r w:rsidR="00466268">
        <w:rPr>
          <w:lang w:val="en-US"/>
        </w:rPr>
        <w:t>One of the most common objections to Kant</w:t>
      </w:r>
      <w:r w:rsidR="008305C3">
        <w:rPr>
          <w:lang w:val="en-US"/>
        </w:rPr>
        <w:t>'</w:t>
      </w:r>
      <w:r w:rsidR="00CA69C1">
        <w:rPr>
          <w:lang w:val="en-US"/>
        </w:rPr>
        <w:t>s</w:t>
      </w:r>
      <w:r w:rsidR="00466268">
        <w:rPr>
          <w:lang w:val="en-US"/>
        </w:rPr>
        <w:t xml:space="preserve"> philosophy is that he develops it</w:t>
      </w:r>
      <w:r w:rsidR="00E60F22">
        <w:rPr>
          <w:lang w:val="en-US"/>
        </w:rPr>
        <w:t>s main foundations</w:t>
      </w:r>
      <w:r w:rsidR="00466268">
        <w:rPr>
          <w:lang w:val="en-US"/>
        </w:rPr>
        <w:t xml:space="preserve"> as something given</w:t>
      </w:r>
      <w:r w:rsidR="00E60F22">
        <w:rPr>
          <w:lang w:val="en-US"/>
        </w:rPr>
        <w:t>, necessary</w:t>
      </w:r>
      <w:r w:rsidR="00466268">
        <w:rPr>
          <w:lang w:val="en-US"/>
        </w:rPr>
        <w:t xml:space="preserve"> and absolute</w:t>
      </w:r>
      <w:r w:rsidR="00844995">
        <w:rPr>
          <w:lang w:val="en-US"/>
        </w:rPr>
        <w:t>, with</w:t>
      </w:r>
      <w:r w:rsidR="00E60F22">
        <w:rPr>
          <w:lang w:val="en-US"/>
        </w:rPr>
        <w:t xml:space="preserve"> no interest in a potential genesis or evolution that might have lead</w:t>
      </w:r>
      <w:r w:rsidR="00466268">
        <w:rPr>
          <w:lang w:val="en-US"/>
        </w:rPr>
        <w:t xml:space="preserve"> </w:t>
      </w:r>
      <w:r w:rsidR="00E60F22">
        <w:rPr>
          <w:lang w:val="en-US"/>
        </w:rPr>
        <w:t>to these foundations</w:t>
      </w:r>
      <w:r w:rsidR="00B652D5">
        <w:rPr>
          <w:lang w:val="en-US"/>
        </w:rPr>
        <w:t>,</w:t>
      </w:r>
      <w:r w:rsidR="000453EA">
        <w:rPr>
          <w:lang w:val="en-US"/>
        </w:rPr>
        <w:t xml:space="preserve"> and also</w:t>
      </w:r>
      <w:r w:rsidR="00B652D5">
        <w:rPr>
          <w:lang w:val="en-US"/>
        </w:rPr>
        <w:t xml:space="preserve"> with no regard to the cultural or linguistic differences </w:t>
      </w:r>
      <w:r w:rsidR="00D63769">
        <w:rPr>
          <w:lang w:val="en-US"/>
        </w:rPr>
        <w:t xml:space="preserve">and peculiarities </w:t>
      </w:r>
      <w:r w:rsidR="000453EA">
        <w:rPr>
          <w:lang w:val="en-US"/>
        </w:rPr>
        <w:t>that might exist among different peoples and cultures</w:t>
      </w:r>
      <w:r w:rsidR="00E60F22">
        <w:rPr>
          <w:lang w:val="en-US"/>
        </w:rPr>
        <w:t xml:space="preserve">. </w:t>
      </w:r>
      <w:r w:rsidR="00B1388F">
        <w:rPr>
          <w:lang w:val="en-US"/>
        </w:rPr>
        <w:t xml:space="preserve">The final </w:t>
      </w:r>
      <w:r w:rsidR="007926E8">
        <w:rPr>
          <w:lang w:val="en-US"/>
        </w:rPr>
        <w:t>remark of Zeki's a</w:t>
      </w:r>
      <w:r w:rsidR="005410AE">
        <w:rPr>
          <w:lang w:val="en-US"/>
        </w:rPr>
        <w:t>rticle thus seems to me as</w:t>
      </w:r>
      <w:r w:rsidR="002B7D74">
        <w:rPr>
          <w:lang w:val="en-US"/>
        </w:rPr>
        <w:t xml:space="preserve"> implying</w:t>
      </w:r>
      <w:r w:rsidR="00AB3D16">
        <w:rPr>
          <w:lang w:val="en-US"/>
        </w:rPr>
        <w:t xml:space="preserve"> something very important</w:t>
      </w:r>
      <w:r w:rsidR="005D48A2">
        <w:rPr>
          <w:lang w:val="en-US"/>
        </w:rPr>
        <w:t xml:space="preserve"> for anyone dealing with Kant's philosophy: "</w:t>
      </w:r>
      <w:r w:rsidR="005D48A2" w:rsidRPr="005D48A2">
        <w:rPr>
          <w:i/>
          <w:lang w:val="en-US"/>
        </w:rPr>
        <w:t>even though in adult life the unified consciousness sits at the apex of the hierarchy of consciousnesses, ontogenetically it is the micro-consciousnesses that occupy this position.</w:t>
      </w:r>
      <w:r w:rsidR="005D48A2">
        <w:rPr>
          <w:lang w:val="en-US"/>
        </w:rPr>
        <w:t>"</w:t>
      </w:r>
      <w:r w:rsidR="005D48A2">
        <w:rPr>
          <w:rStyle w:val="FootnoteReference"/>
          <w:lang w:val="en-US"/>
        </w:rPr>
        <w:footnoteReference w:id="80"/>
      </w:r>
      <w:r w:rsidR="00466268">
        <w:rPr>
          <w:lang w:val="en-US"/>
        </w:rPr>
        <w:t xml:space="preserve"> </w:t>
      </w:r>
      <w:r w:rsidR="005D48A2">
        <w:rPr>
          <w:lang w:val="en-US"/>
        </w:rPr>
        <w:t>We could believe in some of the main lessons of Kant's philosophy</w:t>
      </w:r>
      <w:r w:rsidR="008904D3">
        <w:rPr>
          <w:lang w:val="en-US"/>
        </w:rPr>
        <w:t xml:space="preserve">, such as the priority of the transcendental </w:t>
      </w:r>
      <w:r w:rsidR="008904D3">
        <w:rPr>
          <w:lang w:val="en-US"/>
        </w:rPr>
        <w:lastRenderedPageBreak/>
        <w:t>apperceptio</w:t>
      </w:r>
      <w:r w:rsidR="00374B60">
        <w:rPr>
          <w:lang w:val="en-US"/>
        </w:rPr>
        <w:t>n over any particular</w:t>
      </w:r>
      <w:r w:rsidR="008904D3">
        <w:rPr>
          <w:lang w:val="en-US"/>
        </w:rPr>
        <w:t xml:space="preserve"> experience, but still reconsider the ontogenesis (</w:t>
      </w:r>
      <w:r w:rsidR="002A23D1">
        <w:rPr>
          <w:lang w:val="en-US"/>
        </w:rPr>
        <w:t>and, why not,</w:t>
      </w:r>
      <w:r w:rsidR="00E72EEB">
        <w:rPr>
          <w:lang w:val="en-US"/>
        </w:rPr>
        <w:t xml:space="preserve"> phylogenesis) of such</w:t>
      </w:r>
      <w:r w:rsidR="008904D3">
        <w:rPr>
          <w:lang w:val="en-US"/>
        </w:rPr>
        <w:t xml:space="preserve"> concepts and tools used in Kant's philosophy. How does </w:t>
      </w:r>
      <w:r w:rsidR="00D57D1D">
        <w:rPr>
          <w:lang w:val="en-US"/>
        </w:rPr>
        <w:t>transcendental apperception</w:t>
      </w:r>
      <w:r w:rsidR="00B32EA0">
        <w:rPr>
          <w:lang w:val="en-US"/>
        </w:rPr>
        <w:t xml:space="preserve"> (or 'unified consciousness')</w:t>
      </w:r>
      <w:r w:rsidR="00D57D1D">
        <w:rPr>
          <w:lang w:val="en-US"/>
        </w:rPr>
        <w:t xml:space="preserve"> evolve from the moment of birth until the moment when it is fully developed, what are its components</w:t>
      </w:r>
      <w:r w:rsidR="000505A0">
        <w:rPr>
          <w:lang w:val="en-US"/>
        </w:rPr>
        <w:t>, what are the neural counterparts of it and its components - these are all perfectly sensible questions.</w:t>
      </w:r>
      <w:r w:rsidR="00585817">
        <w:rPr>
          <w:rStyle w:val="FootnoteReference"/>
          <w:lang w:val="en-US"/>
        </w:rPr>
        <w:footnoteReference w:id="81"/>
      </w:r>
      <w:r w:rsidR="000505A0">
        <w:rPr>
          <w:lang w:val="en-US"/>
        </w:rPr>
        <w:t xml:space="preserve"> </w:t>
      </w:r>
      <w:r w:rsidR="00F601BD">
        <w:rPr>
          <w:lang w:val="en-US"/>
        </w:rPr>
        <w:t xml:space="preserve">Kant takes </w:t>
      </w:r>
      <w:r w:rsidR="00AB1EC6">
        <w:rPr>
          <w:lang w:val="en-US"/>
        </w:rPr>
        <w:t>transcendental apperception as given</w:t>
      </w:r>
      <w:r w:rsidR="00F601BD">
        <w:rPr>
          <w:lang w:val="en-US"/>
        </w:rPr>
        <w:t>, because in a normal adult it is g</w:t>
      </w:r>
      <w:r w:rsidR="00532179">
        <w:rPr>
          <w:lang w:val="en-US"/>
        </w:rPr>
        <w:t>iven</w:t>
      </w:r>
      <w:r w:rsidR="00FF3738">
        <w:rPr>
          <w:lang w:val="en-US"/>
        </w:rPr>
        <w:t xml:space="preserve"> and it is a very useful and ingenious way of explaining our everyday experience</w:t>
      </w:r>
      <w:r w:rsidR="00532179">
        <w:rPr>
          <w:lang w:val="en-US"/>
        </w:rPr>
        <w:t>. But explaining</w:t>
      </w:r>
      <w:r w:rsidR="00F601BD">
        <w:rPr>
          <w:lang w:val="en-US"/>
        </w:rPr>
        <w:t xml:space="preserve"> </w:t>
      </w:r>
      <w:r w:rsidR="006561A9">
        <w:rPr>
          <w:lang w:val="en-US"/>
        </w:rPr>
        <w:t>the</w:t>
      </w:r>
      <w:r w:rsidR="00F601BD">
        <w:rPr>
          <w:lang w:val="en-US"/>
        </w:rPr>
        <w:t xml:space="preserve"> genesis</w:t>
      </w:r>
      <w:r w:rsidR="006561A9">
        <w:rPr>
          <w:lang w:val="en-US"/>
        </w:rPr>
        <w:t xml:space="preserve"> of transcendental apperception</w:t>
      </w:r>
      <w:r w:rsidR="00532179">
        <w:rPr>
          <w:lang w:val="en-US"/>
        </w:rPr>
        <w:t>,</w:t>
      </w:r>
      <w:r w:rsidR="002A0187">
        <w:rPr>
          <w:lang w:val="en-US"/>
        </w:rPr>
        <w:t xml:space="preserve"> explaining physical phenomena</w:t>
      </w:r>
      <w:r w:rsidR="00A01765">
        <w:rPr>
          <w:lang w:val="en-US"/>
        </w:rPr>
        <w:t xml:space="preserve"> that underlie</w:t>
      </w:r>
      <w:r w:rsidR="00B97EF4">
        <w:rPr>
          <w:lang w:val="en-US"/>
        </w:rPr>
        <w:t xml:space="preserve"> it or its cultural </w:t>
      </w:r>
      <w:r w:rsidR="0093360F">
        <w:rPr>
          <w:lang w:val="en-US"/>
        </w:rPr>
        <w:t xml:space="preserve">or linguistic </w:t>
      </w:r>
      <w:r w:rsidR="00B97EF4">
        <w:rPr>
          <w:lang w:val="en-US"/>
        </w:rPr>
        <w:t>basis,</w:t>
      </w:r>
      <w:r w:rsidR="00532179">
        <w:rPr>
          <w:lang w:val="en-US"/>
        </w:rPr>
        <w:t xml:space="preserve"> </w:t>
      </w:r>
      <w:r w:rsidR="00B97EF4">
        <w:rPr>
          <w:lang w:val="en-US"/>
        </w:rPr>
        <w:t>are</w:t>
      </w:r>
      <w:r w:rsidR="0070177E">
        <w:rPr>
          <w:lang w:val="en-US"/>
        </w:rPr>
        <w:t xml:space="preserve"> </w:t>
      </w:r>
      <w:r w:rsidR="00B97EF4">
        <w:rPr>
          <w:lang w:val="en-US"/>
        </w:rPr>
        <w:t>all</w:t>
      </w:r>
      <w:r w:rsidR="0070177E">
        <w:rPr>
          <w:lang w:val="en-US"/>
        </w:rPr>
        <w:t xml:space="preserve"> very good way</w:t>
      </w:r>
      <w:r w:rsidR="00B97EF4">
        <w:rPr>
          <w:lang w:val="en-US"/>
        </w:rPr>
        <w:t>s</w:t>
      </w:r>
      <w:r w:rsidR="0070177E">
        <w:rPr>
          <w:lang w:val="en-US"/>
        </w:rPr>
        <w:t xml:space="preserve"> </w:t>
      </w:r>
      <w:r w:rsidR="002A0187">
        <w:rPr>
          <w:lang w:val="en-US"/>
        </w:rPr>
        <w:t xml:space="preserve">of </w:t>
      </w:r>
      <w:r w:rsidR="0070177E">
        <w:rPr>
          <w:lang w:val="en-US"/>
        </w:rPr>
        <w:t xml:space="preserve">revitalizing Kant's theory. </w:t>
      </w:r>
      <w:r w:rsidR="00CC7EB5">
        <w:rPr>
          <w:lang w:val="en-US"/>
        </w:rPr>
        <w:t>Same goes for some other key concepts of Kant's philosophy, both theoretical and practical.</w:t>
      </w:r>
      <w:r w:rsidR="00532179">
        <w:rPr>
          <w:lang w:val="en-US"/>
        </w:rPr>
        <w:t xml:space="preserve"> </w:t>
      </w:r>
      <w:r w:rsidR="0093360F">
        <w:rPr>
          <w:lang w:val="en-US"/>
        </w:rPr>
        <w:t>I will try to do something of the sort in the last chapter</w:t>
      </w:r>
      <w:r w:rsidR="00817BDB">
        <w:rPr>
          <w:lang w:val="en-US"/>
        </w:rPr>
        <w:t xml:space="preserve"> when I attempt to interpret Kant</w:t>
      </w:r>
      <w:r w:rsidR="008C7594">
        <w:rPr>
          <w:lang w:val="en-US"/>
        </w:rPr>
        <w:t xml:space="preserve">'s concept of the unity </w:t>
      </w:r>
      <w:r w:rsidR="00A1268B">
        <w:rPr>
          <w:lang w:val="en-US"/>
        </w:rPr>
        <w:t>of self from Dennett's perspective</w:t>
      </w:r>
      <w:r w:rsidR="00F342E3">
        <w:rPr>
          <w:lang w:val="en-US"/>
        </w:rPr>
        <w:t>,</w:t>
      </w:r>
      <w:r w:rsidR="00DF2701">
        <w:rPr>
          <w:lang w:val="en-US"/>
        </w:rPr>
        <w:t xml:space="preserve"> that takes into account</w:t>
      </w:r>
      <w:r w:rsidR="00A1268B">
        <w:rPr>
          <w:lang w:val="en-US"/>
        </w:rPr>
        <w:t xml:space="preserve"> </w:t>
      </w:r>
      <w:r w:rsidR="0093646B">
        <w:rPr>
          <w:lang w:val="en-US"/>
        </w:rPr>
        <w:t xml:space="preserve">the </w:t>
      </w:r>
      <w:r w:rsidR="00A1268B">
        <w:rPr>
          <w:lang w:val="en-US"/>
        </w:rPr>
        <w:t>linguistic and evolutionary aspects</w:t>
      </w:r>
      <w:r w:rsidR="00DF2701">
        <w:rPr>
          <w:lang w:val="en-US"/>
        </w:rPr>
        <w:t xml:space="preserve"> of this concept</w:t>
      </w:r>
      <w:r w:rsidR="008C7594">
        <w:rPr>
          <w:lang w:val="en-US"/>
        </w:rPr>
        <w:t>.</w:t>
      </w:r>
    </w:p>
    <w:p w:rsidR="0043607F" w:rsidRDefault="0043607F" w:rsidP="0006400D">
      <w:pPr>
        <w:spacing w:line="360" w:lineRule="auto"/>
        <w:ind w:firstLine="706"/>
        <w:jc w:val="both"/>
        <w:rPr>
          <w:lang w:val="en-US"/>
        </w:rPr>
      </w:pPr>
      <w:r>
        <w:rPr>
          <w:lang w:val="en-US"/>
        </w:rPr>
        <w:t>Now we move on to the second problem.</w:t>
      </w:r>
      <w:r w:rsidR="008D7FC0">
        <w:rPr>
          <w:lang w:val="en-US"/>
        </w:rPr>
        <w:t xml:space="preserve"> </w:t>
      </w:r>
      <w:r w:rsidR="00881103">
        <w:rPr>
          <w:lang w:val="en-US"/>
        </w:rPr>
        <w:t>Strawson's and Cassam's theories</w:t>
      </w:r>
      <w:r w:rsidR="000A0588">
        <w:rPr>
          <w:lang w:val="en-US"/>
        </w:rPr>
        <w:t xml:space="preserve"> of the unity of self </w:t>
      </w:r>
      <w:r w:rsidR="001D7AE9">
        <w:rPr>
          <w:lang w:val="en-US"/>
        </w:rPr>
        <w:t xml:space="preserve">are based on Kant's theory but add one interesting </w:t>
      </w:r>
      <w:r w:rsidR="00CC46F1">
        <w:rPr>
          <w:lang w:val="en-US"/>
        </w:rPr>
        <w:t>element to it.</w:t>
      </w:r>
      <w:r w:rsidR="007D4AA1">
        <w:rPr>
          <w:rStyle w:val="FootnoteReference"/>
          <w:lang w:val="en-US"/>
        </w:rPr>
        <w:footnoteReference w:id="82"/>
      </w:r>
      <w:r w:rsidR="007D4AA1">
        <w:rPr>
          <w:lang w:val="en-US"/>
        </w:rPr>
        <w:t xml:space="preserve"> </w:t>
      </w:r>
      <w:r w:rsidR="007B18D6">
        <w:rPr>
          <w:lang w:val="en-US"/>
        </w:rPr>
        <w:t xml:space="preserve"> Basicall</w:t>
      </w:r>
      <w:r w:rsidR="00EB5737">
        <w:rPr>
          <w:lang w:val="en-US"/>
        </w:rPr>
        <w:t>y, they accept Kant's idea that</w:t>
      </w:r>
      <w:r w:rsidR="007102DE">
        <w:rPr>
          <w:lang w:val="en-US"/>
        </w:rPr>
        <w:t xml:space="preserve"> one has to be aware of itself as the subject if the objects are to </w:t>
      </w:r>
      <w:r w:rsidR="008148A6">
        <w:rPr>
          <w:lang w:val="en-US"/>
        </w:rPr>
        <w:t xml:space="preserve">be taken as </w:t>
      </w:r>
      <w:r w:rsidR="007102DE">
        <w:rPr>
          <w:lang w:val="en-US"/>
        </w:rPr>
        <w:t>exist</w:t>
      </w:r>
      <w:r w:rsidR="008148A6">
        <w:rPr>
          <w:lang w:val="en-US"/>
        </w:rPr>
        <w:t>ing</w:t>
      </w:r>
      <w:r w:rsidR="007102DE">
        <w:rPr>
          <w:lang w:val="en-US"/>
        </w:rPr>
        <w:t xml:space="preserve"> independently</w:t>
      </w:r>
      <w:r w:rsidR="00585274">
        <w:rPr>
          <w:lang w:val="en-US"/>
        </w:rPr>
        <w:t xml:space="preserve"> - there has to be a focal point of all perceptions, a point that </w:t>
      </w:r>
      <w:r w:rsidR="001912E5">
        <w:rPr>
          <w:lang w:val="en-US"/>
        </w:rPr>
        <w:t xml:space="preserve">connects and orders </w:t>
      </w:r>
      <w:r w:rsidR="00C810EE">
        <w:rPr>
          <w:lang w:val="en-US"/>
        </w:rPr>
        <w:t>them all into one sensible experience</w:t>
      </w:r>
      <w:r w:rsidR="007102DE">
        <w:rPr>
          <w:lang w:val="en-US"/>
        </w:rPr>
        <w:t>.</w:t>
      </w:r>
      <w:r w:rsidR="00B55679">
        <w:rPr>
          <w:lang w:val="en-US"/>
        </w:rPr>
        <w:t xml:space="preserve"> The line of reasoning is somewhat similar to Kant's: "</w:t>
      </w:r>
      <w:r w:rsidR="00B55679" w:rsidRPr="00B55679">
        <w:rPr>
          <w:i/>
          <w:lang w:val="en-US"/>
        </w:rPr>
        <w:t>Without being unified by means of their actual or potential ascription to a single subj</w:t>
      </w:r>
      <w:r w:rsidR="005F736C">
        <w:rPr>
          <w:i/>
          <w:lang w:val="en-US"/>
        </w:rPr>
        <w:t>ect, diverse perceptions would b</w:t>
      </w:r>
      <w:r w:rsidR="00B55679" w:rsidRPr="00B55679">
        <w:rPr>
          <w:i/>
          <w:lang w:val="en-US"/>
        </w:rPr>
        <w:t>e independent units, and no one perception would have any bearing upon any other.</w:t>
      </w:r>
      <w:r w:rsidR="00B55679">
        <w:rPr>
          <w:lang w:val="en-US"/>
        </w:rPr>
        <w:t>"</w:t>
      </w:r>
      <w:r w:rsidR="00B55679">
        <w:rPr>
          <w:rStyle w:val="FootnoteReference"/>
          <w:lang w:val="en-US"/>
        </w:rPr>
        <w:footnoteReference w:id="83"/>
      </w:r>
      <w:r w:rsidR="007102DE">
        <w:rPr>
          <w:lang w:val="en-US"/>
        </w:rPr>
        <w:t xml:space="preserve"> What is different in these theories is the demand that this awareness of oneself as the subject is the awareness of one's physical body.</w:t>
      </w:r>
    </w:p>
    <w:p w:rsidR="007102DE" w:rsidRDefault="006907ED" w:rsidP="0006400D">
      <w:pPr>
        <w:spacing w:line="360" w:lineRule="auto"/>
        <w:ind w:firstLine="706"/>
        <w:jc w:val="both"/>
        <w:rPr>
          <w:lang w:val="en-US"/>
        </w:rPr>
      </w:pPr>
      <w:r>
        <w:rPr>
          <w:lang w:val="en-US"/>
        </w:rPr>
        <w:t xml:space="preserve">One of </w:t>
      </w:r>
      <w:r w:rsidR="0098656D">
        <w:rPr>
          <w:lang w:val="en-US"/>
        </w:rPr>
        <w:t>Strawson's main objection</w:t>
      </w:r>
      <w:r>
        <w:rPr>
          <w:lang w:val="en-US"/>
        </w:rPr>
        <w:t>s to</w:t>
      </w:r>
      <w:r w:rsidR="0098656D">
        <w:rPr>
          <w:lang w:val="en-US"/>
        </w:rPr>
        <w:t xml:space="preserve"> Kant is, as I wrote before, that Kant</w:t>
      </w:r>
      <w:r w:rsidR="00554628">
        <w:rPr>
          <w:lang w:val="en-US"/>
        </w:rPr>
        <w:t xml:space="preserve">'s theory is not radical enough and that it is not entirely consequent - had it been, he would have </w:t>
      </w:r>
      <w:r w:rsidR="003F43A8">
        <w:rPr>
          <w:lang w:val="en-US"/>
        </w:rPr>
        <w:t xml:space="preserve">concluded himself that this self-awareness </w:t>
      </w:r>
      <w:r w:rsidR="00AF43ED">
        <w:rPr>
          <w:lang w:val="en-US"/>
        </w:rPr>
        <w:t>necessary for any experience</w:t>
      </w:r>
      <w:r w:rsidR="00CA04C5">
        <w:rPr>
          <w:lang w:val="en-US"/>
        </w:rPr>
        <w:t xml:space="preserve"> is a bodily awareness.</w:t>
      </w:r>
      <w:r>
        <w:rPr>
          <w:lang w:val="en-US"/>
        </w:rPr>
        <w:t xml:space="preserve"> </w:t>
      </w:r>
      <w:r w:rsidR="00E044FC">
        <w:rPr>
          <w:lang w:val="en-US"/>
        </w:rPr>
        <w:t xml:space="preserve">Strawson's problem is the </w:t>
      </w:r>
      <w:r w:rsidR="00E439A2">
        <w:rPr>
          <w:lang w:val="en-US"/>
        </w:rPr>
        <w:t xml:space="preserve">tension between temporality and </w:t>
      </w:r>
      <w:r w:rsidR="00E044FC">
        <w:rPr>
          <w:lang w:val="en-US"/>
        </w:rPr>
        <w:t xml:space="preserve">supersensibility </w:t>
      </w:r>
      <w:r w:rsidR="00892B80">
        <w:rPr>
          <w:lang w:val="en-US"/>
        </w:rPr>
        <w:t xml:space="preserve">of </w:t>
      </w:r>
      <w:r w:rsidR="00E439A2">
        <w:rPr>
          <w:lang w:val="en-US"/>
        </w:rPr>
        <w:t>the transcendental subject.</w:t>
      </w:r>
      <w:r w:rsidR="0036012B">
        <w:rPr>
          <w:lang w:val="en-US"/>
        </w:rPr>
        <w:t xml:space="preserve"> As it was mentioned before, </w:t>
      </w:r>
      <w:r w:rsidR="00AE1BDF">
        <w:rPr>
          <w:lang w:val="en-US"/>
        </w:rPr>
        <w:t>although the transcen</w:t>
      </w:r>
      <w:r w:rsidR="00A236B9">
        <w:rPr>
          <w:lang w:val="en-US"/>
        </w:rPr>
        <w:t xml:space="preserve">dental "I" is not an </w:t>
      </w:r>
      <w:r w:rsidR="00A236B9">
        <w:rPr>
          <w:lang w:val="en-US"/>
        </w:rPr>
        <w:lastRenderedPageBreak/>
        <w:t>object in time nor we can obtain any particular k</w:t>
      </w:r>
      <w:r w:rsidR="00033C98">
        <w:rPr>
          <w:lang w:val="en-US"/>
        </w:rPr>
        <w:t>nowledge of</w:t>
      </w:r>
      <w:r w:rsidR="00A236B9">
        <w:rPr>
          <w:lang w:val="en-US"/>
        </w:rPr>
        <w:t xml:space="preserve"> it</w:t>
      </w:r>
      <w:r w:rsidR="002E71CB">
        <w:rPr>
          <w:lang w:val="en-US"/>
        </w:rPr>
        <w:t xml:space="preserve">, it is somehow supposed to be </w:t>
      </w:r>
      <w:r w:rsidR="000D4685">
        <w:rPr>
          <w:lang w:val="en-US"/>
        </w:rPr>
        <w:t xml:space="preserve">responsible for all </w:t>
      </w:r>
      <w:r w:rsidR="00E72898">
        <w:rPr>
          <w:lang w:val="en-US"/>
        </w:rPr>
        <w:t xml:space="preserve">our sensory experience and it is supposed to be </w:t>
      </w:r>
      <w:r w:rsidR="0054578F">
        <w:rPr>
          <w:lang w:val="en-US"/>
        </w:rPr>
        <w:t xml:space="preserve">a representation that </w:t>
      </w:r>
      <w:r w:rsidR="0054578F">
        <w:rPr>
          <w:i/>
          <w:lang w:val="en-US"/>
        </w:rPr>
        <w:t>always</w:t>
      </w:r>
      <w:r w:rsidR="0054578F">
        <w:rPr>
          <w:lang w:val="en-US"/>
        </w:rPr>
        <w:t xml:space="preserve"> accompanies all my representation</w:t>
      </w:r>
      <w:r w:rsidR="00435997">
        <w:rPr>
          <w:lang w:val="en-US"/>
        </w:rPr>
        <w:t>s</w:t>
      </w:r>
      <w:r w:rsidR="0054578F">
        <w:rPr>
          <w:lang w:val="en-US"/>
        </w:rPr>
        <w:t xml:space="preserve">, thus having a temporal dimension after all. </w:t>
      </w:r>
      <w:r w:rsidR="00154835">
        <w:rPr>
          <w:lang w:val="en-US"/>
        </w:rPr>
        <w:t>Strawson's problem is that "</w:t>
      </w:r>
      <w:r w:rsidR="00154835" w:rsidRPr="00154835">
        <w:rPr>
          <w:i/>
          <w:lang w:val="en-US"/>
        </w:rPr>
        <w:t>that being has no history</w:t>
      </w:r>
      <w:r w:rsidR="00154835">
        <w:rPr>
          <w:lang w:val="en-US"/>
        </w:rPr>
        <w:t>"</w:t>
      </w:r>
      <w:r w:rsidR="00154835">
        <w:rPr>
          <w:rStyle w:val="FootnoteReference"/>
          <w:lang w:val="en-US"/>
        </w:rPr>
        <w:footnoteReference w:id="84"/>
      </w:r>
      <w:r w:rsidR="00CE03DC">
        <w:rPr>
          <w:lang w:val="en-US"/>
        </w:rPr>
        <w:t xml:space="preserve">, </w:t>
      </w:r>
      <w:r w:rsidR="00D717CA">
        <w:rPr>
          <w:lang w:val="en-US"/>
        </w:rPr>
        <w:t xml:space="preserve">and this is where the paradox lies. There is a peculiar discrepancy between </w:t>
      </w:r>
      <w:r w:rsidR="001F0AFB">
        <w:rPr>
          <w:lang w:val="en-US"/>
        </w:rPr>
        <w:t>a man as a natural being and his "supersensible"</w:t>
      </w:r>
      <w:r w:rsidR="00647F48">
        <w:rPr>
          <w:lang w:val="en-US"/>
        </w:rPr>
        <w:t>,</w:t>
      </w:r>
      <w:r w:rsidR="00736FE3">
        <w:rPr>
          <w:lang w:val="en-US"/>
        </w:rPr>
        <w:t xml:space="preserve"> transcendental</w:t>
      </w:r>
      <w:r w:rsidR="00647F48">
        <w:rPr>
          <w:lang w:val="en-US"/>
        </w:rPr>
        <w:t xml:space="preserve"> and apperceptive basis</w:t>
      </w:r>
      <w:r w:rsidR="001F0AFB">
        <w:rPr>
          <w:lang w:val="en-US"/>
        </w:rPr>
        <w:t xml:space="preserve">, a discrepancy that seems too large at the first glance. </w:t>
      </w:r>
      <w:r w:rsidR="00736FE3">
        <w:rPr>
          <w:lang w:val="en-US"/>
        </w:rPr>
        <w:t>In Strawson's words, "</w:t>
      </w:r>
      <w:r w:rsidR="00736FE3" w:rsidRPr="006F7322">
        <w:rPr>
          <w:i/>
          <w:lang w:val="en-US"/>
        </w:rPr>
        <w:t>everything which can be ascribed to a man as a case or instance of such self-consciousness must be something</w:t>
      </w:r>
      <w:r w:rsidR="00232341" w:rsidRPr="006F7322">
        <w:rPr>
          <w:i/>
          <w:lang w:val="en-US"/>
        </w:rPr>
        <w:t xml:space="preserve"> which occurs in time and second, it must be conscious of himself [...] as intellectually engaged at some point, or over some stretch, of time."</w:t>
      </w:r>
      <w:r w:rsidR="00232341" w:rsidRPr="006F7322">
        <w:rPr>
          <w:rStyle w:val="FootnoteReference"/>
          <w:i/>
          <w:lang w:val="en-US"/>
        </w:rPr>
        <w:footnoteReference w:id="85"/>
      </w:r>
      <w:r w:rsidR="006F7322">
        <w:rPr>
          <w:lang w:val="en-US"/>
        </w:rPr>
        <w:t xml:space="preserve">. Hence it seems that any </w:t>
      </w:r>
      <w:r w:rsidR="00A76FA3">
        <w:rPr>
          <w:lang w:val="en-US"/>
        </w:rPr>
        <w:t>knowledge</w:t>
      </w:r>
      <w:r w:rsidR="006F7322">
        <w:rPr>
          <w:lang w:val="en-US"/>
        </w:rPr>
        <w:t xml:space="preserve"> of the self and any self-ascription must be temporal,</w:t>
      </w:r>
      <w:r w:rsidR="003E2C3F">
        <w:rPr>
          <w:lang w:val="en-US"/>
        </w:rPr>
        <w:t xml:space="preserve"> </w:t>
      </w:r>
      <w:r w:rsidR="0050730C">
        <w:rPr>
          <w:lang w:val="en-US"/>
        </w:rPr>
        <w:t>and if it cannot be</w:t>
      </w:r>
      <w:r w:rsidR="003E2C3F">
        <w:rPr>
          <w:lang w:val="en-US"/>
        </w:rPr>
        <w:t xml:space="preserve"> so, </w:t>
      </w:r>
      <w:r w:rsidR="00A76FA3">
        <w:rPr>
          <w:lang w:val="en-US"/>
        </w:rPr>
        <w:t>this supersensible "I"</w:t>
      </w:r>
      <w:r w:rsidR="00A1559A">
        <w:rPr>
          <w:lang w:val="en-US"/>
        </w:rPr>
        <w:t xml:space="preserve"> can never be connected with the natural person, the person actually experiencing reality, since the distance between the two seems insurmountable.</w:t>
      </w:r>
      <w:r w:rsidR="002A34CA">
        <w:rPr>
          <w:lang w:val="en-US"/>
        </w:rPr>
        <w:t xml:space="preserve"> Therefore, if we are to believe </w:t>
      </w:r>
      <w:r w:rsidR="0028612B">
        <w:rPr>
          <w:lang w:val="en-US"/>
        </w:rPr>
        <w:t xml:space="preserve">that there is the identity of the self responsible for </w:t>
      </w:r>
      <w:r w:rsidR="00B46322">
        <w:rPr>
          <w:lang w:val="en-US"/>
        </w:rPr>
        <w:t>the unification of our entire experience, it should be the self that exists in time. Strawson's and Cassam's solution is to identify this self with the person's physical body</w:t>
      </w:r>
      <w:r w:rsidR="002402AD">
        <w:rPr>
          <w:lang w:val="en-US"/>
        </w:rPr>
        <w:t>, which is then the self to which all our experience is ascribed to, a focal point of our experience that, in a more-less Kantian manner</w:t>
      </w:r>
      <w:r w:rsidR="003A24BC">
        <w:rPr>
          <w:lang w:val="en-US"/>
        </w:rPr>
        <w:t xml:space="preserve"> orders and makes sense of our perception</w:t>
      </w:r>
      <w:r w:rsidR="0090015D">
        <w:rPr>
          <w:lang w:val="en-US"/>
        </w:rPr>
        <w:t>s</w:t>
      </w:r>
      <w:r w:rsidR="00B46322">
        <w:rPr>
          <w:lang w:val="en-US"/>
        </w:rPr>
        <w:t>.</w:t>
      </w:r>
      <w:r w:rsidR="00736FE3">
        <w:rPr>
          <w:lang w:val="en-US"/>
        </w:rPr>
        <w:t xml:space="preserve"> </w:t>
      </w:r>
      <w:r w:rsidR="001F0AFB">
        <w:rPr>
          <w:lang w:val="en-US"/>
        </w:rPr>
        <w:t xml:space="preserve">  </w:t>
      </w:r>
      <w:r w:rsidR="00154835">
        <w:rPr>
          <w:lang w:val="en-US"/>
        </w:rPr>
        <w:t xml:space="preserve"> </w:t>
      </w:r>
      <w:r w:rsidR="00A236B9">
        <w:rPr>
          <w:lang w:val="en-US"/>
        </w:rPr>
        <w:t xml:space="preserve"> </w:t>
      </w:r>
      <w:r w:rsidR="00AE1BDF">
        <w:rPr>
          <w:lang w:val="en-US"/>
        </w:rPr>
        <w:t xml:space="preserve"> </w:t>
      </w:r>
    </w:p>
    <w:p w:rsidR="000D763C" w:rsidRDefault="000D763C" w:rsidP="0006400D">
      <w:pPr>
        <w:spacing w:line="360" w:lineRule="auto"/>
        <w:ind w:firstLine="706"/>
        <w:jc w:val="both"/>
        <w:rPr>
          <w:lang w:val="en-US"/>
        </w:rPr>
      </w:pPr>
      <w:r>
        <w:rPr>
          <w:lang w:val="en-US"/>
        </w:rPr>
        <w:t xml:space="preserve">I will present </w:t>
      </w:r>
      <w:r w:rsidR="0099590F">
        <w:rPr>
          <w:lang w:val="en-US"/>
        </w:rPr>
        <w:t>one of the ways in which Kant's theory</w:t>
      </w:r>
      <w:r w:rsidR="00D6431C">
        <w:rPr>
          <w:lang w:val="en-US"/>
        </w:rPr>
        <w:t xml:space="preserve"> </w:t>
      </w:r>
      <w:r w:rsidR="00AD0602">
        <w:rPr>
          <w:lang w:val="en-US"/>
        </w:rPr>
        <w:t xml:space="preserve">is </w:t>
      </w:r>
      <w:r w:rsidR="00D6431C">
        <w:rPr>
          <w:lang w:val="en-US"/>
        </w:rPr>
        <w:t>defended from such</w:t>
      </w:r>
      <w:r w:rsidR="0099590F">
        <w:rPr>
          <w:lang w:val="en-US"/>
        </w:rPr>
        <w:t xml:space="preserve"> objections, </w:t>
      </w:r>
      <w:r w:rsidR="00D6431C">
        <w:rPr>
          <w:lang w:val="en-US"/>
        </w:rPr>
        <w:t>suggested by Lewis Baldacchino.</w:t>
      </w:r>
      <w:r w:rsidR="00B44A0B">
        <w:rPr>
          <w:lang w:val="en-US"/>
        </w:rPr>
        <w:t xml:space="preserve"> He claims that </w:t>
      </w:r>
      <w:r w:rsidR="00DB385A">
        <w:rPr>
          <w:lang w:val="en-US"/>
        </w:rPr>
        <w:t xml:space="preserve">there is an important sense in which </w:t>
      </w:r>
      <w:r w:rsidR="000B162F">
        <w:rPr>
          <w:lang w:val="en-US"/>
        </w:rPr>
        <w:t xml:space="preserve">we have the awareness of our </w:t>
      </w:r>
      <w:r w:rsidR="006A39BC">
        <w:rPr>
          <w:lang w:val="en-US"/>
        </w:rPr>
        <w:t>transcendental "I" as temp</w:t>
      </w:r>
      <w:r w:rsidR="004D7ABB">
        <w:rPr>
          <w:lang w:val="en-US"/>
        </w:rPr>
        <w:t>oral: "</w:t>
      </w:r>
      <w:r w:rsidR="004D7ABB" w:rsidRPr="00CE03DC">
        <w:rPr>
          <w:i/>
          <w:lang w:val="en-US"/>
        </w:rPr>
        <w:t>because we are conscious of the logically necessary numerical identity of the self</w:t>
      </w:r>
      <w:r w:rsidR="00CE03DC" w:rsidRPr="00CE03DC">
        <w:rPr>
          <w:i/>
          <w:lang w:val="en-US"/>
        </w:rPr>
        <w:t xml:space="preserve"> throughout experience in time it must be conceived as an enduring being through time</w:t>
      </w:r>
      <w:r w:rsidR="00CE03DC">
        <w:rPr>
          <w:lang w:val="en-US"/>
        </w:rPr>
        <w:t>."</w:t>
      </w:r>
      <w:r w:rsidR="00CE03DC">
        <w:rPr>
          <w:rStyle w:val="FootnoteReference"/>
          <w:lang w:val="en-US"/>
        </w:rPr>
        <w:footnoteReference w:id="86"/>
      </w:r>
      <w:r w:rsidR="00CE03DC">
        <w:rPr>
          <w:lang w:val="en-US"/>
        </w:rPr>
        <w:t xml:space="preserve"> </w:t>
      </w:r>
      <w:r w:rsidR="00327179">
        <w:rPr>
          <w:lang w:val="en-US"/>
        </w:rPr>
        <w:t>The key, according to Baldacchino</w:t>
      </w:r>
      <w:r w:rsidR="00AC35AF">
        <w:rPr>
          <w:lang w:val="en-US"/>
        </w:rPr>
        <w:t>,</w:t>
      </w:r>
      <w:r w:rsidR="00327179">
        <w:rPr>
          <w:lang w:val="en-US"/>
        </w:rPr>
        <w:t xml:space="preserve"> is to be careful to </w:t>
      </w:r>
      <w:r w:rsidR="00786564">
        <w:rPr>
          <w:lang w:val="en-US"/>
        </w:rPr>
        <w:t>distinguish</w:t>
      </w:r>
      <w:r w:rsidR="00327179">
        <w:rPr>
          <w:lang w:val="en-US"/>
        </w:rPr>
        <w:t xml:space="preserve"> between </w:t>
      </w:r>
      <w:r w:rsidR="00327179">
        <w:rPr>
          <w:i/>
          <w:lang w:val="en-US"/>
        </w:rPr>
        <w:t xml:space="preserve">knowledge </w:t>
      </w:r>
      <w:r w:rsidR="00327179">
        <w:rPr>
          <w:lang w:val="en-US"/>
        </w:rPr>
        <w:t xml:space="preserve">and mere </w:t>
      </w:r>
      <w:r w:rsidR="00327179">
        <w:rPr>
          <w:i/>
          <w:lang w:val="en-US"/>
        </w:rPr>
        <w:t>awareness</w:t>
      </w:r>
      <w:r w:rsidR="00327179">
        <w:rPr>
          <w:lang w:val="en-US"/>
        </w:rPr>
        <w:t xml:space="preserve"> here.</w:t>
      </w:r>
      <w:r w:rsidR="00D374E6">
        <w:rPr>
          <w:lang w:val="en-US"/>
        </w:rPr>
        <w:t xml:space="preserve"> </w:t>
      </w:r>
      <w:r w:rsidR="00A754AF">
        <w:rPr>
          <w:lang w:val="en-US"/>
        </w:rPr>
        <w:t>K</w:t>
      </w:r>
      <w:r w:rsidR="00D374E6">
        <w:rPr>
          <w:lang w:val="en-US"/>
        </w:rPr>
        <w:t>nowledge of the transcendental "I</w:t>
      </w:r>
      <w:r w:rsidR="00F574FA">
        <w:rPr>
          <w:lang w:val="en-US"/>
        </w:rPr>
        <w:t>" is definitely not obtainable,</w:t>
      </w:r>
      <w:r w:rsidR="00D374E6">
        <w:rPr>
          <w:lang w:val="en-US"/>
        </w:rPr>
        <w:t xml:space="preserve"> since we cannot have </w:t>
      </w:r>
      <w:r w:rsidR="00EC3060">
        <w:rPr>
          <w:lang w:val="en-US"/>
        </w:rPr>
        <w:t>any perception of it</w:t>
      </w:r>
      <w:r w:rsidR="006524D3">
        <w:rPr>
          <w:lang w:val="en-US"/>
        </w:rPr>
        <w:t xml:space="preserve"> in the full sense of the word</w:t>
      </w:r>
      <w:r w:rsidR="00F574FA">
        <w:rPr>
          <w:lang w:val="en-US"/>
        </w:rPr>
        <w:t>. Y</w:t>
      </w:r>
      <w:r w:rsidR="00E26794">
        <w:rPr>
          <w:lang w:val="en-US"/>
        </w:rPr>
        <w:t>et</w:t>
      </w:r>
      <w:r w:rsidR="00D374E6">
        <w:rPr>
          <w:lang w:val="en-US"/>
        </w:rPr>
        <w:t xml:space="preserve"> we can still have</w:t>
      </w:r>
      <w:r w:rsidR="00EC3060">
        <w:rPr>
          <w:lang w:val="en-US"/>
        </w:rPr>
        <w:t xml:space="preserve"> an awareness of it, awareness that comes down to me being conscious of not what I am, but simply </w:t>
      </w:r>
      <w:r w:rsidR="00EC3060">
        <w:rPr>
          <w:i/>
          <w:lang w:val="en-US"/>
        </w:rPr>
        <w:t xml:space="preserve">that </w:t>
      </w:r>
      <w:r w:rsidR="00EC3060">
        <w:rPr>
          <w:lang w:val="en-US"/>
        </w:rPr>
        <w:t xml:space="preserve">I am. </w:t>
      </w:r>
      <w:r w:rsidR="00D2367B">
        <w:rPr>
          <w:lang w:val="en-US"/>
        </w:rPr>
        <w:t xml:space="preserve">For this Kant needs to employ </w:t>
      </w:r>
      <w:r w:rsidR="006524D3">
        <w:rPr>
          <w:lang w:val="en-US"/>
        </w:rPr>
        <w:t xml:space="preserve">a </w:t>
      </w:r>
      <w:r w:rsidR="00D2367B">
        <w:rPr>
          <w:lang w:val="en-US"/>
        </w:rPr>
        <w:t xml:space="preserve">strange </w:t>
      </w:r>
      <w:r w:rsidR="006524D3">
        <w:rPr>
          <w:lang w:val="en-US"/>
        </w:rPr>
        <w:t>and rarely used category of an "indeterminate perception".</w:t>
      </w:r>
      <w:r w:rsidR="00EC3060">
        <w:rPr>
          <w:lang w:val="en-US"/>
        </w:rPr>
        <w:t xml:space="preserve"> </w:t>
      </w:r>
    </w:p>
    <w:p w:rsidR="00A81EE1" w:rsidRDefault="00A81EE1" w:rsidP="0006400D">
      <w:pPr>
        <w:spacing w:line="360" w:lineRule="auto"/>
        <w:ind w:firstLine="706"/>
        <w:jc w:val="both"/>
        <w:rPr>
          <w:lang w:val="en-US"/>
        </w:rPr>
      </w:pPr>
      <w:r>
        <w:rPr>
          <w:lang w:val="en-US"/>
        </w:rPr>
        <w:t>Kant writes: "</w:t>
      </w:r>
      <w:r w:rsidRPr="00A81EE1">
        <w:rPr>
          <w:i/>
          <w:lang w:val="en-US"/>
        </w:rPr>
        <w:t>In the transcendental synthesis of the manifold of representations in general, on the contrary, hence in the synthetic original unity of apperception, I am conscious</w:t>
      </w:r>
      <w:r>
        <w:rPr>
          <w:lang w:val="en-US"/>
        </w:rPr>
        <w:t xml:space="preserve"> </w:t>
      </w:r>
      <w:r w:rsidRPr="00A81EE1">
        <w:rPr>
          <w:i/>
          <w:lang w:val="en-US"/>
        </w:rPr>
        <w:lastRenderedPageBreak/>
        <w:t>of myself not as I appear to myself, nor as I am in myself, but only that I am. This representation is a thinking, not an intuiting</w:t>
      </w:r>
      <w:r>
        <w:rPr>
          <w:lang w:val="en-US"/>
        </w:rPr>
        <w:t>."</w:t>
      </w:r>
      <w:r>
        <w:rPr>
          <w:rStyle w:val="FootnoteReference"/>
          <w:lang w:val="en-US"/>
        </w:rPr>
        <w:footnoteReference w:id="87"/>
      </w:r>
      <w:r>
        <w:rPr>
          <w:lang w:val="en-US"/>
        </w:rPr>
        <w:t xml:space="preserve"> As I just mentioned, in order to make sense of the awareness of the self that I have in the synthetic original unity, without appealing to the inner sense and intuitions in the inner sense, Kant uses the notion of the indeterminate consciousness</w:t>
      </w:r>
      <w:r w:rsidR="00386CB6">
        <w:rPr>
          <w:lang w:val="en-US"/>
        </w:rPr>
        <w:t>, a kind of perception we have about ourselves in the transcendental "I think"</w:t>
      </w:r>
      <w:r>
        <w:rPr>
          <w:lang w:val="en-US"/>
        </w:rPr>
        <w:t>: "</w:t>
      </w:r>
      <w:r w:rsidR="00386CB6" w:rsidRPr="00386CB6">
        <w:rPr>
          <w:i/>
          <w:lang w:val="en-US"/>
        </w:rPr>
        <w:t xml:space="preserve">An indeterminate perception here signifies only something real, which was given, and indeed only to thinking in general, thus not as appearance, and also not as thing in itself (a noumenon), but rather as something that in fact exists and is </w:t>
      </w:r>
      <w:r w:rsidR="00786564" w:rsidRPr="00386CB6">
        <w:rPr>
          <w:i/>
          <w:lang w:val="en-US"/>
        </w:rPr>
        <w:t>indicated</w:t>
      </w:r>
      <w:r w:rsidR="00386CB6" w:rsidRPr="00386CB6">
        <w:rPr>
          <w:i/>
          <w:lang w:val="en-US"/>
        </w:rPr>
        <w:t xml:space="preserve"> as an existing thing in the </w:t>
      </w:r>
      <w:r w:rsidR="00786564" w:rsidRPr="00386CB6">
        <w:rPr>
          <w:i/>
          <w:lang w:val="en-US"/>
        </w:rPr>
        <w:t>proposition</w:t>
      </w:r>
      <w:r w:rsidR="00386CB6" w:rsidRPr="00386CB6">
        <w:rPr>
          <w:i/>
          <w:lang w:val="en-US"/>
        </w:rPr>
        <w:t xml:space="preserve"> 'I think'</w:t>
      </w:r>
      <w:r w:rsidR="00386CB6">
        <w:rPr>
          <w:lang w:val="en-US"/>
        </w:rPr>
        <w:t>"</w:t>
      </w:r>
      <w:r w:rsidR="00386CB6">
        <w:rPr>
          <w:rStyle w:val="FootnoteReference"/>
          <w:lang w:val="en-US"/>
        </w:rPr>
        <w:footnoteReference w:id="88"/>
      </w:r>
      <w:r w:rsidR="00D66FF7">
        <w:rPr>
          <w:lang w:val="en-US"/>
        </w:rPr>
        <w:t>. Therefore, from the transcendental "I think" I can infer to "I exist" without appealing to an intuition of this "I", but rather to experience in general. This "I exist" is not an assertion about the state of affairs in the world that</w:t>
      </w:r>
      <w:r w:rsidR="00A545E1">
        <w:rPr>
          <w:lang w:val="en-US"/>
        </w:rPr>
        <w:t xml:space="preserve"> is "filtered" </w:t>
      </w:r>
      <w:r w:rsidR="00786564">
        <w:rPr>
          <w:lang w:val="en-US"/>
        </w:rPr>
        <w:t>through</w:t>
      </w:r>
      <w:r w:rsidR="00A545E1">
        <w:rPr>
          <w:lang w:val="en-US"/>
        </w:rPr>
        <w:t xml:space="preserve"> categories and</w:t>
      </w:r>
      <w:r w:rsidR="00D66FF7">
        <w:rPr>
          <w:lang w:val="en-US"/>
        </w:rPr>
        <w:t xml:space="preserve"> should be somehow supplied by the perception of the "I" (as would be necessary in </w:t>
      </w:r>
      <w:r w:rsidR="00F555F0">
        <w:rPr>
          <w:lang w:val="en-US"/>
        </w:rPr>
        <w:t>a</w:t>
      </w:r>
      <w:r w:rsidR="00611E02">
        <w:rPr>
          <w:lang w:val="en-US"/>
        </w:rPr>
        <w:t xml:space="preserve"> </w:t>
      </w:r>
      <w:r w:rsidR="00D66FF7">
        <w:rPr>
          <w:lang w:val="en-US"/>
        </w:rPr>
        <w:t xml:space="preserve">"determinate" perception of the thing), but just a general conclusion about the "I" </w:t>
      </w:r>
      <w:r w:rsidR="005552CF">
        <w:rPr>
          <w:lang w:val="en-US"/>
        </w:rPr>
        <w:t>that is inferred from the fact of possibility of our experience in general. This conclusi</w:t>
      </w:r>
      <w:r w:rsidR="00A545E1">
        <w:rPr>
          <w:lang w:val="en-US"/>
        </w:rPr>
        <w:t xml:space="preserve">on is reached only by thinking, and </w:t>
      </w:r>
      <w:r w:rsidR="005552CF">
        <w:rPr>
          <w:lang w:val="en-US"/>
        </w:rPr>
        <w:t>yet it st</w:t>
      </w:r>
      <w:r w:rsidR="00A545E1">
        <w:rPr>
          <w:lang w:val="en-US"/>
        </w:rPr>
        <w:t xml:space="preserve">ill does not signify </w:t>
      </w:r>
      <w:r w:rsidR="00611E02">
        <w:rPr>
          <w:lang w:val="en-US"/>
        </w:rPr>
        <w:t>something noumenal</w:t>
      </w:r>
      <w:r w:rsidR="00476AFA">
        <w:rPr>
          <w:lang w:val="en-US"/>
        </w:rPr>
        <w:t>.</w:t>
      </w:r>
      <w:r w:rsidR="00B23C99">
        <w:rPr>
          <w:lang w:val="en-US"/>
        </w:rPr>
        <w:t xml:space="preserve"> </w:t>
      </w:r>
      <w:r w:rsidR="00D66FF7">
        <w:rPr>
          <w:lang w:val="en-US"/>
        </w:rPr>
        <w:t xml:space="preserve"> </w:t>
      </w:r>
    </w:p>
    <w:p w:rsidR="00F555F0" w:rsidRPr="0013292D" w:rsidRDefault="00F555F0" w:rsidP="0006400D">
      <w:pPr>
        <w:spacing w:line="360" w:lineRule="auto"/>
        <w:ind w:firstLine="706"/>
        <w:jc w:val="both"/>
        <w:rPr>
          <w:lang w:val="en-US"/>
        </w:rPr>
      </w:pPr>
      <w:r>
        <w:rPr>
          <w:lang w:val="en-US"/>
        </w:rPr>
        <w:t xml:space="preserve">This concept seems strange in the context of the </w:t>
      </w:r>
      <w:r>
        <w:rPr>
          <w:i/>
          <w:lang w:val="en-US"/>
        </w:rPr>
        <w:t xml:space="preserve">Critique of Pure Reason </w:t>
      </w:r>
      <w:r>
        <w:rPr>
          <w:lang w:val="en-US"/>
        </w:rPr>
        <w:t xml:space="preserve">and </w:t>
      </w:r>
      <w:r w:rsidR="00476AFA">
        <w:rPr>
          <w:lang w:val="en-US"/>
        </w:rPr>
        <w:t>is kind of sticking out of</w:t>
      </w:r>
      <w:r>
        <w:rPr>
          <w:lang w:val="en-US"/>
        </w:rPr>
        <w:t xml:space="preserve"> the cognitive machinery Kant uses to explain our </w:t>
      </w:r>
      <w:r w:rsidR="006470E0">
        <w:rPr>
          <w:lang w:val="en-US"/>
        </w:rPr>
        <w:t xml:space="preserve">experience. Baldacchino </w:t>
      </w:r>
      <w:r w:rsidR="0013292D">
        <w:rPr>
          <w:lang w:val="en-US"/>
        </w:rPr>
        <w:t xml:space="preserve">turns our attention to this concept </w:t>
      </w:r>
      <w:r w:rsidR="00F574FA">
        <w:rPr>
          <w:lang w:val="en-US"/>
        </w:rPr>
        <w:t>because this is a key point in</w:t>
      </w:r>
      <w:r w:rsidR="0013292D">
        <w:rPr>
          <w:lang w:val="en-US"/>
        </w:rPr>
        <w:t xml:space="preserve"> the </w:t>
      </w:r>
      <w:r w:rsidR="0013292D">
        <w:rPr>
          <w:i/>
          <w:lang w:val="en-US"/>
        </w:rPr>
        <w:t>Critique</w:t>
      </w:r>
      <w:r w:rsidR="0013292D">
        <w:rPr>
          <w:lang w:val="en-US"/>
        </w:rPr>
        <w:t xml:space="preserve"> where the temporality of the transcendental "I" is apparently supported by Kant. It is a sort of "backdoor" temporality, certainly not as full-blooded as the one suggested by Strawson and Cassam, but maybe </w:t>
      </w:r>
      <w:r w:rsidR="008972C8">
        <w:rPr>
          <w:lang w:val="en-US"/>
        </w:rPr>
        <w:t>just good enough. Namely, if it could be said that the assertion "I exist" is implied just by the very application of the transcendental "I" to our sensations</w:t>
      </w:r>
      <w:r w:rsidR="00D8735C">
        <w:rPr>
          <w:lang w:val="en-US"/>
        </w:rPr>
        <w:t>, then there is a connection between the transcendental self and an actually existing person</w:t>
      </w:r>
      <w:r w:rsidR="00FD5C10">
        <w:rPr>
          <w:lang w:val="en-US"/>
        </w:rPr>
        <w:t xml:space="preserve"> after all</w:t>
      </w:r>
      <w:r w:rsidR="00112984">
        <w:rPr>
          <w:lang w:val="en-US"/>
        </w:rPr>
        <w:t>.</w:t>
      </w:r>
      <w:r w:rsidR="00813E00">
        <w:rPr>
          <w:rStyle w:val="FootnoteReference"/>
          <w:lang w:val="en-US"/>
        </w:rPr>
        <w:footnoteReference w:id="89"/>
      </w:r>
      <w:r w:rsidR="00920BE5">
        <w:rPr>
          <w:lang w:val="en-US"/>
        </w:rPr>
        <w:t xml:space="preserve"> </w:t>
      </w:r>
      <w:r w:rsidR="00112984">
        <w:rPr>
          <w:lang w:val="en-US"/>
        </w:rPr>
        <w:t>"</w:t>
      </w:r>
      <w:r w:rsidR="00920BE5">
        <w:rPr>
          <w:lang w:val="en-US"/>
        </w:rPr>
        <w:t>I</w:t>
      </w:r>
      <w:r w:rsidR="00112984">
        <w:rPr>
          <w:lang w:val="en-US"/>
        </w:rPr>
        <w:t>"</w:t>
      </w:r>
      <w:r w:rsidR="00920BE5">
        <w:rPr>
          <w:lang w:val="en-US"/>
        </w:rPr>
        <w:t xml:space="preserve"> has </w:t>
      </w:r>
      <w:r w:rsidR="00920BE5">
        <w:rPr>
          <w:lang w:val="en-US"/>
        </w:rPr>
        <w:lastRenderedPageBreak/>
        <w:t>to be conceived as "enduring in time"</w:t>
      </w:r>
      <w:r w:rsidR="00E44FF6">
        <w:rPr>
          <w:lang w:val="en-US"/>
        </w:rPr>
        <w:t>, since it is safe to say it actually exists at every moment of time I am conscious of</w:t>
      </w:r>
      <w:r w:rsidR="00FD5C10">
        <w:rPr>
          <w:lang w:val="en-US"/>
        </w:rPr>
        <w:t>. This consciousness of the transcendental "I", although indeterminate, is still not any less real - as Baldacchino suggests, "</w:t>
      </w:r>
      <w:r w:rsidR="00FD5C10" w:rsidRPr="00FD5C10">
        <w:rPr>
          <w:i/>
          <w:lang w:val="en-US"/>
        </w:rPr>
        <w:t>the expression 'indeterminate c</w:t>
      </w:r>
      <w:r w:rsidR="00F574FA">
        <w:rPr>
          <w:i/>
          <w:lang w:val="en-US"/>
        </w:rPr>
        <w:t>onsciousness' is to be understoo</w:t>
      </w:r>
      <w:r w:rsidR="00FD5C10" w:rsidRPr="00FD5C10">
        <w:rPr>
          <w:i/>
          <w:lang w:val="en-US"/>
        </w:rPr>
        <w:t>d epistemologically, not ontologically</w:t>
      </w:r>
      <w:r w:rsidR="00FD5C10">
        <w:rPr>
          <w:lang w:val="en-US"/>
        </w:rPr>
        <w:t>."</w:t>
      </w:r>
      <w:r w:rsidR="00FD5C10">
        <w:rPr>
          <w:rStyle w:val="FootnoteReference"/>
          <w:lang w:val="en-US"/>
        </w:rPr>
        <w:footnoteReference w:id="90"/>
      </w:r>
      <w:r w:rsidR="00FD5C10">
        <w:rPr>
          <w:lang w:val="en-US"/>
        </w:rPr>
        <w:t xml:space="preserve"> </w:t>
      </w:r>
    </w:p>
    <w:p w:rsidR="00A81EE1" w:rsidRDefault="001B4D3E" w:rsidP="0006400D">
      <w:pPr>
        <w:spacing w:line="360" w:lineRule="auto"/>
        <w:ind w:firstLine="706"/>
        <w:jc w:val="both"/>
        <w:rPr>
          <w:lang w:val="en-US"/>
        </w:rPr>
      </w:pPr>
      <w:r>
        <w:rPr>
          <w:lang w:val="en-US"/>
        </w:rPr>
        <w:t>The</w:t>
      </w:r>
      <w:r w:rsidR="0099590F">
        <w:rPr>
          <w:lang w:val="en-US"/>
        </w:rPr>
        <w:t>re is also a more general objection that can be used against</w:t>
      </w:r>
      <w:r>
        <w:rPr>
          <w:lang w:val="en-US"/>
        </w:rPr>
        <w:t xml:space="preserve"> Strawson's and Cassam's</w:t>
      </w:r>
      <w:r w:rsidR="008D6DE3">
        <w:rPr>
          <w:lang w:val="en-US"/>
        </w:rPr>
        <w:t xml:space="preserve"> criticism of Kant</w:t>
      </w:r>
      <w:r w:rsidR="008A2946">
        <w:rPr>
          <w:lang w:val="en-US"/>
        </w:rPr>
        <w:t>, and it is</w:t>
      </w:r>
      <w:r w:rsidR="00AD20D3">
        <w:rPr>
          <w:lang w:val="en-US"/>
        </w:rPr>
        <w:t xml:space="preserve"> expressed by </w:t>
      </w:r>
      <w:r w:rsidR="00D90367">
        <w:rPr>
          <w:lang w:val="en-US"/>
        </w:rPr>
        <w:t xml:space="preserve">Beatrice </w:t>
      </w:r>
      <w:r w:rsidR="00AD20D3">
        <w:rPr>
          <w:lang w:val="en-US"/>
        </w:rPr>
        <w:t>Longuenesse.</w:t>
      </w:r>
      <w:r w:rsidR="00AC5164">
        <w:rPr>
          <w:rStyle w:val="FootnoteReference"/>
          <w:lang w:val="en-US"/>
        </w:rPr>
        <w:footnoteReference w:id="91"/>
      </w:r>
      <w:r w:rsidR="0099590F">
        <w:rPr>
          <w:lang w:val="en-US"/>
        </w:rPr>
        <w:t xml:space="preserve"> </w:t>
      </w:r>
      <w:r w:rsidR="00045508">
        <w:rPr>
          <w:lang w:val="en-US"/>
        </w:rPr>
        <w:t>To the objection of Kant "not being consequent"</w:t>
      </w:r>
      <w:r w:rsidR="00D336E0">
        <w:rPr>
          <w:lang w:val="en-US"/>
        </w:rPr>
        <w:t xml:space="preserve">, she implies that Kant is actually more consequent than them, and goes a step further with his conclusion, compared to, particularly, Cassam. </w:t>
      </w:r>
      <w:r w:rsidR="008A008F">
        <w:rPr>
          <w:lang w:val="en-US"/>
        </w:rPr>
        <w:t xml:space="preserve">It is a very common-sensical objection: </w:t>
      </w:r>
      <w:r w:rsidR="001E2A18">
        <w:rPr>
          <w:lang w:val="en-US"/>
        </w:rPr>
        <w:t>Cassam cla</w:t>
      </w:r>
      <w:r w:rsidR="000C3426">
        <w:rPr>
          <w:lang w:val="en-US"/>
        </w:rPr>
        <w:t>ims that it is our body that ens</w:t>
      </w:r>
      <w:r w:rsidR="001E2A18">
        <w:rPr>
          <w:lang w:val="en-US"/>
        </w:rPr>
        <w:t>ures a point of reference for all our experience, but Kant's theory goes a step beyond that</w:t>
      </w:r>
      <w:r w:rsidR="00FD7F37">
        <w:rPr>
          <w:lang w:val="en-US"/>
        </w:rPr>
        <w:t xml:space="preserve"> and tries to find out </w:t>
      </w:r>
      <w:r w:rsidR="00DD2DB2">
        <w:rPr>
          <w:lang w:val="en-US"/>
        </w:rPr>
        <w:t xml:space="preserve">an even more primitive "point of reference", </w:t>
      </w:r>
      <w:r w:rsidR="002E176D">
        <w:rPr>
          <w:lang w:val="en-US"/>
        </w:rPr>
        <w:t xml:space="preserve">one </w:t>
      </w:r>
      <w:r w:rsidR="00DD2DB2">
        <w:rPr>
          <w:lang w:val="en-US"/>
        </w:rPr>
        <w:t xml:space="preserve">that would be responsible for </w:t>
      </w:r>
      <w:r w:rsidR="00BB3E6C">
        <w:rPr>
          <w:lang w:val="en-US"/>
        </w:rPr>
        <w:t>having a representation of our body at all.</w:t>
      </w:r>
      <w:r w:rsidR="00861C7D">
        <w:rPr>
          <w:lang w:val="en-US"/>
        </w:rPr>
        <w:t xml:space="preserve"> The objective, spatio-temporal conditions of our experience as laid </w:t>
      </w:r>
      <w:r w:rsidR="00082D76">
        <w:rPr>
          <w:lang w:val="en-US"/>
        </w:rPr>
        <w:t xml:space="preserve">out </w:t>
      </w:r>
      <w:r w:rsidR="00861C7D">
        <w:rPr>
          <w:lang w:val="en-US"/>
        </w:rPr>
        <w:t xml:space="preserve">by Cassam need a further point of reference that would relate them to a numerically identical subject, which is in </w:t>
      </w:r>
      <w:r w:rsidR="00560CD9">
        <w:rPr>
          <w:lang w:val="en-US"/>
        </w:rPr>
        <w:t>t</w:t>
      </w:r>
      <w:r w:rsidR="00861C7D">
        <w:rPr>
          <w:lang w:val="en-US"/>
        </w:rPr>
        <w:t>his case the subject's body</w:t>
      </w:r>
      <w:r w:rsidR="00560CD9">
        <w:rPr>
          <w:lang w:val="en-US"/>
        </w:rPr>
        <w:t xml:space="preserve"> and</w:t>
      </w:r>
      <w:r w:rsidR="00EF054C">
        <w:rPr>
          <w:lang w:val="en-US"/>
        </w:rPr>
        <w:t xml:space="preserve"> which is always in</w:t>
      </w:r>
      <w:r w:rsidR="003662DE">
        <w:rPr>
          <w:lang w:val="en-US"/>
        </w:rPr>
        <w:t xml:space="preserve"> the</w:t>
      </w:r>
      <w:r w:rsidR="00EF054C">
        <w:rPr>
          <w:lang w:val="en-US"/>
        </w:rPr>
        <w:t xml:space="preserve"> proximity of</w:t>
      </w:r>
      <w:r w:rsidR="00861C7D">
        <w:rPr>
          <w:lang w:val="en-US"/>
        </w:rPr>
        <w:t xml:space="preserve"> </w:t>
      </w:r>
      <w:r w:rsidR="004D027E">
        <w:rPr>
          <w:lang w:val="en-US"/>
        </w:rPr>
        <w:t>the experienced objects.</w:t>
      </w:r>
      <w:r w:rsidR="00C43161">
        <w:rPr>
          <w:lang w:val="en-US"/>
        </w:rPr>
        <w:t xml:space="preserve"> B</w:t>
      </w:r>
      <w:r w:rsidR="00861C7D">
        <w:rPr>
          <w:lang w:val="en-US"/>
        </w:rPr>
        <w:t>ut to even conceive</w:t>
      </w:r>
      <w:r w:rsidR="00045508">
        <w:rPr>
          <w:lang w:val="en-US"/>
        </w:rPr>
        <w:t xml:space="preserve"> </w:t>
      </w:r>
      <w:r w:rsidR="00F71CA8">
        <w:rPr>
          <w:lang w:val="en-US"/>
        </w:rPr>
        <w:t>of the body as the focal po</w:t>
      </w:r>
      <w:r w:rsidR="00602937">
        <w:rPr>
          <w:lang w:val="en-US"/>
        </w:rPr>
        <w:t xml:space="preserve">int of experience, </w:t>
      </w:r>
      <w:r w:rsidR="006141C2">
        <w:rPr>
          <w:lang w:val="en-US"/>
        </w:rPr>
        <w:t>or of spatio-temporal conditions and relations</w:t>
      </w:r>
      <w:r w:rsidR="00602937">
        <w:rPr>
          <w:lang w:val="en-US"/>
        </w:rPr>
        <w:t xml:space="preserve"> </w:t>
      </w:r>
      <w:r w:rsidR="00F71CA8">
        <w:rPr>
          <w:lang w:val="en-US"/>
        </w:rPr>
        <w:t>at all, a "step back" is necessary: "</w:t>
      </w:r>
      <w:r w:rsidR="00F71CA8" w:rsidRPr="00F71CA8">
        <w:rPr>
          <w:i/>
          <w:lang w:val="en-US"/>
        </w:rPr>
        <w:t>For Cassam, it is an empirical subject whose experiential route through the world determines spatiotemporal enabling conditions of perception. For Kant it is the agent, whatever that agent might be, of the act of combining and comparing representations by way of which spatiotemporal enabling conditions for recognizing independently existing objects become available for cognition in the first place</w:t>
      </w:r>
      <w:r w:rsidR="00F71CA8">
        <w:rPr>
          <w:lang w:val="en-US"/>
        </w:rPr>
        <w:t>."</w:t>
      </w:r>
      <w:r w:rsidR="00F71CA8">
        <w:rPr>
          <w:rStyle w:val="FootnoteReference"/>
          <w:lang w:val="en-US"/>
        </w:rPr>
        <w:footnoteReference w:id="92"/>
      </w:r>
      <w:r w:rsidR="00D86991">
        <w:rPr>
          <w:lang w:val="en-US"/>
        </w:rPr>
        <w:t xml:space="preserve"> </w:t>
      </w:r>
      <w:r w:rsidR="00D83A3F">
        <w:rPr>
          <w:lang w:val="en-US"/>
        </w:rPr>
        <w:t>The</w:t>
      </w:r>
      <w:r w:rsidR="003B09B2">
        <w:rPr>
          <w:lang w:val="en-US"/>
        </w:rPr>
        <w:t>refore,</w:t>
      </w:r>
      <w:r w:rsidR="00D83A3F">
        <w:rPr>
          <w:lang w:val="en-US"/>
        </w:rPr>
        <w:t xml:space="preserve"> </w:t>
      </w:r>
      <w:r w:rsidR="007760DE">
        <w:rPr>
          <w:lang w:val="en-US"/>
        </w:rPr>
        <w:t xml:space="preserve">transcendental "I" should not be considered as a mere "abstraction" </w:t>
      </w:r>
      <w:r w:rsidR="00D029E4">
        <w:rPr>
          <w:lang w:val="en-US"/>
        </w:rPr>
        <w:t>from the</w:t>
      </w:r>
      <w:r w:rsidR="00D51235">
        <w:rPr>
          <w:lang w:val="en-US"/>
        </w:rPr>
        <w:t xml:space="preserve"> self as a living, spatio-temporal being. I</w:t>
      </w:r>
      <w:r w:rsidR="00AD4433">
        <w:rPr>
          <w:lang w:val="en-US"/>
        </w:rPr>
        <w:t>nvoking</w:t>
      </w:r>
      <w:r w:rsidR="00A54C6D">
        <w:rPr>
          <w:lang w:val="en-US"/>
        </w:rPr>
        <w:t xml:space="preserve"> concepts such as</w:t>
      </w:r>
      <w:r w:rsidR="00AD4433">
        <w:rPr>
          <w:lang w:val="en-US"/>
        </w:rPr>
        <w:t xml:space="preserve"> </w:t>
      </w:r>
      <w:r w:rsidR="00786564">
        <w:rPr>
          <w:lang w:val="en-US"/>
        </w:rPr>
        <w:t>experiential</w:t>
      </w:r>
      <w:r w:rsidR="00D83A3F">
        <w:rPr>
          <w:lang w:val="en-US"/>
        </w:rPr>
        <w:t xml:space="preserve"> route of the subject's body as well as spatio-temporal relations</w:t>
      </w:r>
      <w:r w:rsidR="00ED3481">
        <w:rPr>
          <w:lang w:val="en-US"/>
        </w:rPr>
        <w:t xml:space="preserve"> already assumes the cogn</w:t>
      </w:r>
      <w:r w:rsidR="00AD4433">
        <w:rPr>
          <w:lang w:val="en-US"/>
        </w:rPr>
        <w:t xml:space="preserve">itive machinery of the </w:t>
      </w:r>
      <w:r w:rsidR="00AD4433">
        <w:rPr>
          <w:i/>
          <w:lang w:val="en-US"/>
        </w:rPr>
        <w:t>Critique</w:t>
      </w:r>
      <w:r w:rsidR="00680199">
        <w:rPr>
          <w:lang w:val="en-US"/>
        </w:rPr>
        <w:t xml:space="preserve"> - to have</w:t>
      </w:r>
      <w:r w:rsidR="00AD4433">
        <w:rPr>
          <w:lang w:val="en-US"/>
        </w:rPr>
        <w:t xml:space="preserve"> such concepts </w:t>
      </w:r>
      <w:r w:rsidR="00680199">
        <w:rPr>
          <w:lang w:val="en-US"/>
        </w:rPr>
        <w:t>we already need</w:t>
      </w:r>
      <w:r w:rsidR="00C07AAB">
        <w:rPr>
          <w:lang w:val="en-US"/>
        </w:rPr>
        <w:t xml:space="preserve"> a thinking subject </w:t>
      </w:r>
      <w:r w:rsidR="00D11E4E">
        <w:rPr>
          <w:lang w:val="en-US"/>
        </w:rPr>
        <w:t>that creates them and recognizes them at the same time.</w:t>
      </w:r>
      <w:r w:rsidR="00D83A3F">
        <w:rPr>
          <w:lang w:val="en-US"/>
        </w:rPr>
        <w:t xml:space="preserve"> </w:t>
      </w:r>
    </w:p>
    <w:p w:rsidR="00680199" w:rsidRPr="008138EE" w:rsidRDefault="00122004" w:rsidP="0006400D">
      <w:pPr>
        <w:spacing w:line="360" w:lineRule="auto"/>
        <w:ind w:firstLine="706"/>
        <w:jc w:val="both"/>
        <w:rPr>
          <w:lang w:val="en-US"/>
        </w:rPr>
      </w:pPr>
      <w:r>
        <w:rPr>
          <w:lang w:val="en-US"/>
        </w:rPr>
        <w:t>Now we move to the last problem of the section</w:t>
      </w:r>
      <w:r w:rsidR="003B0BE7">
        <w:rPr>
          <w:lang w:val="en-US"/>
        </w:rPr>
        <w:t xml:space="preserve"> -</w:t>
      </w:r>
      <w:r w:rsidR="00C0166A">
        <w:rPr>
          <w:lang w:val="en-US"/>
        </w:rPr>
        <w:t xml:space="preserve"> I will briefly present one or two points about</w:t>
      </w:r>
      <w:r w:rsidR="003B0BE7">
        <w:rPr>
          <w:lang w:val="en-US"/>
        </w:rPr>
        <w:t xml:space="preserve"> the potential need for an empirical self when dealing with the issues of practical philosophy.</w:t>
      </w:r>
      <w:r w:rsidR="003E132A">
        <w:rPr>
          <w:lang w:val="en-US"/>
        </w:rPr>
        <w:t xml:space="preserve"> </w:t>
      </w:r>
      <w:r w:rsidR="0038304D">
        <w:rPr>
          <w:lang w:val="en-US"/>
        </w:rPr>
        <w:t>The passage</w:t>
      </w:r>
      <w:r w:rsidR="00F15137">
        <w:rPr>
          <w:lang w:val="en-US"/>
        </w:rPr>
        <w:t xml:space="preserve"> from the </w:t>
      </w:r>
      <w:r w:rsidR="00F15137">
        <w:rPr>
          <w:i/>
          <w:lang w:val="en-US"/>
        </w:rPr>
        <w:t>Third paralogism</w:t>
      </w:r>
      <w:r w:rsidR="0038304D">
        <w:rPr>
          <w:lang w:val="en-US"/>
        </w:rPr>
        <w:t xml:space="preserve"> </w:t>
      </w:r>
      <w:r w:rsidR="00D029E4">
        <w:rPr>
          <w:lang w:val="en-US"/>
        </w:rPr>
        <w:t xml:space="preserve">concerned with this </w:t>
      </w:r>
      <w:r w:rsidR="00786564">
        <w:rPr>
          <w:lang w:val="en-US"/>
        </w:rPr>
        <w:t>problem</w:t>
      </w:r>
      <w:r w:rsidR="00D029E4">
        <w:rPr>
          <w:lang w:val="en-US"/>
        </w:rPr>
        <w:t xml:space="preserve"> </w:t>
      </w:r>
      <w:r w:rsidR="0038304D">
        <w:rPr>
          <w:lang w:val="en-US"/>
        </w:rPr>
        <w:t xml:space="preserve">that </w:t>
      </w:r>
      <w:r w:rsidR="00EA1A47">
        <w:rPr>
          <w:lang w:val="en-US"/>
        </w:rPr>
        <w:t xml:space="preserve">gives </w:t>
      </w:r>
      <w:r w:rsidR="00EA1A47">
        <w:rPr>
          <w:lang w:val="en-US"/>
        </w:rPr>
        <w:lastRenderedPageBreak/>
        <w:t xml:space="preserve">troubles to the </w:t>
      </w:r>
      <w:r w:rsidR="00C97417">
        <w:rPr>
          <w:lang w:val="en-US"/>
        </w:rPr>
        <w:t>interprete</w:t>
      </w:r>
      <w:r w:rsidR="005D1B4D">
        <w:rPr>
          <w:lang w:val="en-US"/>
        </w:rPr>
        <w:t>rs of Kant is this one: "</w:t>
      </w:r>
      <w:r w:rsidR="00F15137">
        <w:rPr>
          <w:i/>
          <w:lang w:val="en-US"/>
        </w:rPr>
        <w:t>Meanwhile, the concept of personality</w:t>
      </w:r>
      <w:r w:rsidR="00AC64B8">
        <w:rPr>
          <w:i/>
          <w:lang w:val="en-US"/>
        </w:rPr>
        <w:t>, just like the concepts of substance and the simple, can remain (insofar as it is merely transcendental, i.e., a unity of the subject which is otherwise unknown to us, but in whose determinations there is a thoroughgoing connection of apperception), and to this extent this concept is also necessary and sufficient for practical use."</w:t>
      </w:r>
      <w:r w:rsidR="00AC64B8">
        <w:rPr>
          <w:rStyle w:val="FootnoteReference"/>
          <w:i/>
          <w:lang w:val="en-US"/>
        </w:rPr>
        <w:footnoteReference w:id="93"/>
      </w:r>
      <w:r w:rsidR="008138EE">
        <w:rPr>
          <w:lang w:val="en-US"/>
        </w:rPr>
        <w:t xml:space="preserve"> The concept of personalit</w:t>
      </w:r>
      <w:r w:rsidR="00000622">
        <w:rPr>
          <w:lang w:val="en-US"/>
        </w:rPr>
        <w:t>y mentioned here, is of course</w:t>
      </w:r>
      <w:r w:rsidR="008138EE">
        <w:rPr>
          <w:lang w:val="en-US"/>
        </w:rPr>
        <w:t xml:space="preserve"> the one from the </w:t>
      </w:r>
      <w:r w:rsidR="008138EE">
        <w:rPr>
          <w:i/>
          <w:lang w:val="en-US"/>
        </w:rPr>
        <w:t>Third Paralogism,</w:t>
      </w:r>
      <w:r w:rsidR="00000622">
        <w:rPr>
          <w:lang w:val="en-US"/>
        </w:rPr>
        <w:t xml:space="preserve"> the one in which</w:t>
      </w:r>
      <w:r w:rsidR="00D10CE6">
        <w:rPr>
          <w:lang w:val="en-US"/>
        </w:rPr>
        <w:t xml:space="preserve"> it</w:t>
      </w:r>
      <w:r w:rsidR="00000622">
        <w:rPr>
          <w:lang w:val="en-US"/>
        </w:rPr>
        <w:t xml:space="preserve"> is said that the identity of the person is basically due to the same-sounding "I" that accompanies all my representations in all times I am conscious of,</w:t>
      </w:r>
      <w:r w:rsidR="003A0BD7">
        <w:rPr>
          <w:lang w:val="en-US"/>
        </w:rPr>
        <w:t xml:space="preserve"> but of which not</w:t>
      </w:r>
      <w:r w:rsidR="00964B33">
        <w:rPr>
          <w:lang w:val="en-US"/>
        </w:rPr>
        <w:t xml:space="preserve"> much</w:t>
      </w:r>
      <w:r w:rsidR="003A0BD7">
        <w:rPr>
          <w:lang w:val="en-US"/>
        </w:rPr>
        <w:t xml:space="preserve"> more than that could be said.</w:t>
      </w:r>
      <w:r w:rsidR="008138EE">
        <w:rPr>
          <w:i/>
          <w:lang w:val="en-US"/>
        </w:rPr>
        <w:t xml:space="preserve"> </w:t>
      </w:r>
    </w:p>
    <w:p w:rsidR="00D86991" w:rsidRDefault="00D10CE6" w:rsidP="0006400D">
      <w:pPr>
        <w:spacing w:line="360" w:lineRule="auto"/>
        <w:ind w:firstLine="706"/>
        <w:jc w:val="both"/>
        <w:rPr>
          <w:lang w:val="en-US"/>
        </w:rPr>
      </w:pPr>
      <w:r>
        <w:rPr>
          <w:lang w:val="en-US"/>
        </w:rPr>
        <w:t>Longuenesse thinks that this is  far from</w:t>
      </w:r>
      <w:r w:rsidR="00BB686E">
        <w:rPr>
          <w:lang w:val="en-US"/>
        </w:rPr>
        <w:t xml:space="preserve"> "sufficient" for practical use, and supports her view with excerpts from </w:t>
      </w:r>
      <w:r w:rsidR="00BB686E">
        <w:rPr>
          <w:i/>
          <w:lang w:val="en-US"/>
        </w:rPr>
        <w:t>Metaphysics of Morals</w:t>
      </w:r>
      <w:r w:rsidR="000117A9">
        <w:rPr>
          <w:lang w:val="en-US"/>
        </w:rPr>
        <w:t>, from which she concludes that "</w:t>
      </w:r>
      <w:r w:rsidR="000117A9" w:rsidRPr="000117A9">
        <w:rPr>
          <w:i/>
          <w:lang w:val="en-US"/>
        </w:rPr>
        <w:t>it is with</w:t>
      </w:r>
      <w:r w:rsidR="000117A9">
        <w:rPr>
          <w:lang w:val="en-US"/>
        </w:rPr>
        <w:t xml:space="preserve"> </w:t>
      </w:r>
      <w:r w:rsidR="000117A9" w:rsidRPr="000117A9">
        <w:rPr>
          <w:i/>
          <w:lang w:val="en-US"/>
        </w:rPr>
        <w:t>respect to persons so understood that the degree of praiseworthiness or blameworthiness of an action is evaluated, depending on the force of the drives that had to be overcome to engage into a morally legitimate action</w:t>
      </w:r>
      <w:r w:rsidR="000117A9">
        <w:rPr>
          <w:lang w:val="en-US"/>
        </w:rPr>
        <w:t>."</w:t>
      </w:r>
      <w:r w:rsidR="000117A9">
        <w:rPr>
          <w:rStyle w:val="FootnoteReference"/>
          <w:lang w:val="en-US"/>
        </w:rPr>
        <w:footnoteReference w:id="94"/>
      </w:r>
      <w:r w:rsidR="000117A9">
        <w:rPr>
          <w:lang w:val="en-US"/>
        </w:rPr>
        <w:t xml:space="preserve"> The line of reasoning goes like this: if one is to be considered a morally and legally imputable person, it is actually presupposed that it is a living, empirical being, since </w:t>
      </w:r>
      <w:r w:rsidR="00B92119">
        <w:rPr>
          <w:lang w:val="en-US"/>
        </w:rPr>
        <w:t>the value of an action is judged upon how difficult it was to overcome one's natural instincts and impulses in the process.</w:t>
      </w:r>
      <w:r w:rsidR="001438AD">
        <w:rPr>
          <w:lang w:val="en-US"/>
        </w:rPr>
        <w:t xml:space="preserve"> This seems like a very good point. And if this is the case, then </w:t>
      </w:r>
      <w:r w:rsidR="00111698">
        <w:rPr>
          <w:lang w:val="en-US"/>
        </w:rPr>
        <w:t xml:space="preserve">the model Kant proposed in A365 is not sufficient since it does not include any mention of the natural, empirical aspect of personality. </w:t>
      </w:r>
    </w:p>
    <w:p w:rsidR="007C7A37" w:rsidRDefault="006762F5" w:rsidP="0006400D">
      <w:pPr>
        <w:spacing w:line="360" w:lineRule="auto"/>
        <w:ind w:firstLine="706"/>
        <w:jc w:val="both"/>
        <w:rPr>
          <w:lang w:val="en-US"/>
        </w:rPr>
      </w:pPr>
      <w:r>
        <w:rPr>
          <w:lang w:val="en-US"/>
        </w:rPr>
        <w:t>Corey Dyck has a different view of the problem. For him, the "practical use" is not as much about moral, legal and forensic issues, but</w:t>
      </w:r>
      <w:r w:rsidR="00557D27">
        <w:rPr>
          <w:lang w:val="en-US"/>
        </w:rPr>
        <w:t xml:space="preserve"> about the problem of</w:t>
      </w:r>
      <w:r>
        <w:rPr>
          <w:lang w:val="en-US"/>
        </w:rPr>
        <w:t xml:space="preserve"> immortality of the soul.</w:t>
      </w:r>
      <w:r w:rsidR="00AE4384">
        <w:rPr>
          <w:lang w:val="en-US"/>
        </w:rPr>
        <w:t xml:space="preserve"> </w:t>
      </w:r>
      <w:r w:rsidR="00DD7B67">
        <w:rPr>
          <w:lang w:val="en-US"/>
        </w:rPr>
        <w:t>This brings about a drastic change of focus.</w:t>
      </w:r>
      <w:r w:rsidR="007351AB">
        <w:rPr>
          <w:lang w:val="en-US"/>
        </w:rPr>
        <w:t xml:space="preserve"> </w:t>
      </w:r>
      <w:r w:rsidR="00816460">
        <w:rPr>
          <w:lang w:val="en-US"/>
        </w:rPr>
        <w:t xml:space="preserve">The question here is not </w:t>
      </w:r>
      <w:r w:rsidR="00C630D8">
        <w:rPr>
          <w:lang w:val="en-US"/>
        </w:rPr>
        <w:t xml:space="preserve">primarily </w:t>
      </w:r>
      <w:r w:rsidR="00816460">
        <w:rPr>
          <w:lang w:val="en-US"/>
        </w:rPr>
        <w:t>whether a person can be found accountable for her actions</w:t>
      </w:r>
      <w:r w:rsidR="00C630D8">
        <w:rPr>
          <w:lang w:val="en-US"/>
        </w:rPr>
        <w:t xml:space="preserve"> upon the concept of person presented in the </w:t>
      </w:r>
      <w:r w:rsidR="00C630D8">
        <w:rPr>
          <w:i/>
          <w:lang w:val="en-US"/>
        </w:rPr>
        <w:t>Paralogisms</w:t>
      </w:r>
      <w:r w:rsidR="00C630D8">
        <w:rPr>
          <w:lang w:val="en-US"/>
        </w:rPr>
        <w:t xml:space="preserve">, but whether or not this concept can be </w:t>
      </w:r>
      <w:r w:rsidR="008E2213">
        <w:rPr>
          <w:lang w:val="en-US"/>
        </w:rPr>
        <w:t>consistent with the immortality of the soul.</w:t>
      </w:r>
      <w:r w:rsidR="00D96907">
        <w:rPr>
          <w:lang w:val="en-US"/>
        </w:rPr>
        <w:t xml:space="preserve"> It is a question of whether, after death, the soul "</w:t>
      </w:r>
      <w:r w:rsidR="00D96907" w:rsidRPr="00D96907">
        <w:rPr>
          <w:i/>
          <w:lang w:val="en-US"/>
        </w:rPr>
        <w:t>will remain conscious of its numerical identity</w:t>
      </w:r>
      <w:r w:rsidR="00D96907">
        <w:rPr>
          <w:lang w:val="en-US"/>
        </w:rPr>
        <w:t>"</w:t>
      </w:r>
      <w:r w:rsidR="00D96907">
        <w:rPr>
          <w:rStyle w:val="FootnoteReference"/>
          <w:lang w:val="en-US"/>
        </w:rPr>
        <w:footnoteReference w:id="95"/>
      </w:r>
      <w:r w:rsidR="00D71B9C">
        <w:rPr>
          <w:lang w:val="en-US"/>
        </w:rPr>
        <w:t>, and whether it will "</w:t>
      </w:r>
      <w:r w:rsidR="00D71B9C">
        <w:rPr>
          <w:i/>
          <w:lang w:val="en-US"/>
        </w:rPr>
        <w:t>retain its distinctive capacities"</w:t>
      </w:r>
      <w:r w:rsidR="00D71B9C">
        <w:rPr>
          <w:rStyle w:val="FootnoteReference"/>
          <w:i/>
          <w:lang w:val="en-US"/>
        </w:rPr>
        <w:footnoteReference w:id="96"/>
      </w:r>
      <w:r w:rsidR="001221B4">
        <w:rPr>
          <w:lang w:val="en-US"/>
        </w:rPr>
        <w:t>, in a word, whether it will remain the same person</w:t>
      </w:r>
      <w:r w:rsidR="00D96907">
        <w:rPr>
          <w:lang w:val="en-US"/>
        </w:rPr>
        <w:t xml:space="preserve">. </w:t>
      </w:r>
      <w:r w:rsidR="003D02BD">
        <w:rPr>
          <w:lang w:val="en-US"/>
        </w:rPr>
        <w:t xml:space="preserve">This is the worry of rational psychology, but, as Dyck shows again by pointing out to certain </w:t>
      </w:r>
      <w:r w:rsidR="00F94C32">
        <w:rPr>
          <w:lang w:val="en-US"/>
        </w:rPr>
        <w:t xml:space="preserve">passages of </w:t>
      </w:r>
      <w:r w:rsidR="00F94C32">
        <w:rPr>
          <w:i/>
          <w:lang w:val="en-US"/>
        </w:rPr>
        <w:t>Lectures on Metaphysics</w:t>
      </w:r>
      <w:r w:rsidR="003D02BD">
        <w:rPr>
          <w:lang w:val="en-US"/>
        </w:rPr>
        <w:t xml:space="preserve">, it is also something Kant was </w:t>
      </w:r>
      <w:r w:rsidR="003D02BD">
        <w:rPr>
          <w:lang w:val="en-US"/>
        </w:rPr>
        <w:lastRenderedPageBreak/>
        <w:t>worried about himself in the earlier stages of his philosophy.</w:t>
      </w:r>
      <w:r w:rsidR="00F94C32">
        <w:rPr>
          <w:lang w:val="en-US"/>
        </w:rPr>
        <w:t xml:space="preserve"> </w:t>
      </w:r>
      <w:r w:rsidR="0027259E">
        <w:rPr>
          <w:lang w:val="en-US"/>
        </w:rPr>
        <w:t xml:space="preserve">So how </w:t>
      </w:r>
      <w:r w:rsidR="009D01B9">
        <w:rPr>
          <w:lang w:val="en-US"/>
        </w:rPr>
        <w:t xml:space="preserve">does the concept of the self from the </w:t>
      </w:r>
      <w:r w:rsidR="009D01B9">
        <w:rPr>
          <w:i/>
          <w:lang w:val="en-US"/>
        </w:rPr>
        <w:t>Paralogisms</w:t>
      </w:r>
      <w:r w:rsidR="009D01B9">
        <w:rPr>
          <w:lang w:val="en-US"/>
        </w:rPr>
        <w:t xml:space="preserve"> help us in this respect?</w:t>
      </w:r>
    </w:p>
    <w:p w:rsidR="009D01B9" w:rsidRDefault="009D01B9" w:rsidP="0006400D">
      <w:pPr>
        <w:spacing w:line="360" w:lineRule="auto"/>
        <w:ind w:firstLine="706"/>
        <w:jc w:val="both"/>
        <w:rPr>
          <w:lang w:val="en-US"/>
        </w:rPr>
      </w:pPr>
      <w:r>
        <w:rPr>
          <w:lang w:val="en-US"/>
        </w:rPr>
        <w:t>It does that by assuring us that</w:t>
      </w:r>
      <w:r w:rsidR="008E0E00">
        <w:rPr>
          <w:lang w:val="en-US"/>
        </w:rPr>
        <w:t xml:space="preserve"> there is no bodily influence, in fact not just bodily influence, but 'nothing manifold'</w:t>
      </w:r>
      <w:r w:rsidR="00F27C01">
        <w:rPr>
          <w:lang w:val="en-US"/>
        </w:rPr>
        <w:t xml:space="preserve"> in Kant's concept of the transcendental "I". This banishes the biggest worry of them all - if the soul is somehow partly dependent on the body, then what aspects of the personality (if any) survive bodily death?</w:t>
      </w:r>
      <w:r w:rsidR="0062451B">
        <w:rPr>
          <w:lang w:val="en-US"/>
        </w:rPr>
        <w:t xml:space="preserve"> </w:t>
      </w:r>
      <w:r w:rsidR="00992819">
        <w:rPr>
          <w:lang w:val="en-US"/>
        </w:rPr>
        <w:t>On the other hand, i</w:t>
      </w:r>
      <w:r w:rsidR="004D7B1D">
        <w:rPr>
          <w:lang w:val="en-US"/>
        </w:rPr>
        <w:t>f</w:t>
      </w:r>
      <w:r w:rsidR="0062451B">
        <w:rPr>
          <w:lang w:val="en-US"/>
        </w:rPr>
        <w:t xml:space="preserve"> the "I" is completely independent of the body, </w:t>
      </w:r>
      <w:r w:rsidR="00A645F1">
        <w:rPr>
          <w:lang w:val="en-US"/>
        </w:rPr>
        <w:t xml:space="preserve">then </w:t>
      </w:r>
      <w:r w:rsidR="00A645F1">
        <w:rPr>
          <w:i/>
          <w:lang w:val="en-US"/>
        </w:rPr>
        <w:t xml:space="preserve">if </w:t>
      </w:r>
      <w:r w:rsidR="00A645F1">
        <w:rPr>
          <w:lang w:val="en-US"/>
        </w:rPr>
        <w:t>soul survives the death of the body, it will survive it undamaged</w:t>
      </w:r>
      <w:r w:rsidR="00800A1A">
        <w:rPr>
          <w:lang w:val="en-US"/>
        </w:rPr>
        <w:t xml:space="preserve"> and unchanged.</w:t>
      </w:r>
      <w:r w:rsidR="00143759">
        <w:rPr>
          <w:lang w:val="en-US"/>
        </w:rPr>
        <w:t xml:space="preserve"> </w:t>
      </w:r>
      <w:r w:rsidR="00336CF0">
        <w:rPr>
          <w:lang w:val="en-US"/>
        </w:rPr>
        <w:t>Of course, i</w:t>
      </w:r>
      <w:r w:rsidR="00143759">
        <w:rPr>
          <w:lang w:val="en-US"/>
        </w:rPr>
        <w:t>mmortality of the soul is of great importance in Kant's practical philosophy</w:t>
      </w:r>
      <w:r w:rsidR="00336CF0">
        <w:rPr>
          <w:lang w:val="en-US"/>
        </w:rPr>
        <w:t xml:space="preserve"> because it is a postulate of practical reason required to be believed in</w:t>
      </w:r>
      <w:r w:rsidR="00E00D96">
        <w:rPr>
          <w:lang w:val="en-US"/>
        </w:rPr>
        <w:t xml:space="preserve">, as a </w:t>
      </w:r>
      <w:r w:rsidR="001C2190">
        <w:rPr>
          <w:lang w:val="en-US"/>
        </w:rPr>
        <w:t xml:space="preserve">condition for </w:t>
      </w:r>
      <w:r w:rsidR="00B358C9">
        <w:rPr>
          <w:lang w:val="en-US"/>
        </w:rPr>
        <w:t xml:space="preserve">potential </w:t>
      </w:r>
      <w:r w:rsidR="00E00D96">
        <w:rPr>
          <w:lang w:val="en-US"/>
        </w:rPr>
        <w:t xml:space="preserve">reward </w:t>
      </w:r>
      <w:r w:rsidR="001C2190">
        <w:rPr>
          <w:lang w:val="en-US"/>
        </w:rPr>
        <w:t xml:space="preserve">or punishment </w:t>
      </w:r>
      <w:r w:rsidR="00E00D96">
        <w:rPr>
          <w:lang w:val="en-US"/>
        </w:rPr>
        <w:t>for our behaviour that is not necessarily achieved in this life</w:t>
      </w:r>
      <w:r w:rsidR="00336CF0">
        <w:rPr>
          <w:lang w:val="en-US"/>
        </w:rPr>
        <w:t xml:space="preserve">. </w:t>
      </w:r>
      <w:r w:rsidR="00704941">
        <w:rPr>
          <w:lang w:val="en-US"/>
        </w:rPr>
        <w:t xml:space="preserve">For Kant, a "sufficient" concept thus simply means that it </w:t>
      </w:r>
      <w:r w:rsidR="00A03DAA">
        <w:rPr>
          <w:lang w:val="en-US"/>
        </w:rPr>
        <w:t>is not in collision with the co</w:t>
      </w:r>
      <w:r w:rsidR="00512869">
        <w:rPr>
          <w:lang w:val="en-US"/>
        </w:rPr>
        <w:t xml:space="preserve">ncept of soul surviving </w:t>
      </w:r>
      <w:r w:rsidR="00A64019">
        <w:rPr>
          <w:lang w:val="en-US"/>
        </w:rPr>
        <w:t xml:space="preserve">the </w:t>
      </w:r>
      <w:r w:rsidR="00512869">
        <w:rPr>
          <w:lang w:val="en-US"/>
        </w:rPr>
        <w:t>death of the body and preserving its distinctive features</w:t>
      </w:r>
      <w:r w:rsidR="002A75CB">
        <w:rPr>
          <w:lang w:val="en-US"/>
        </w:rPr>
        <w:t>, and to have</w:t>
      </w:r>
      <w:r w:rsidR="005E1BFE">
        <w:rPr>
          <w:lang w:val="en-US"/>
        </w:rPr>
        <w:t xml:space="preserve"> this it is only important</w:t>
      </w:r>
      <w:r w:rsidR="00B8190F">
        <w:rPr>
          <w:lang w:val="en-US"/>
        </w:rPr>
        <w:t xml:space="preserve"> that the "I" is</w:t>
      </w:r>
      <w:r w:rsidR="002A75CB">
        <w:rPr>
          <w:lang w:val="en-US"/>
        </w:rPr>
        <w:t xml:space="preserve"> not composed </w:t>
      </w:r>
      <w:r w:rsidR="00E62367">
        <w:rPr>
          <w:lang w:val="en-US"/>
        </w:rPr>
        <w:t xml:space="preserve">of </w:t>
      </w:r>
      <w:r w:rsidR="002A75CB">
        <w:rPr>
          <w:lang w:val="en-US"/>
        </w:rPr>
        <w:t>or dependent of anything corporeal</w:t>
      </w:r>
      <w:r w:rsidR="00512869">
        <w:rPr>
          <w:lang w:val="en-US"/>
        </w:rPr>
        <w:t>.</w:t>
      </w:r>
      <w:r w:rsidR="00E72326">
        <w:rPr>
          <w:lang w:val="en-US"/>
        </w:rPr>
        <w:t xml:space="preserve"> Dyck's idea is in accord with what Brook writes about "the second project" - </w:t>
      </w:r>
      <w:r w:rsidR="00CD0EC0">
        <w:rPr>
          <w:lang w:val="en-US"/>
        </w:rPr>
        <w:t xml:space="preserve">complete </w:t>
      </w:r>
      <w:r w:rsidR="00E72326">
        <w:rPr>
          <w:lang w:val="en-US"/>
        </w:rPr>
        <w:t xml:space="preserve">insulation of the "I" from </w:t>
      </w:r>
      <w:r w:rsidR="00D86DA5">
        <w:rPr>
          <w:lang w:val="en-US"/>
        </w:rPr>
        <w:t>the</w:t>
      </w:r>
      <w:r w:rsidR="00AF6A2C">
        <w:rPr>
          <w:lang w:val="en-US"/>
        </w:rPr>
        <w:t xml:space="preserve"> </w:t>
      </w:r>
      <w:r w:rsidR="00A812D5">
        <w:rPr>
          <w:lang w:val="en-US"/>
        </w:rPr>
        <w:t xml:space="preserve">realm of </w:t>
      </w:r>
      <w:r w:rsidR="00CD0EC0">
        <w:rPr>
          <w:lang w:val="en-US"/>
        </w:rPr>
        <w:t>natural science</w:t>
      </w:r>
      <w:r w:rsidR="00AF6A2C">
        <w:rPr>
          <w:lang w:val="en-US"/>
        </w:rPr>
        <w:t xml:space="preserve"> enables</w:t>
      </w:r>
      <w:r w:rsidR="00D86DA5">
        <w:rPr>
          <w:lang w:val="en-US"/>
        </w:rPr>
        <w:t xml:space="preserve"> practical philosophy to retain its authority in the questions of morality.</w:t>
      </w:r>
    </w:p>
    <w:p w:rsidR="0027259E" w:rsidRDefault="00C64881" w:rsidP="0006400D">
      <w:pPr>
        <w:spacing w:line="360" w:lineRule="auto"/>
        <w:ind w:firstLine="706"/>
        <w:jc w:val="both"/>
        <w:rPr>
          <w:lang w:val="en-US"/>
        </w:rPr>
      </w:pPr>
      <w:r>
        <w:rPr>
          <w:lang w:val="en-US"/>
        </w:rPr>
        <w:t xml:space="preserve">There is one more </w:t>
      </w:r>
      <w:r w:rsidR="00660A86">
        <w:rPr>
          <w:lang w:val="en-US"/>
        </w:rPr>
        <w:t xml:space="preserve">aspect of Kant's theory </w:t>
      </w:r>
      <w:r w:rsidR="005F7717">
        <w:rPr>
          <w:lang w:val="en-US"/>
        </w:rPr>
        <w:t xml:space="preserve">regarding the </w:t>
      </w:r>
      <w:r w:rsidR="007E38CC">
        <w:rPr>
          <w:lang w:val="en-US"/>
        </w:rPr>
        <w:t>relation of the "I" and the body that is worth considering, and it is the problem of relation of the body and the soul.</w:t>
      </w:r>
      <w:r w:rsidR="00FE1CDE">
        <w:rPr>
          <w:lang w:val="en-US"/>
        </w:rPr>
        <w:t xml:space="preserve"> </w:t>
      </w:r>
      <w:r w:rsidR="00525907">
        <w:rPr>
          <w:lang w:val="en-US"/>
        </w:rPr>
        <w:t xml:space="preserve">However, </w:t>
      </w:r>
      <w:r w:rsidR="001E5704">
        <w:rPr>
          <w:lang w:val="en-US"/>
        </w:rPr>
        <w:t xml:space="preserve">it seems to </w:t>
      </w:r>
      <w:r w:rsidR="00CF05E4">
        <w:rPr>
          <w:lang w:val="en-US"/>
        </w:rPr>
        <w:t xml:space="preserve">be more convenient to </w:t>
      </w:r>
      <w:r w:rsidR="00525907">
        <w:rPr>
          <w:lang w:val="en-US"/>
        </w:rPr>
        <w:t>analyze it in the next chapt</w:t>
      </w:r>
      <w:r w:rsidR="006E2044">
        <w:rPr>
          <w:lang w:val="en-US"/>
        </w:rPr>
        <w:t>er since it gives a helpful</w:t>
      </w:r>
      <w:r w:rsidR="00525907">
        <w:rPr>
          <w:lang w:val="en-US"/>
        </w:rPr>
        <w:t xml:space="preserve"> in</w:t>
      </w:r>
      <w:r w:rsidR="00B8190F">
        <w:rPr>
          <w:lang w:val="en-US"/>
        </w:rPr>
        <w:t>sight when one considers</w:t>
      </w:r>
      <w:r w:rsidR="001038B4">
        <w:rPr>
          <w:lang w:val="en-US"/>
        </w:rPr>
        <w:t xml:space="preserve"> the problem of</w:t>
      </w:r>
      <w:r w:rsidR="00B8190F">
        <w:rPr>
          <w:lang w:val="en-US"/>
        </w:rPr>
        <w:t xml:space="preserve"> possible</w:t>
      </w:r>
      <w:r w:rsidR="006F24D4">
        <w:rPr>
          <w:lang w:val="en-US"/>
        </w:rPr>
        <w:t xml:space="preserve"> incorporation of the </w:t>
      </w:r>
      <w:r w:rsidR="00E71BE7">
        <w:rPr>
          <w:lang w:val="en-US"/>
        </w:rPr>
        <w:t>dissociative identity disorder into the framework of Kant's theory.</w:t>
      </w:r>
      <w:r w:rsidR="003C3C91">
        <w:rPr>
          <w:lang w:val="en-US"/>
        </w:rPr>
        <w:t xml:space="preserve"> Therefore</w:t>
      </w:r>
      <w:r w:rsidR="00047FDC">
        <w:rPr>
          <w:lang w:val="en-US"/>
        </w:rPr>
        <w:t>, I leave it for chapter 2 where</w:t>
      </w:r>
      <w:r w:rsidR="003C3C91">
        <w:rPr>
          <w:lang w:val="en-US"/>
        </w:rPr>
        <w:t xml:space="preserve"> I will briefly </w:t>
      </w:r>
      <w:r w:rsidR="008C53B9">
        <w:rPr>
          <w:lang w:val="en-US"/>
        </w:rPr>
        <w:t xml:space="preserve">deal with </w:t>
      </w:r>
      <w:r w:rsidR="003C3C91">
        <w:rPr>
          <w:lang w:val="en-US"/>
        </w:rPr>
        <w:t>this problem</w:t>
      </w:r>
      <w:r w:rsidR="00525907">
        <w:rPr>
          <w:lang w:val="en-US"/>
        </w:rPr>
        <w:t xml:space="preserve"> </w:t>
      </w:r>
      <w:r w:rsidR="003C3C91">
        <w:rPr>
          <w:lang w:val="en-US"/>
        </w:rPr>
        <w:t>as well.</w:t>
      </w:r>
    </w:p>
    <w:p w:rsidR="00FE6292" w:rsidRDefault="00FE6292" w:rsidP="0006400D">
      <w:pPr>
        <w:spacing w:line="360" w:lineRule="auto"/>
        <w:ind w:firstLine="706"/>
        <w:jc w:val="both"/>
        <w:rPr>
          <w:lang w:val="en-US"/>
        </w:rPr>
      </w:pPr>
    </w:p>
    <w:p w:rsidR="00FE6292" w:rsidRDefault="00FE6292" w:rsidP="0006400D">
      <w:pPr>
        <w:spacing w:line="360" w:lineRule="auto"/>
        <w:ind w:firstLine="706"/>
        <w:jc w:val="both"/>
        <w:rPr>
          <w:lang w:val="en-US"/>
        </w:rPr>
      </w:pPr>
    </w:p>
    <w:p w:rsidR="00FE6292" w:rsidRDefault="00FE6292" w:rsidP="0006400D">
      <w:pPr>
        <w:spacing w:line="360" w:lineRule="auto"/>
        <w:ind w:firstLine="706"/>
        <w:jc w:val="both"/>
        <w:rPr>
          <w:lang w:val="en-US"/>
        </w:rPr>
      </w:pPr>
    </w:p>
    <w:p w:rsidR="00FE6292" w:rsidRDefault="00FE6292" w:rsidP="0006400D">
      <w:pPr>
        <w:spacing w:line="360" w:lineRule="auto"/>
        <w:ind w:firstLine="706"/>
        <w:jc w:val="both"/>
        <w:rPr>
          <w:lang w:val="en-US"/>
        </w:rPr>
      </w:pPr>
    </w:p>
    <w:p w:rsidR="00FE6292" w:rsidRDefault="00FE6292" w:rsidP="0006400D">
      <w:pPr>
        <w:spacing w:line="360" w:lineRule="auto"/>
        <w:ind w:firstLine="706"/>
        <w:jc w:val="both"/>
        <w:rPr>
          <w:lang w:val="en-US"/>
        </w:rPr>
      </w:pPr>
    </w:p>
    <w:p w:rsidR="00FE6292" w:rsidRDefault="00FE6292" w:rsidP="0006400D">
      <w:pPr>
        <w:spacing w:line="360" w:lineRule="auto"/>
        <w:ind w:firstLine="706"/>
        <w:jc w:val="both"/>
        <w:rPr>
          <w:lang w:val="en-US"/>
        </w:rPr>
      </w:pPr>
    </w:p>
    <w:p w:rsidR="00FE6292" w:rsidRDefault="00FE6292" w:rsidP="0006400D">
      <w:pPr>
        <w:spacing w:line="360" w:lineRule="auto"/>
        <w:ind w:firstLine="706"/>
        <w:jc w:val="both"/>
        <w:rPr>
          <w:lang w:val="en-US"/>
        </w:rPr>
      </w:pPr>
    </w:p>
    <w:p w:rsidR="00FE6292" w:rsidRDefault="00FE6292" w:rsidP="0006400D">
      <w:pPr>
        <w:spacing w:line="360" w:lineRule="auto"/>
        <w:ind w:firstLine="706"/>
        <w:jc w:val="both"/>
        <w:rPr>
          <w:lang w:val="en-US"/>
        </w:rPr>
      </w:pPr>
    </w:p>
    <w:p w:rsidR="00FE6292" w:rsidRDefault="00FE6292" w:rsidP="0006400D">
      <w:pPr>
        <w:spacing w:line="360" w:lineRule="auto"/>
        <w:ind w:firstLine="706"/>
        <w:jc w:val="both"/>
        <w:rPr>
          <w:lang w:val="en-US"/>
        </w:rPr>
      </w:pPr>
    </w:p>
    <w:p w:rsidR="00FE6292" w:rsidRDefault="00FE6292" w:rsidP="00FE6292">
      <w:pPr>
        <w:pStyle w:val="Heading1"/>
        <w:rPr>
          <w:lang w:val="en-US"/>
        </w:rPr>
      </w:pPr>
      <w:bookmarkStart w:id="11" w:name="_Toc416722013"/>
      <w:r>
        <w:rPr>
          <w:lang w:val="en-US"/>
        </w:rPr>
        <w:lastRenderedPageBreak/>
        <w:t>2. Transcendental Apperception and Dissociative Identity Disorder</w:t>
      </w:r>
      <w:bookmarkEnd w:id="11"/>
    </w:p>
    <w:p w:rsidR="00FE6292" w:rsidRPr="00FE6292" w:rsidRDefault="00FE6292" w:rsidP="00FE6292">
      <w:pPr>
        <w:rPr>
          <w:lang w:val="en-US"/>
        </w:rPr>
      </w:pPr>
    </w:p>
    <w:p w:rsidR="00FE6292" w:rsidRPr="00FE6292" w:rsidRDefault="00FE6292" w:rsidP="00FE6292">
      <w:pPr>
        <w:pStyle w:val="Heading2"/>
        <w:rPr>
          <w:sz w:val="28"/>
          <w:lang w:val="en-US"/>
        </w:rPr>
      </w:pPr>
      <w:bookmarkStart w:id="12" w:name="_Toc416722014"/>
      <w:r w:rsidRPr="00FE6292">
        <w:rPr>
          <w:sz w:val="28"/>
          <w:lang w:val="en-US"/>
        </w:rPr>
        <w:t>2.1. Features of DID</w:t>
      </w:r>
      <w:bookmarkEnd w:id="12"/>
    </w:p>
    <w:p w:rsidR="00FE6292" w:rsidRDefault="00FE6292" w:rsidP="0006400D">
      <w:pPr>
        <w:spacing w:line="360" w:lineRule="auto"/>
        <w:ind w:firstLine="706"/>
        <w:jc w:val="both"/>
        <w:rPr>
          <w:lang w:val="en-US"/>
        </w:rPr>
      </w:pPr>
    </w:p>
    <w:p w:rsidR="00FE6292" w:rsidRDefault="00F9131B" w:rsidP="0006400D">
      <w:pPr>
        <w:spacing w:line="360" w:lineRule="auto"/>
        <w:ind w:firstLine="706"/>
        <w:jc w:val="both"/>
        <w:rPr>
          <w:lang w:val="en-US"/>
        </w:rPr>
      </w:pPr>
      <w:r>
        <w:rPr>
          <w:lang w:val="en-US"/>
        </w:rPr>
        <w:t xml:space="preserve">In the next two chapters I will </w:t>
      </w:r>
      <w:r w:rsidR="00C12A77">
        <w:rPr>
          <w:lang w:val="en-US"/>
        </w:rPr>
        <w:t xml:space="preserve">use one concrete example </w:t>
      </w:r>
      <w:r w:rsidR="00E03A2F">
        <w:rPr>
          <w:lang w:val="en-US"/>
        </w:rPr>
        <w:t xml:space="preserve">in order to </w:t>
      </w:r>
      <w:r>
        <w:rPr>
          <w:lang w:val="en-US"/>
        </w:rPr>
        <w:t xml:space="preserve">attempt to briefly show </w:t>
      </w:r>
      <w:r w:rsidR="00C12A77">
        <w:rPr>
          <w:lang w:val="en-US"/>
        </w:rPr>
        <w:t xml:space="preserve">how Kant's theory of the self can be revitalized with </w:t>
      </w:r>
      <w:r w:rsidR="001F16A1">
        <w:rPr>
          <w:lang w:val="en-US"/>
        </w:rPr>
        <w:t xml:space="preserve">a few important modifications. </w:t>
      </w:r>
      <w:r w:rsidR="00B40936">
        <w:rPr>
          <w:lang w:val="en-US"/>
        </w:rPr>
        <w:t xml:space="preserve">As it was said before, I will use the example </w:t>
      </w:r>
      <w:r w:rsidR="005921F1">
        <w:rPr>
          <w:lang w:val="en-US"/>
        </w:rPr>
        <w:t xml:space="preserve">of dissociative identity disorder, and in this chapter I will show </w:t>
      </w:r>
      <w:r w:rsidR="009E5AEA">
        <w:rPr>
          <w:lang w:val="en-US"/>
        </w:rPr>
        <w:t xml:space="preserve">that, despite the apparent paradox, </w:t>
      </w:r>
      <w:r w:rsidR="00732505">
        <w:rPr>
          <w:lang w:val="en-US"/>
        </w:rPr>
        <w:t xml:space="preserve">the phenomenon of DID </w:t>
      </w:r>
      <w:r w:rsidR="0092585C">
        <w:rPr>
          <w:lang w:val="en-US"/>
        </w:rPr>
        <w:t>fits into Kant's theory without major problems.</w:t>
      </w:r>
      <w:r w:rsidR="000A294F">
        <w:rPr>
          <w:lang w:val="en-US"/>
        </w:rPr>
        <w:t xml:space="preserve"> In the </w:t>
      </w:r>
      <w:r w:rsidR="00392BFA">
        <w:rPr>
          <w:lang w:val="en-US"/>
        </w:rPr>
        <w:t>third</w:t>
      </w:r>
      <w:r w:rsidR="000A294F">
        <w:rPr>
          <w:lang w:val="en-US"/>
        </w:rPr>
        <w:t xml:space="preserve"> chapter it will </w:t>
      </w:r>
      <w:r w:rsidR="0035326B">
        <w:rPr>
          <w:lang w:val="en-US"/>
        </w:rPr>
        <w:t xml:space="preserve">also </w:t>
      </w:r>
      <w:r w:rsidR="000A294F">
        <w:rPr>
          <w:lang w:val="en-US"/>
        </w:rPr>
        <w:t xml:space="preserve">turn out that a </w:t>
      </w:r>
      <w:r w:rsidR="002E2CD7">
        <w:rPr>
          <w:lang w:val="en-US"/>
        </w:rPr>
        <w:t xml:space="preserve">few </w:t>
      </w:r>
      <w:r w:rsidR="000A294F">
        <w:rPr>
          <w:lang w:val="en-US"/>
        </w:rPr>
        <w:t>small Dennettian-style modificat</w:t>
      </w:r>
      <w:r w:rsidR="000C1C5B">
        <w:rPr>
          <w:lang w:val="en-US"/>
        </w:rPr>
        <w:t>ion</w:t>
      </w:r>
      <w:r w:rsidR="002E2CD7">
        <w:rPr>
          <w:lang w:val="en-US"/>
        </w:rPr>
        <w:t>s</w:t>
      </w:r>
      <w:r w:rsidR="000C1C5B">
        <w:rPr>
          <w:lang w:val="en-US"/>
        </w:rPr>
        <w:t xml:space="preserve"> of the theory </w:t>
      </w:r>
      <w:r w:rsidR="00AC42C3">
        <w:rPr>
          <w:lang w:val="en-US"/>
        </w:rPr>
        <w:t>can offer a much more productive solution for such a task, although even with these modifications we can consider the solution to be Kantian to a large extent</w:t>
      </w:r>
      <w:r w:rsidR="000A294F">
        <w:rPr>
          <w:lang w:val="en-US"/>
        </w:rPr>
        <w:t>.</w:t>
      </w:r>
    </w:p>
    <w:p w:rsidR="00FE6292" w:rsidRDefault="000A6FE0" w:rsidP="0006400D">
      <w:pPr>
        <w:spacing w:line="360" w:lineRule="auto"/>
        <w:ind w:firstLine="706"/>
        <w:jc w:val="both"/>
        <w:rPr>
          <w:lang w:val="en-US"/>
        </w:rPr>
      </w:pPr>
      <w:r>
        <w:rPr>
          <w:lang w:val="en-US"/>
        </w:rPr>
        <w:t>I will start with a few paragraphs about the disorder itself.</w:t>
      </w:r>
      <w:r w:rsidR="00B358CA">
        <w:rPr>
          <w:lang w:val="en-US"/>
        </w:rPr>
        <w:t xml:space="preserve"> DID</w:t>
      </w:r>
      <w:r w:rsidR="00054F87">
        <w:rPr>
          <w:lang w:val="en-US"/>
        </w:rPr>
        <w:t xml:space="preserve"> is, </w:t>
      </w:r>
      <w:r w:rsidR="00E22B15">
        <w:rPr>
          <w:lang w:val="en-US"/>
        </w:rPr>
        <w:t>in layman</w:t>
      </w:r>
      <w:r w:rsidR="009C586A">
        <w:rPr>
          <w:lang w:val="en-US"/>
        </w:rPr>
        <w:t>'s</w:t>
      </w:r>
      <w:r w:rsidR="00E22B15">
        <w:rPr>
          <w:lang w:val="en-US"/>
        </w:rPr>
        <w:t xml:space="preserve"> terms, a phenomenon </w:t>
      </w:r>
      <w:r w:rsidR="009C586A">
        <w:rPr>
          <w:lang w:val="en-US"/>
        </w:rPr>
        <w:t>of having more persons, or more selves in one body.</w:t>
      </w:r>
      <w:r w:rsidR="000C299D">
        <w:rPr>
          <w:lang w:val="en-US"/>
        </w:rPr>
        <w:t xml:space="preserve"> This disorder </w:t>
      </w:r>
      <w:r w:rsidR="00721D7E">
        <w:rPr>
          <w:lang w:val="en-US"/>
        </w:rPr>
        <w:t>was</w:t>
      </w:r>
      <w:r w:rsidR="000C299D">
        <w:rPr>
          <w:lang w:val="en-US"/>
        </w:rPr>
        <w:t xml:space="preserve"> formerly know</w:t>
      </w:r>
      <w:r w:rsidR="00807730">
        <w:rPr>
          <w:lang w:val="en-US"/>
        </w:rPr>
        <w:t>n</w:t>
      </w:r>
      <w:r w:rsidR="000C299D">
        <w:rPr>
          <w:lang w:val="en-US"/>
        </w:rPr>
        <w:t xml:space="preserve"> as multiple personality disorder</w:t>
      </w:r>
      <w:r w:rsidR="0028430E">
        <w:rPr>
          <w:lang w:val="en-US"/>
        </w:rPr>
        <w:t xml:space="preserve">, and as such was defined in the Diagnostic and Statistic Manual </w:t>
      </w:r>
      <w:r w:rsidR="005F3C5B">
        <w:rPr>
          <w:lang w:val="en-US"/>
        </w:rPr>
        <w:t>of Mental Disorders</w:t>
      </w:r>
      <w:r w:rsidR="00882464">
        <w:rPr>
          <w:lang w:val="en-US"/>
        </w:rPr>
        <w:t xml:space="preserve"> (DSM)</w:t>
      </w:r>
      <w:r w:rsidR="005F3C5B">
        <w:rPr>
          <w:lang w:val="en-US"/>
        </w:rPr>
        <w:t xml:space="preserve"> </w:t>
      </w:r>
      <w:r w:rsidR="0028430E">
        <w:rPr>
          <w:lang w:val="en-US"/>
        </w:rPr>
        <w:t>II</w:t>
      </w:r>
      <w:r w:rsidR="00351872">
        <w:rPr>
          <w:lang w:val="en-US"/>
        </w:rPr>
        <w:t>I</w:t>
      </w:r>
      <w:r w:rsidR="0028430E">
        <w:rPr>
          <w:lang w:val="en-US"/>
        </w:rPr>
        <w:t>: "</w:t>
      </w:r>
      <w:r w:rsidR="002A7FBC" w:rsidRPr="002A7FBC">
        <w:rPr>
          <w:i/>
          <w:lang w:val="en-US"/>
        </w:rPr>
        <w:t>The essential feature is the existence within the individual of two or more distinct personalities, each of which is dominant at a particular time. Each personality is a fully integrated and complex unit with unique memories, behavior patterns, and social relationships that determine the nature of the individual's acts when that personality is dominant.</w:t>
      </w:r>
      <w:r w:rsidR="002A7FBC">
        <w:rPr>
          <w:lang w:val="en-US"/>
        </w:rPr>
        <w:t>"</w:t>
      </w:r>
      <w:r w:rsidR="002A7FBC">
        <w:rPr>
          <w:rStyle w:val="FootnoteReference"/>
          <w:lang w:val="en-US"/>
        </w:rPr>
        <w:footnoteReference w:id="97"/>
      </w:r>
      <w:r w:rsidR="002A7FBC">
        <w:rPr>
          <w:lang w:val="en-US"/>
        </w:rPr>
        <w:t xml:space="preserve"> </w:t>
      </w:r>
      <w:r w:rsidR="00807730">
        <w:rPr>
          <w:lang w:val="en-US"/>
        </w:rPr>
        <w:t>In DSM-IV it was renamed to dissociative identity disorder: "</w:t>
      </w:r>
      <w:r w:rsidR="00807730" w:rsidRPr="00807730">
        <w:rPr>
          <w:i/>
          <w:lang w:val="en-US"/>
        </w:rPr>
        <w:t>There is an inability to recall important personal information, the extent of which is too great to be explained by ordinary forgetfulness [...] Each personality state may be experienced as if it has a distinct personal history, self-image and identity, including a separate name [...] The number of identities reported range from 2 to more than a 100</w:t>
      </w:r>
      <w:r w:rsidR="00807730">
        <w:rPr>
          <w:lang w:val="en-US"/>
        </w:rPr>
        <w:t>."</w:t>
      </w:r>
      <w:r w:rsidR="00807730">
        <w:rPr>
          <w:rStyle w:val="FootnoteReference"/>
          <w:lang w:val="en-US"/>
        </w:rPr>
        <w:footnoteReference w:id="98"/>
      </w:r>
      <w:r w:rsidR="006A1DEE">
        <w:rPr>
          <w:lang w:val="en-US"/>
        </w:rPr>
        <w:t xml:space="preserve"> </w:t>
      </w:r>
    </w:p>
    <w:p w:rsidR="006E5F5D" w:rsidRDefault="00A40C6C" w:rsidP="0006400D">
      <w:pPr>
        <w:spacing w:line="360" w:lineRule="auto"/>
        <w:ind w:firstLine="706"/>
        <w:jc w:val="both"/>
        <w:rPr>
          <w:lang w:val="en-US"/>
        </w:rPr>
      </w:pPr>
      <w:r>
        <w:rPr>
          <w:lang w:val="en-US"/>
        </w:rPr>
        <w:t>The amnesia mentioned is often asymmetrical.</w:t>
      </w:r>
      <w:r w:rsidR="002B69B0">
        <w:rPr>
          <w:lang w:val="en-US"/>
        </w:rPr>
        <w:t xml:space="preserve"> </w:t>
      </w:r>
      <w:r w:rsidR="00736F3D">
        <w:rPr>
          <w:lang w:val="en-US"/>
        </w:rPr>
        <w:t xml:space="preserve">This means that the more passive persons (among which is usually the "original" person, the one that was the only one there before </w:t>
      </w:r>
      <w:r w:rsidR="006D69CF">
        <w:rPr>
          <w:lang w:val="en-US"/>
        </w:rPr>
        <w:t>the dissociation took place) usua</w:t>
      </w:r>
      <w:r w:rsidR="008B6571">
        <w:rPr>
          <w:lang w:val="en-US"/>
        </w:rPr>
        <w:t>lly do not have memories of the actions of</w:t>
      </w:r>
      <w:r w:rsidR="006D69CF">
        <w:rPr>
          <w:lang w:val="en-US"/>
        </w:rPr>
        <w:t xml:space="preserve"> more hostil</w:t>
      </w:r>
      <w:r w:rsidR="008B6571">
        <w:rPr>
          <w:lang w:val="en-US"/>
        </w:rPr>
        <w:t xml:space="preserve">e and "protective" </w:t>
      </w:r>
      <w:r w:rsidR="00E408E8">
        <w:rPr>
          <w:lang w:val="en-US"/>
        </w:rPr>
        <w:t>identities</w:t>
      </w:r>
      <w:r w:rsidR="006D69CF">
        <w:rPr>
          <w:lang w:val="en-US"/>
        </w:rPr>
        <w:t xml:space="preserve">, and the more hostile identities do have memories about the </w:t>
      </w:r>
      <w:r w:rsidR="0096669F">
        <w:rPr>
          <w:lang w:val="en-US"/>
        </w:rPr>
        <w:lastRenderedPageBreak/>
        <w:t xml:space="preserve">doings of the passive persons - </w:t>
      </w:r>
      <w:r w:rsidR="006D69CF">
        <w:rPr>
          <w:lang w:val="en-US"/>
        </w:rPr>
        <w:t>although this does not have to be the case.</w:t>
      </w:r>
      <w:r w:rsidR="00C547BF">
        <w:rPr>
          <w:lang w:val="en-US"/>
        </w:rPr>
        <w:t xml:space="preserve"> </w:t>
      </w:r>
      <w:r w:rsidR="00C547BF">
        <w:rPr>
          <w:rStyle w:val="FootnoteReference"/>
          <w:lang w:val="en-US"/>
        </w:rPr>
        <w:footnoteReference w:id="99"/>
      </w:r>
      <w:r w:rsidR="0096669F">
        <w:rPr>
          <w:lang w:val="en-US"/>
        </w:rPr>
        <w:t xml:space="preserve"> </w:t>
      </w:r>
      <w:r w:rsidR="00C547BF">
        <w:rPr>
          <w:lang w:val="en-US"/>
        </w:rPr>
        <w:t xml:space="preserve">Usually at least one or more identities </w:t>
      </w:r>
      <w:r w:rsidR="00EE440A">
        <w:rPr>
          <w:lang w:val="en-US"/>
        </w:rPr>
        <w:t xml:space="preserve">are not even aware of some or any of the other existing - they do feel that "something is wrong", they are aware of their amnesia and of other people's reports of them behaving strangely, but very often they do not have the idea that this is due to having other persons taking control. </w:t>
      </w:r>
      <w:r w:rsidR="007005A7">
        <w:rPr>
          <w:lang w:val="en-US"/>
        </w:rPr>
        <w:t xml:space="preserve">There are all kinds of variations - those in which identities share memories, those in which they do not, those in which they know of each other or do not, </w:t>
      </w:r>
      <w:r w:rsidR="004A5AF1">
        <w:rPr>
          <w:lang w:val="en-US"/>
        </w:rPr>
        <w:t xml:space="preserve">those who are </w:t>
      </w:r>
      <w:r w:rsidR="009A5577">
        <w:rPr>
          <w:lang w:val="en-US"/>
        </w:rPr>
        <w:t xml:space="preserve">symmetrically and asymmetrically amnestic, </w:t>
      </w:r>
      <w:r w:rsidR="00EB2071">
        <w:rPr>
          <w:lang w:val="en-US"/>
        </w:rPr>
        <w:t>those who communicate with each other and so on and so on. The disorder has a vast number of different types of manifestations.</w:t>
      </w:r>
    </w:p>
    <w:p w:rsidR="001514F3" w:rsidRDefault="00995795" w:rsidP="0006400D">
      <w:pPr>
        <w:spacing w:line="360" w:lineRule="auto"/>
        <w:ind w:firstLine="706"/>
        <w:jc w:val="both"/>
        <w:rPr>
          <w:lang w:val="en-US"/>
        </w:rPr>
      </w:pPr>
      <w:r>
        <w:rPr>
          <w:lang w:val="en-US"/>
        </w:rPr>
        <w:t>What "qualifies" this different "patterns of behaviour" to be</w:t>
      </w:r>
      <w:r w:rsidR="000F02C0">
        <w:rPr>
          <w:lang w:val="en-US"/>
        </w:rPr>
        <w:t xml:space="preserve"> called</w:t>
      </w:r>
      <w:r>
        <w:rPr>
          <w:lang w:val="en-US"/>
        </w:rPr>
        <w:t xml:space="preserve"> </w:t>
      </w:r>
      <w:r w:rsidR="000F02C0">
        <w:rPr>
          <w:lang w:val="en-US"/>
        </w:rPr>
        <w:t>"</w:t>
      </w:r>
      <w:r>
        <w:rPr>
          <w:lang w:val="en-US"/>
        </w:rPr>
        <w:t>persons</w:t>
      </w:r>
      <w:r w:rsidR="000F02C0">
        <w:rPr>
          <w:lang w:val="en-US"/>
        </w:rPr>
        <w:t>"</w:t>
      </w:r>
      <w:r>
        <w:rPr>
          <w:lang w:val="en-US"/>
        </w:rPr>
        <w:t xml:space="preserve"> is their </w:t>
      </w:r>
      <w:r w:rsidR="00484872">
        <w:rPr>
          <w:lang w:val="en-US"/>
        </w:rPr>
        <w:t xml:space="preserve">shocking consistency </w:t>
      </w:r>
      <w:r w:rsidR="00673D36">
        <w:rPr>
          <w:lang w:val="en-US"/>
        </w:rPr>
        <w:t xml:space="preserve">and a </w:t>
      </w:r>
      <w:r w:rsidR="003B4606">
        <w:rPr>
          <w:lang w:val="en-US"/>
        </w:rPr>
        <w:t xml:space="preserve">sense of self that transcends </w:t>
      </w:r>
      <w:r w:rsidR="00CF7496">
        <w:rPr>
          <w:lang w:val="en-US"/>
        </w:rPr>
        <w:t>the "imaginary playmates"</w:t>
      </w:r>
      <w:r w:rsidR="00AA6633">
        <w:rPr>
          <w:lang w:val="en-US"/>
        </w:rPr>
        <w:t xml:space="preserve"> and amounts to actual different persons inside a body. </w:t>
      </w:r>
      <w:r w:rsidR="00E13BFE">
        <w:rPr>
          <w:lang w:val="en-US"/>
        </w:rPr>
        <w:t>When</w:t>
      </w:r>
      <w:r w:rsidR="00746D29">
        <w:rPr>
          <w:lang w:val="en-US"/>
        </w:rPr>
        <w:t>ever</w:t>
      </w:r>
      <w:r w:rsidR="006B45F2">
        <w:rPr>
          <w:lang w:val="en-US"/>
        </w:rPr>
        <w:t xml:space="preserve"> amnesia</w:t>
      </w:r>
      <w:r w:rsidR="00746D29">
        <w:rPr>
          <w:lang w:val="en-US"/>
        </w:rPr>
        <w:t xml:space="preserve"> occurs it</w:t>
      </w:r>
      <w:r w:rsidR="006B45F2">
        <w:rPr>
          <w:lang w:val="en-US"/>
        </w:rPr>
        <w:t xml:space="preserve"> seems genuine</w:t>
      </w:r>
      <w:r w:rsidR="00746D29">
        <w:rPr>
          <w:lang w:val="en-US"/>
        </w:rPr>
        <w:t xml:space="preserve"> and also does not appear to allow "leakage" of even implicit memory.</w:t>
      </w:r>
      <w:r w:rsidR="00746D29">
        <w:rPr>
          <w:rStyle w:val="FootnoteReference"/>
          <w:lang w:val="en-US"/>
        </w:rPr>
        <w:footnoteReference w:id="100"/>
      </w:r>
      <w:r w:rsidR="00746D29">
        <w:rPr>
          <w:lang w:val="en-US"/>
        </w:rPr>
        <w:t xml:space="preserve"> However, DID is not all about </w:t>
      </w:r>
      <w:r w:rsidR="00161701">
        <w:rPr>
          <w:lang w:val="en-US"/>
        </w:rPr>
        <w:t xml:space="preserve">lack of </w:t>
      </w:r>
      <w:r w:rsidR="00746D29">
        <w:rPr>
          <w:lang w:val="en-US"/>
        </w:rPr>
        <w:t xml:space="preserve">memory </w:t>
      </w:r>
      <w:r w:rsidR="00161701">
        <w:rPr>
          <w:lang w:val="en-US"/>
        </w:rPr>
        <w:t xml:space="preserve">or awareness of the other identities </w:t>
      </w:r>
      <w:r w:rsidR="00746D29">
        <w:rPr>
          <w:lang w:val="en-US"/>
        </w:rPr>
        <w:t>- "only" 72 percent of the cases had one identity who den</w:t>
      </w:r>
      <w:r w:rsidR="000B40F4">
        <w:rPr>
          <w:lang w:val="en-US"/>
        </w:rPr>
        <w:t xml:space="preserve">ied the existence of </w:t>
      </w:r>
      <w:r w:rsidR="00E13BFE">
        <w:rPr>
          <w:lang w:val="en-US"/>
        </w:rPr>
        <w:t xml:space="preserve">all the </w:t>
      </w:r>
      <w:r w:rsidR="000B40F4">
        <w:rPr>
          <w:lang w:val="en-US"/>
        </w:rPr>
        <w:t>others, and</w:t>
      </w:r>
      <w:r w:rsidR="00746D29">
        <w:rPr>
          <w:lang w:val="en-US"/>
        </w:rPr>
        <w:t xml:space="preserve"> 86 percent of the cases had at least one identity that reported to be </w:t>
      </w:r>
      <w:r w:rsidR="00A93CB0">
        <w:rPr>
          <w:lang w:val="en-US"/>
        </w:rPr>
        <w:t xml:space="preserve">aware of </w:t>
      </w:r>
      <w:r w:rsidR="00A93CB0">
        <w:rPr>
          <w:i/>
          <w:lang w:val="en-US"/>
        </w:rPr>
        <w:t xml:space="preserve">all </w:t>
      </w:r>
      <w:r w:rsidR="00A93CB0">
        <w:rPr>
          <w:lang w:val="en-US"/>
        </w:rPr>
        <w:t>the others.</w:t>
      </w:r>
      <w:r w:rsidR="00A93CB0">
        <w:rPr>
          <w:rStyle w:val="FootnoteReference"/>
          <w:lang w:val="en-US"/>
        </w:rPr>
        <w:footnoteReference w:id="101"/>
      </w:r>
      <w:r w:rsidR="00746D29">
        <w:rPr>
          <w:lang w:val="en-US"/>
        </w:rPr>
        <w:t xml:space="preserve"> </w:t>
      </w:r>
      <w:r w:rsidR="00F76CA3">
        <w:rPr>
          <w:lang w:val="en-US"/>
        </w:rPr>
        <w:t>It is more about completely different (even contraste</w:t>
      </w:r>
      <w:r w:rsidR="00E24EA4">
        <w:rPr>
          <w:lang w:val="en-US"/>
        </w:rPr>
        <w:t xml:space="preserve">d) personality traits that are exhibited when different persons </w:t>
      </w:r>
      <w:r w:rsidR="009D5713">
        <w:rPr>
          <w:lang w:val="en-US"/>
        </w:rPr>
        <w:t>"</w:t>
      </w:r>
      <w:r w:rsidR="00BF3F92">
        <w:rPr>
          <w:lang w:val="en-US"/>
        </w:rPr>
        <w:t>take over</w:t>
      </w:r>
      <w:r w:rsidR="00954401">
        <w:rPr>
          <w:lang w:val="en-US"/>
        </w:rPr>
        <w:t>" -</w:t>
      </w:r>
      <w:r w:rsidR="009D5713">
        <w:rPr>
          <w:lang w:val="en-US"/>
        </w:rPr>
        <w:t xml:space="preserve"> they have different interests, temperaments, skills, they are of different age or sex. </w:t>
      </w:r>
      <w:r w:rsidR="000824FC">
        <w:rPr>
          <w:lang w:val="en-US"/>
        </w:rPr>
        <w:t>We cannot take all these identities</w:t>
      </w:r>
      <w:r w:rsidR="009D5713">
        <w:rPr>
          <w:lang w:val="en-US"/>
        </w:rPr>
        <w:t xml:space="preserve"> </w:t>
      </w:r>
      <w:r w:rsidR="000824FC">
        <w:rPr>
          <w:lang w:val="en-US"/>
        </w:rPr>
        <w:t>to be a one and united person</w:t>
      </w:r>
      <w:r w:rsidR="00B5070B">
        <w:rPr>
          <w:lang w:val="en-US"/>
        </w:rPr>
        <w:t xml:space="preserve">, because if we do that we cannot rationalize </w:t>
      </w:r>
      <w:r w:rsidR="00954401">
        <w:rPr>
          <w:lang w:val="en-US"/>
        </w:rPr>
        <w:t>this person's</w:t>
      </w:r>
      <w:r w:rsidR="00B5070B">
        <w:rPr>
          <w:lang w:val="en-US"/>
        </w:rPr>
        <w:t xml:space="preserve"> behaviour. "</w:t>
      </w:r>
      <w:r w:rsidR="00B5070B" w:rsidRPr="00B5070B">
        <w:rPr>
          <w:i/>
          <w:lang w:val="en-US"/>
        </w:rPr>
        <w:t>The idea that there is a unity in the conscious mental life of a person allows us to ascribe to that person certain beliefs, attitudes and traits that enter into the kinds of explanation we offer for behaviour</w:t>
      </w:r>
      <w:r w:rsidR="00B5070B">
        <w:rPr>
          <w:lang w:val="en-US"/>
        </w:rPr>
        <w:t>".</w:t>
      </w:r>
      <w:r w:rsidR="00B5070B">
        <w:rPr>
          <w:rStyle w:val="FootnoteReference"/>
          <w:lang w:val="en-US"/>
        </w:rPr>
        <w:footnoteReference w:id="102"/>
      </w:r>
      <w:r w:rsidR="000824FC">
        <w:rPr>
          <w:lang w:val="en-US"/>
        </w:rPr>
        <w:t xml:space="preserve"> </w:t>
      </w:r>
      <w:r w:rsidR="000548F2">
        <w:rPr>
          <w:lang w:val="en-US"/>
        </w:rPr>
        <w:t xml:space="preserve">Therefore, if we just define the person </w:t>
      </w:r>
      <w:r w:rsidR="000548F2">
        <w:rPr>
          <w:i/>
          <w:lang w:val="en-US"/>
        </w:rPr>
        <w:t>ad hoc</w:t>
      </w:r>
      <w:r w:rsidR="000548F2">
        <w:rPr>
          <w:lang w:val="en-US"/>
        </w:rPr>
        <w:t xml:space="preserve"> as being </w:t>
      </w:r>
      <w:r w:rsidR="007939CC">
        <w:rPr>
          <w:lang w:val="en-US"/>
        </w:rPr>
        <w:t xml:space="preserve">necessarily tied to the idea of a body, then we have to refuse that these are "real" persons. But if we </w:t>
      </w:r>
      <w:r w:rsidR="00E71860">
        <w:rPr>
          <w:lang w:val="en-US"/>
        </w:rPr>
        <w:t>try</w:t>
      </w:r>
      <w:r w:rsidR="00351586">
        <w:rPr>
          <w:lang w:val="en-US"/>
        </w:rPr>
        <w:t xml:space="preserve"> to rationalize their behaviour, if we seek for consistency patterns </w:t>
      </w:r>
      <w:r w:rsidR="00A11C38">
        <w:rPr>
          <w:lang w:val="en-US"/>
        </w:rPr>
        <w:t>and explanations of person</w:t>
      </w:r>
      <w:r w:rsidR="002169E6">
        <w:rPr>
          <w:lang w:val="en-US"/>
        </w:rPr>
        <w:t>'</w:t>
      </w:r>
      <w:r w:rsidR="00A11C38">
        <w:rPr>
          <w:lang w:val="en-US"/>
        </w:rPr>
        <w:t>s thoughts and actions, it is much more convenient to think of these identities as distin</w:t>
      </w:r>
      <w:r w:rsidR="00505A02">
        <w:rPr>
          <w:lang w:val="en-US"/>
        </w:rPr>
        <w:t>c</w:t>
      </w:r>
      <w:r w:rsidR="00A11C38">
        <w:rPr>
          <w:lang w:val="en-US"/>
        </w:rPr>
        <w:t xml:space="preserve">t persons. </w:t>
      </w:r>
    </w:p>
    <w:p w:rsidR="00583B44" w:rsidRDefault="0021037D" w:rsidP="0006400D">
      <w:pPr>
        <w:spacing w:line="360" w:lineRule="auto"/>
        <w:ind w:firstLine="706"/>
        <w:jc w:val="both"/>
        <w:rPr>
          <w:lang w:val="en-US"/>
        </w:rPr>
      </w:pPr>
      <w:r>
        <w:rPr>
          <w:lang w:val="en-US"/>
        </w:rPr>
        <w:t xml:space="preserve">However, there are still those who </w:t>
      </w:r>
      <w:r w:rsidR="00D228F5">
        <w:rPr>
          <w:lang w:val="en-US"/>
        </w:rPr>
        <w:t>do not think that DID should be considered as a distinct mental disorder</w:t>
      </w:r>
      <w:r w:rsidR="00E2384F">
        <w:rPr>
          <w:lang w:val="en-US"/>
        </w:rPr>
        <w:t xml:space="preserve">, nor that different identities should be </w:t>
      </w:r>
      <w:r w:rsidR="001057A8">
        <w:rPr>
          <w:lang w:val="en-US"/>
        </w:rPr>
        <w:t>regarded diff</w:t>
      </w:r>
      <w:r w:rsidR="00942A6B">
        <w:rPr>
          <w:lang w:val="en-US"/>
        </w:rPr>
        <w:t xml:space="preserve">erently than being </w:t>
      </w:r>
      <w:r w:rsidR="00942A6B">
        <w:rPr>
          <w:lang w:val="en-US"/>
        </w:rPr>
        <w:lastRenderedPageBreak/>
        <w:t>parts of just one</w:t>
      </w:r>
      <w:r w:rsidR="001057A8">
        <w:rPr>
          <w:lang w:val="en-US"/>
        </w:rPr>
        <w:t xml:space="preserve"> person</w:t>
      </w:r>
      <w:r w:rsidR="00D228F5">
        <w:rPr>
          <w:lang w:val="en-US"/>
        </w:rPr>
        <w:t>.</w:t>
      </w:r>
      <w:r w:rsidR="00942A6B">
        <w:rPr>
          <w:lang w:val="en-US"/>
        </w:rPr>
        <w:t xml:space="preserve"> </w:t>
      </w:r>
      <w:r w:rsidR="00FC737F">
        <w:rPr>
          <w:lang w:val="en-US"/>
        </w:rPr>
        <w:t xml:space="preserve">Indeed, </w:t>
      </w:r>
      <w:r w:rsidR="006B1520">
        <w:rPr>
          <w:lang w:val="en-US"/>
        </w:rPr>
        <w:t>there is</w:t>
      </w:r>
      <w:r w:rsidR="00360037">
        <w:rPr>
          <w:lang w:val="en-US"/>
        </w:rPr>
        <w:t xml:space="preserve"> </w:t>
      </w:r>
      <w:r w:rsidR="00B043C0">
        <w:rPr>
          <w:lang w:val="en-US"/>
        </w:rPr>
        <w:t xml:space="preserve">a big overlap with </w:t>
      </w:r>
      <w:r w:rsidR="00193F52">
        <w:rPr>
          <w:lang w:val="en-US"/>
        </w:rPr>
        <w:t>other personality disorders - people who suffer from DID exhibit all kinds of features that are characteristic of other disorders that do not include interpreting them as having multiple persons inside one body. The usual suspect is the borderline personality disorder</w:t>
      </w:r>
      <w:r w:rsidR="00C931ED">
        <w:rPr>
          <w:lang w:val="en-US"/>
        </w:rPr>
        <w:t xml:space="preserve"> and therapists </w:t>
      </w:r>
      <w:r w:rsidR="003707B2">
        <w:rPr>
          <w:lang w:val="en-US"/>
        </w:rPr>
        <w:t xml:space="preserve">dealing with DID patients are sometimes accused of actually convincing their patients </w:t>
      </w:r>
      <w:r w:rsidR="006D4588">
        <w:rPr>
          <w:lang w:val="en-US"/>
        </w:rPr>
        <w:t xml:space="preserve">that there are different selves inside them, whereas </w:t>
      </w:r>
      <w:r w:rsidR="004C635C">
        <w:rPr>
          <w:lang w:val="en-US"/>
        </w:rPr>
        <w:t>they are single persons who</w:t>
      </w:r>
      <w:r w:rsidR="00257392">
        <w:rPr>
          <w:lang w:val="en-US"/>
        </w:rPr>
        <w:t xml:space="preserve"> simply exhibit </w:t>
      </w:r>
      <w:r w:rsidR="00E408E8">
        <w:rPr>
          <w:lang w:val="en-US"/>
        </w:rPr>
        <w:t>bizarrely</w:t>
      </w:r>
      <w:r w:rsidR="00257392">
        <w:rPr>
          <w:lang w:val="en-US"/>
        </w:rPr>
        <w:t xml:space="preserve"> inconsistent behaviour</w:t>
      </w:r>
      <w:r w:rsidR="00F26D80">
        <w:rPr>
          <w:lang w:val="en-US"/>
        </w:rPr>
        <w:t>.</w:t>
      </w:r>
      <w:r w:rsidR="00F849CC">
        <w:rPr>
          <w:lang w:val="en-US"/>
        </w:rPr>
        <w:t xml:space="preserve"> Propon</w:t>
      </w:r>
      <w:r w:rsidR="00CB4A1A">
        <w:rPr>
          <w:lang w:val="en-US"/>
        </w:rPr>
        <w:t>ents of this "single person thesis</w:t>
      </w:r>
      <w:r w:rsidR="00F849CC">
        <w:rPr>
          <w:lang w:val="en-US"/>
        </w:rPr>
        <w:t>"</w:t>
      </w:r>
      <w:r w:rsidR="00CB4A1A">
        <w:rPr>
          <w:rStyle w:val="FootnoteReference"/>
          <w:lang w:val="en-US"/>
        </w:rPr>
        <w:footnoteReference w:id="103"/>
      </w:r>
      <w:r w:rsidR="00F849CC">
        <w:rPr>
          <w:lang w:val="en-US"/>
        </w:rPr>
        <w:t xml:space="preserve"> thus think that cause of the disorder is merely </w:t>
      </w:r>
      <w:r w:rsidR="00F849CC">
        <w:rPr>
          <w:i/>
          <w:lang w:val="en-US"/>
        </w:rPr>
        <w:t>iatrogenic</w:t>
      </w:r>
      <w:r w:rsidR="00F849CC">
        <w:rPr>
          <w:lang w:val="en-US"/>
        </w:rPr>
        <w:t xml:space="preserve">, </w:t>
      </w:r>
      <w:r w:rsidR="001A3390">
        <w:rPr>
          <w:lang w:val="en-US"/>
        </w:rPr>
        <w:t xml:space="preserve">that the narrative of "different persons" is </w:t>
      </w:r>
      <w:r w:rsidR="00F849CC">
        <w:rPr>
          <w:lang w:val="en-US"/>
        </w:rPr>
        <w:t xml:space="preserve">triggered </w:t>
      </w:r>
      <w:r w:rsidR="001A3390">
        <w:rPr>
          <w:lang w:val="en-US"/>
        </w:rPr>
        <w:t xml:space="preserve">in the patients </w:t>
      </w:r>
      <w:r w:rsidR="00F849CC">
        <w:rPr>
          <w:lang w:val="en-US"/>
        </w:rPr>
        <w:t>by the t</w:t>
      </w:r>
      <w:r w:rsidR="001A3390">
        <w:rPr>
          <w:lang w:val="en-US"/>
        </w:rPr>
        <w:t>h</w:t>
      </w:r>
      <w:r w:rsidR="00F849CC">
        <w:rPr>
          <w:lang w:val="en-US"/>
        </w:rPr>
        <w:t>erapist</w:t>
      </w:r>
      <w:r w:rsidR="001A3390">
        <w:rPr>
          <w:lang w:val="en-US"/>
        </w:rPr>
        <w:t xml:space="preserve"> and </w:t>
      </w:r>
      <w:r w:rsidR="00BE78FF">
        <w:rPr>
          <w:lang w:val="en-US"/>
        </w:rPr>
        <w:t>that it is not "real"</w:t>
      </w:r>
      <w:r w:rsidR="00F849CC">
        <w:rPr>
          <w:lang w:val="en-US"/>
        </w:rPr>
        <w:t>.</w:t>
      </w:r>
      <w:r w:rsidR="006B1520">
        <w:rPr>
          <w:lang w:val="en-US"/>
        </w:rPr>
        <w:t xml:space="preserve"> </w:t>
      </w:r>
      <w:r w:rsidR="002F3703">
        <w:rPr>
          <w:lang w:val="en-US"/>
        </w:rPr>
        <w:t>Historical facts about the dis</w:t>
      </w:r>
      <w:r w:rsidR="00C97D80">
        <w:rPr>
          <w:lang w:val="en-US"/>
        </w:rPr>
        <w:t>order seem to supp</w:t>
      </w:r>
      <w:r w:rsidR="00770635">
        <w:rPr>
          <w:lang w:val="en-US"/>
        </w:rPr>
        <w:t>ort the claim: for instance, in an</w:t>
      </w:r>
      <w:r w:rsidR="00C97D80">
        <w:rPr>
          <w:lang w:val="en-US"/>
        </w:rPr>
        <w:t xml:space="preserve"> article written in 1972 Horton and Miller </w:t>
      </w:r>
      <w:r w:rsidR="00770635">
        <w:rPr>
          <w:lang w:val="en-US"/>
        </w:rPr>
        <w:t>comment on how rare this disorder is: they report that there were only a 100 cases reported in the "past century", with only a dozen in "the last 50 years".</w:t>
      </w:r>
      <w:r w:rsidR="00770635">
        <w:rPr>
          <w:rStyle w:val="FootnoteReference"/>
          <w:lang w:val="en-US"/>
        </w:rPr>
        <w:footnoteReference w:id="104"/>
      </w:r>
      <w:r w:rsidR="00F849CC">
        <w:rPr>
          <w:lang w:val="en-US"/>
        </w:rPr>
        <w:t xml:space="preserve"> </w:t>
      </w:r>
      <w:r w:rsidR="00AB062C">
        <w:rPr>
          <w:lang w:val="en-US"/>
        </w:rPr>
        <w:t>The disorder was not unheard of in the past - there are cases recorded in the 19th century, and double personality first became a medical concept in France in 1875.</w:t>
      </w:r>
      <w:r w:rsidR="00AB062C">
        <w:rPr>
          <w:rStyle w:val="FootnoteReference"/>
          <w:lang w:val="en-US"/>
        </w:rPr>
        <w:footnoteReference w:id="105"/>
      </w:r>
      <w:r w:rsidR="00AB062C">
        <w:rPr>
          <w:lang w:val="en-US"/>
        </w:rPr>
        <w:t xml:space="preserve"> </w:t>
      </w:r>
      <w:r w:rsidR="00541D43">
        <w:rPr>
          <w:lang w:val="en-US"/>
        </w:rPr>
        <w:t xml:space="preserve">But it was very uncommon, so even in the DSM-II, published in 1968, there is no mention of the DID. </w:t>
      </w:r>
      <w:r w:rsidR="001F1839">
        <w:rPr>
          <w:lang w:val="en-US"/>
        </w:rPr>
        <w:t>W</w:t>
      </w:r>
      <w:r w:rsidR="00533466">
        <w:rPr>
          <w:lang w:val="en-US"/>
        </w:rPr>
        <w:t>hat is stran</w:t>
      </w:r>
      <w:r w:rsidR="00EE0112">
        <w:rPr>
          <w:lang w:val="en-US"/>
        </w:rPr>
        <w:t>ge is th</w:t>
      </w:r>
      <w:r w:rsidR="00A03900">
        <w:rPr>
          <w:lang w:val="en-US"/>
        </w:rPr>
        <w:t>at in th</w:t>
      </w:r>
      <w:r w:rsidR="00EE0112">
        <w:rPr>
          <w:lang w:val="en-US"/>
        </w:rPr>
        <w:t>e years t</w:t>
      </w:r>
      <w:r w:rsidR="001F1839">
        <w:rPr>
          <w:lang w:val="en-US"/>
        </w:rPr>
        <w:t>o come after Horton's and Miller's article was pu</w:t>
      </w:r>
      <w:r w:rsidR="00541D43">
        <w:rPr>
          <w:lang w:val="en-US"/>
        </w:rPr>
        <w:t>b</w:t>
      </w:r>
      <w:r w:rsidR="00EE0112">
        <w:rPr>
          <w:lang w:val="en-US"/>
        </w:rPr>
        <w:t>lished there was</w:t>
      </w:r>
      <w:r w:rsidR="00533466">
        <w:rPr>
          <w:lang w:val="en-US"/>
        </w:rPr>
        <w:t xml:space="preserve"> an enormous rise </w:t>
      </w:r>
      <w:r w:rsidR="00CA4274">
        <w:rPr>
          <w:lang w:val="en-US"/>
        </w:rPr>
        <w:t>of the number of reported cases</w:t>
      </w:r>
      <w:r w:rsidR="00EE0112">
        <w:rPr>
          <w:lang w:val="en-US"/>
        </w:rPr>
        <w:t xml:space="preserve"> that is on the rise still to this day</w:t>
      </w:r>
      <w:r w:rsidR="00CA4274">
        <w:rPr>
          <w:lang w:val="en-US"/>
        </w:rPr>
        <w:t>.</w:t>
      </w:r>
      <w:r w:rsidR="005152DE">
        <w:rPr>
          <w:lang w:val="en-US"/>
        </w:rPr>
        <w:t xml:space="preserve"> For instance, Humphrey and Dennet</w:t>
      </w:r>
      <w:r w:rsidR="00E408E8">
        <w:rPr>
          <w:lang w:val="en-US"/>
        </w:rPr>
        <w:t>t</w:t>
      </w:r>
      <w:r w:rsidR="005152DE">
        <w:rPr>
          <w:lang w:val="en-US"/>
        </w:rPr>
        <w:t xml:space="preserve"> write that in 1989 there were already 4000 known cases, with only 1000 before 1984.</w:t>
      </w:r>
      <w:r w:rsidR="008F7143">
        <w:rPr>
          <w:rStyle w:val="FootnoteReference"/>
          <w:lang w:val="en-US"/>
        </w:rPr>
        <w:footnoteReference w:id="106"/>
      </w:r>
      <w:r w:rsidR="005152DE">
        <w:rPr>
          <w:lang w:val="en-US"/>
        </w:rPr>
        <w:t xml:space="preserve"> </w:t>
      </w:r>
      <w:r w:rsidR="008F7143">
        <w:rPr>
          <w:lang w:val="en-US"/>
        </w:rPr>
        <w:t xml:space="preserve">Also, </w:t>
      </w:r>
      <w:r w:rsidR="00CC4F39">
        <w:rPr>
          <w:lang w:val="en-US"/>
        </w:rPr>
        <w:t>a vast majority of the cases that are recorded are in North America, with the disorder still being very uncommon in other parts of the world.</w:t>
      </w:r>
      <w:r w:rsidR="005152DE">
        <w:rPr>
          <w:lang w:val="en-US"/>
        </w:rPr>
        <w:t xml:space="preserve"> </w:t>
      </w:r>
    </w:p>
    <w:p w:rsidR="00416C6E" w:rsidRDefault="00CB2CAD" w:rsidP="0006400D">
      <w:pPr>
        <w:spacing w:line="360" w:lineRule="auto"/>
        <w:ind w:firstLine="706"/>
        <w:jc w:val="both"/>
        <w:rPr>
          <w:lang w:val="en-US"/>
        </w:rPr>
      </w:pPr>
      <w:r>
        <w:rPr>
          <w:lang w:val="en-US"/>
        </w:rPr>
        <w:t xml:space="preserve">These data do suggest that </w:t>
      </w:r>
      <w:r w:rsidR="000B2EBA">
        <w:rPr>
          <w:lang w:val="en-US"/>
        </w:rPr>
        <w:t>a number of cases have</w:t>
      </w:r>
      <w:r w:rsidR="00B009F4">
        <w:rPr>
          <w:lang w:val="en-US"/>
        </w:rPr>
        <w:t xml:space="preserve"> in fact</w:t>
      </w:r>
      <w:r w:rsidR="0087642A">
        <w:rPr>
          <w:lang w:val="en-US"/>
        </w:rPr>
        <w:t xml:space="preserve"> been triggered by the therapists.</w:t>
      </w:r>
      <w:r w:rsidR="000B2EBA">
        <w:rPr>
          <w:lang w:val="en-US"/>
        </w:rPr>
        <w:t xml:space="preserve"> </w:t>
      </w:r>
      <w:r w:rsidR="002F6B7B">
        <w:rPr>
          <w:lang w:val="en-US"/>
        </w:rPr>
        <w:t xml:space="preserve">But this still does not mean that </w:t>
      </w:r>
      <w:r w:rsidR="002B378E">
        <w:rPr>
          <w:lang w:val="en-US"/>
        </w:rPr>
        <w:t xml:space="preserve">mean that it is </w:t>
      </w:r>
      <w:r w:rsidR="002B378E">
        <w:rPr>
          <w:i/>
          <w:lang w:val="en-US"/>
        </w:rPr>
        <w:t>not real</w:t>
      </w:r>
      <w:r w:rsidR="002B378E">
        <w:rPr>
          <w:lang w:val="en-US"/>
        </w:rPr>
        <w:t xml:space="preserve"> - whether it was triggered by a "real" cause</w:t>
      </w:r>
      <w:r w:rsidR="00C22595">
        <w:rPr>
          <w:lang w:val="en-US"/>
        </w:rPr>
        <w:t xml:space="preserve"> or by a therapist</w:t>
      </w:r>
      <w:r w:rsidR="002B378E">
        <w:rPr>
          <w:lang w:val="en-US"/>
        </w:rPr>
        <w:t xml:space="preserve">, </w:t>
      </w:r>
      <w:r w:rsidR="00C22595">
        <w:rPr>
          <w:lang w:val="en-US"/>
        </w:rPr>
        <w:t xml:space="preserve">it still does not mean that the "reality" of multiple persons in a body is not </w:t>
      </w:r>
      <w:r w:rsidR="00B009F4">
        <w:rPr>
          <w:lang w:val="en-US"/>
        </w:rPr>
        <w:t xml:space="preserve">a useful way to explain what </w:t>
      </w:r>
      <w:r w:rsidR="00C22595">
        <w:rPr>
          <w:lang w:val="en-US"/>
        </w:rPr>
        <w:t xml:space="preserve">in fact </w:t>
      </w:r>
      <w:r w:rsidR="00B009F4">
        <w:rPr>
          <w:lang w:val="en-US"/>
        </w:rPr>
        <w:t>is happening with people</w:t>
      </w:r>
      <w:r w:rsidR="00C22595">
        <w:rPr>
          <w:lang w:val="en-US"/>
        </w:rPr>
        <w:t xml:space="preserve"> who suffer from </w:t>
      </w:r>
      <w:r w:rsidR="00C22595">
        <w:rPr>
          <w:lang w:val="en-US"/>
        </w:rPr>
        <w:lastRenderedPageBreak/>
        <w:t xml:space="preserve">the disorder. </w:t>
      </w:r>
      <w:r w:rsidR="00302D62">
        <w:rPr>
          <w:lang w:val="en-US"/>
        </w:rPr>
        <w:t>It might be that the difference between the proponents of the "single person thesis" and "multiple persons thesis" is just a matter of terminology</w:t>
      </w:r>
      <w:r w:rsidR="00327190">
        <w:rPr>
          <w:lang w:val="en-US"/>
        </w:rPr>
        <w:t>, but there are at least two spheres in which this question plays an important role</w:t>
      </w:r>
      <w:r w:rsidR="00416C6E">
        <w:rPr>
          <w:lang w:val="en-US"/>
        </w:rPr>
        <w:t xml:space="preserve">. </w:t>
      </w:r>
      <w:r w:rsidR="000D5619">
        <w:rPr>
          <w:lang w:val="en-US"/>
        </w:rPr>
        <w:t>The first one is legal</w:t>
      </w:r>
      <w:r w:rsidR="000D5619">
        <w:rPr>
          <w:rStyle w:val="FootnoteReference"/>
          <w:lang w:val="en-US"/>
        </w:rPr>
        <w:footnoteReference w:id="107"/>
      </w:r>
      <w:r w:rsidR="000D5619">
        <w:rPr>
          <w:lang w:val="en-US"/>
        </w:rPr>
        <w:t xml:space="preserve">, and the second one is </w:t>
      </w:r>
      <w:r w:rsidR="002A6208">
        <w:rPr>
          <w:lang w:val="en-US"/>
        </w:rPr>
        <w:t>the sphere of</w:t>
      </w:r>
      <w:r w:rsidR="005A5E0A">
        <w:rPr>
          <w:lang w:val="en-US"/>
        </w:rPr>
        <w:t xml:space="preserve"> the</w:t>
      </w:r>
      <w:r w:rsidR="002A6208">
        <w:rPr>
          <w:lang w:val="en-US"/>
        </w:rPr>
        <w:t xml:space="preserve"> philosophy of mind.</w:t>
      </w:r>
    </w:p>
    <w:p w:rsidR="00ED5D3F" w:rsidRDefault="00FC3F56" w:rsidP="0006400D">
      <w:pPr>
        <w:spacing w:line="360" w:lineRule="auto"/>
        <w:ind w:firstLine="706"/>
        <w:jc w:val="both"/>
        <w:rPr>
          <w:lang w:val="en-US"/>
        </w:rPr>
      </w:pPr>
      <w:r>
        <w:rPr>
          <w:lang w:val="en-US"/>
        </w:rPr>
        <w:t>When it comes to</w:t>
      </w:r>
      <w:r w:rsidR="00074C82">
        <w:rPr>
          <w:lang w:val="en-US"/>
        </w:rPr>
        <w:t xml:space="preserve"> philosophy of mind, it is clear that we cannot have </w:t>
      </w:r>
      <w:r w:rsidR="00046DF5">
        <w:rPr>
          <w:lang w:val="en-US"/>
        </w:rPr>
        <w:t>an absolute decision on the matter</w:t>
      </w:r>
      <w:r w:rsidR="00D54F05">
        <w:rPr>
          <w:lang w:val="en-US"/>
        </w:rPr>
        <w:t xml:space="preserve"> and that the thesis we choose to support depends on our initial premises and definitions</w:t>
      </w:r>
      <w:r w:rsidR="00B4255B">
        <w:rPr>
          <w:lang w:val="en-US"/>
        </w:rPr>
        <w:t xml:space="preserve"> of what we are to consider </w:t>
      </w:r>
      <w:r w:rsidR="00082D52">
        <w:rPr>
          <w:lang w:val="en-US"/>
        </w:rPr>
        <w:t xml:space="preserve">a </w:t>
      </w:r>
      <w:r w:rsidR="00B4255B">
        <w:rPr>
          <w:lang w:val="en-US"/>
        </w:rPr>
        <w:t xml:space="preserve">person or </w:t>
      </w:r>
      <w:r w:rsidR="00082D52">
        <w:rPr>
          <w:lang w:val="en-US"/>
        </w:rPr>
        <w:t xml:space="preserve">a </w:t>
      </w:r>
      <w:r w:rsidR="00B4255B">
        <w:rPr>
          <w:lang w:val="en-US"/>
        </w:rPr>
        <w:t>self.</w:t>
      </w:r>
      <w:r w:rsidR="00082D52">
        <w:rPr>
          <w:lang w:val="en-US"/>
        </w:rPr>
        <w:t xml:space="preserve"> </w:t>
      </w:r>
      <w:r w:rsidR="005B61DD">
        <w:rPr>
          <w:lang w:val="en-US"/>
        </w:rPr>
        <w:t xml:space="preserve">If we stick to Gillett's concept, quoted earlier in this chapter, I believe taking the view of "multiple persons thesis" is the only way. </w:t>
      </w:r>
      <w:r w:rsidR="004D397B">
        <w:rPr>
          <w:lang w:val="en-US"/>
        </w:rPr>
        <w:t>Additionally</w:t>
      </w:r>
      <w:r w:rsidR="007572D9">
        <w:rPr>
          <w:lang w:val="en-US"/>
        </w:rPr>
        <w:t xml:space="preserve">, the question of etiology </w:t>
      </w:r>
      <w:r w:rsidR="00851F19">
        <w:rPr>
          <w:lang w:val="en-US"/>
        </w:rPr>
        <w:t xml:space="preserve">can also help us make a decision. </w:t>
      </w:r>
      <w:r w:rsidR="00BC0DFC">
        <w:rPr>
          <w:lang w:val="en-US"/>
        </w:rPr>
        <w:t xml:space="preserve">If there was a way </w:t>
      </w:r>
      <w:r w:rsidR="00A1107D">
        <w:rPr>
          <w:lang w:val="en-US"/>
        </w:rPr>
        <w:t xml:space="preserve">to find </w:t>
      </w:r>
      <w:r w:rsidR="005C648E">
        <w:rPr>
          <w:lang w:val="en-US"/>
        </w:rPr>
        <w:t xml:space="preserve">that </w:t>
      </w:r>
      <w:r w:rsidR="00D24949">
        <w:rPr>
          <w:lang w:val="en-US"/>
        </w:rPr>
        <w:t xml:space="preserve">the phenomenon of multiple persons was somehow </w:t>
      </w:r>
      <w:r w:rsidR="005C648E">
        <w:rPr>
          <w:lang w:val="en-US"/>
        </w:rPr>
        <w:t>paralle</w:t>
      </w:r>
      <w:r w:rsidR="00C6505B">
        <w:rPr>
          <w:lang w:val="en-US"/>
        </w:rPr>
        <w:t>le</w:t>
      </w:r>
      <w:r w:rsidR="005C648E">
        <w:rPr>
          <w:lang w:val="en-US"/>
        </w:rPr>
        <w:t>d with</w:t>
      </w:r>
      <w:r w:rsidR="00D24949">
        <w:rPr>
          <w:lang w:val="en-US"/>
        </w:rPr>
        <w:t xml:space="preserve"> the</w:t>
      </w:r>
      <w:r w:rsidR="005C648E">
        <w:rPr>
          <w:lang w:val="en-US"/>
        </w:rPr>
        <w:t xml:space="preserve"> workings of the brain</w:t>
      </w:r>
      <w:r w:rsidR="00D24949">
        <w:rPr>
          <w:lang w:val="en-US"/>
        </w:rPr>
        <w:t xml:space="preserve"> and that there are different neural patterns</w:t>
      </w:r>
      <w:r w:rsidR="00ED5D3F">
        <w:rPr>
          <w:lang w:val="en-US"/>
        </w:rPr>
        <w:t xml:space="preserve"> that could in theory "fit" the narrative about different persons, this might be a good additional argument for the multiple persons thesis</w:t>
      </w:r>
      <w:r w:rsidR="005C648E">
        <w:rPr>
          <w:lang w:val="en-US"/>
        </w:rPr>
        <w:t>.</w:t>
      </w:r>
    </w:p>
    <w:p w:rsidR="000A499B" w:rsidRDefault="00ED5D3F" w:rsidP="0006400D">
      <w:pPr>
        <w:spacing w:line="360" w:lineRule="auto"/>
        <w:ind w:firstLine="706"/>
        <w:jc w:val="both"/>
      </w:pPr>
      <w:r>
        <w:rPr>
          <w:lang w:val="en-US"/>
        </w:rPr>
        <w:t>A</w:t>
      </w:r>
      <w:r w:rsidR="00E03EA1">
        <w:rPr>
          <w:lang w:val="en-US"/>
        </w:rPr>
        <w:t>nd a</w:t>
      </w:r>
      <w:r>
        <w:rPr>
          <w:lang w:val="en-US"/>
        </w:rPr>
        <w:t xml:space="preserve">s for the etiology, apart from </w:t>
      </w:r>
      <w:r w:rsidR="00135129">
        <w:rPr>
          <w:lang w:val="en-US"/>
        </w:rPr>
        <w:t>being caused</w:t>
      </w:r>
      <w:r>
        <w:rPr>
          <w:lang w:val="en-US"/>
        </w:rPr>
        <w:t xml:space="preserve"> iatrogenic</w:t>
      </w:r>
      <w:r w:rsidR="00135129">
        <w:rPr>
          <w:lang w:val="en-US"/>
        </w:rPr>
        <w:t>ally, DID is caused by extensive and intense childhood trauma - Humphrey and Dennett report that of all cases "</w:t>
      </w:r>
      <w:r w:rsidR="00135129" w:rsidRPr="0041303A">
        <w:rPr>
          <w:i/>
          <w:lang w:val="en-US"/>
        </w:rPr>
        <w:t>perhaps</w:t>
      </w:r>
      <w:r w:rsidR="00135129">
        <w:rPr>
          <w:lang w:val="en-US"/>
        </w:rPr>
        <w:t xml:space="preserve"> </w:t>
      </w:r>
      <w:r w:rsidR="00135129" w:rsidRPr="0041303A">
        <w:rPr>
          <w:i/>
          <w:lang w:val="en-US"/>
        </w:rPr>
        <w:t>95 percent</w:t>
      </w:r>
      <w:r w:rsidR="00046DF5" w:rsidRPr="0041303A">
        <w:rPr>
          <w:i/>
          <w:lang w:val="en-US"/>
        </w:rPr>
        <w:t xml:space="preserve"> </w:t>
      </w:r>
      <w:r w:rsidR="00135129" w:rsidRPr="0041303A">
        <w:rPr>
          <w:i/>
          <w:lang w:val="en-US"/>
        </w:rPr>
        <w:t>- have been sexually or physically abused as children</w:t>
      </w:r>
      <w:r w:rsidR="00135129">
        <w:rPr>
          <w:lang w:val="en-US"/>
        </w:rPr>
        <w:t>".</w:t>
      </w:r>
      <w:r w:rsidR="00E543D5">
        <w:rPr>
          <w:rStyle w:val="FootnoteReference"/>
          <w:lang w:val="en-US"/>
        </w:rPr>
        <w:footnoteReference w:id="108"/>
      </w:r>
      <w:r w:rsidR="00135129">
        <w:rPr>
          <w:lang w:val="en-US"/>
        </w:rPr>
        <w:t xml:space="preserve"> </w:t>
      </w:r>
      <w:r w:rsidR="00CE5009">
        <w:rPr>
          <w:lang w:val="en-US"/>
        </w:rPr>
        <w:t>Whether the "real" cau</w:t>
      </w:r>
      <w:r w:rsidR="00D94920">
        <w:rPr>
          <w:lang w:val="en-US"/>
        </w:rPr>
        <w:t>se is this or the influence of</w:t>
      </w:r>
      <w:r w:rsidR="00CE5009">
        <w:rPr>
          <w:lang w:val="en-US"/>
        </w:rPr>
        <w:t xml:space="preserve"> therapists or a combination of both is a question that is hard to answer, but the correlation between child abuse </w:t>
      </w:r>
      <w:r w:rsidR="00A172B7">
        <w:rPr>
          <w:lang w:val="en-US"/>
        </w:rPr>
        <w:t xml:space="preserve">and DID is very high and </w:t>
      </w:r>
      <w:r w:rsidR="00367481">
        <w:rPr>
          <w:lang w:val="en-US"/>
        </w:rPr>
        <w:t xml:space="preserve">child abuse is generally taken to be the most important </w:t>
      </w:r>
      <w:r w:rsidR="003D581F">
        <w:rPr>
          <w:lang w:val="en-US"/>
        </w:rPr>
        <w:t xml:space="preserve">and most common </w:t>
      </w:r>
      <w:r w:rsidR="00367481">
        <w:rPr>
          <w:lang w:val="en-US"/>
        </w:rPr>
        <w:t>cause of the disorder.</w:t>
      </w:r>
      <w:r w:rsidR="00E03EA1">
        <w:rPr>
          <w:lang w:val="en-US"/>
        </w:rPr>
        <w:t xml:space="preserve"> </w:t>
      </w:r>
      <w:r w:rsidR="0041303A">
        <w:rPr>
          <w:lang w:val="en-US"/>
        </w:rPr>
        <w:t xml:space="preserve">Amnesia and </w:t>
      </w:r>
      <w:r w:rsidR="00C15F37">
        <w:rPr>
          <w:lang w:val="en-US"/>
        </w:rPr>
        <w:t>split personalities are an automatic</w:t>
      </w:r>
      <w:r w:rsidR="0080061E">
        <w:rPr>
          <w:lang w:val="en-US"/>
        </w:rPr>
        <w:t xml:space="preserve"> and unconscious</w:t>
      </w:r>
      <w:r w:rsidR="00C15F37">
        <w:rPr>
          <w:lang w:val="en-US"/>
        </w:rPr>
        <w:t xml:space="preserve"> mechanism</w:t>
      </w:r>
      <w:r w:rsidR="0080061E">
        <w:rPr>
          <w:lang w:val="en-US"/>
        </w:rPr>
        <w:t>s</w:t>
      </w:r>
      <w:r w:rsidR="00C15F37">
        <w:rPr>
          <w:lang w:val="en-US"/>
        </w:rPr>
        <w:t xml:space="preserve"> of protection </w:t>
      </w:r>
      <w:r w:rsidR="003127E2">
        <w:rPr>
          <w:lang w:val="en-US"/>
        </w:rPr>
        <w:t>from bad memories and bad experiences that became too much for the "original identity" to deal with.</w:t>
      </w:r>
      <w:r w:rsidR="00CC3A1F">
        <w:t xml:space="preserve"> </w:t>
      </w:r>
      <w:r w:rsidR="00AD76FC">
        <w:t xml:space="preserve">In traumatic situations </w:t>
      </w:r>
      <w:r w:rsidR="001859D2">
        <w:t xml:space="preserve">the original person simply "switches off" </w:t>
      </w:r>
      <w:r w:rsidR="00A036BA">
        <w:t xml:space="preserve">unconsciously </w:t>
      </w:r>
      <w:r w:rsidR="001859D2">
        <w:t xml:space="preserve">and </w:t>
      </w:r>
      <w:r w:rsidR="000D5A10">
        <w:t>lets another identity take all the memories and stress of traumatic situations.</w:t>
      </w:r>
      <w:r w:rsidR="006045B5">
        <w:t xml:space="preserve"> If the abuse last</w:t>
      </w:r>
      <w:r w:rsidR="005049CF">
        <w:t>s for long periods of time, these</w:t>
      </w:r>
      <w:r w:rsidR="006045B5">
        <w:t xml:space="preserve"> identities develop</w:t>
      </w:r>
      <w:r w:rsidR="005049CF">
        <w:t xml:space="preserve"> and acquire the organization and consistency of a "real" person.</w:t>
      </w:r>
      <w:r w:rsidR="00837A68">
        <w:t xml:space="preserve"> In different kinds of abuse, there is a separate personality for every </w:t>
      </w:r>
      <w:r w:rsidR="00833628">
        <w:t>type of stressful set of circumstances</w:t>
      </w:r>
      <w:r w:rsidR="00525A3F">
        <w:t>,</w:t>
      </w:r>
      <w:r w:rsidR="00833628">
        <w:t xml:space="preserve"> </w:t>
      </w:r>
      <w:r w:rsidR="009A2E07">
        <w:t>who</w:t>
      </w:r>
      <w:r w:rsidR="00833628">
        <w:t xml:space="preserve"> switch on and off at appropriate moments. </w:t>
      </w:r>
      <w:r w:rsidR="005D1728">
        <w:t xml:space="preserve">In other words, </w:t>
      </w:r>
      <w:r w:rsidR="005D1728">
        <w:lastRenderedPageBreak/>
        <w:t>appropriate p</w:t>
      </w:r>
      <w:r w:rsidR="004B58C7">
        <w:t xml:space="preserve">arts of the mental life are </w:t>
      </w:r>
      <w:r w:rsidR="005D1728">
        <w:t>handed over to another "self" because "</w:t>
      </w:r>
      <w:r w:rsidR="005D1728" w:rsidRPr="005D1728">
        <w:rPr>
          <w:i/>
        </w:rPr>
        <w:t>the emotional cost of access to certain psychological states and attitudes is too high</w:t>
      </w:r>
      <w:r w:rsidR="005D1728">
        <w:t>".</w:t>
      </w:r>
      <w:r w:rsidR="005D1728">
        <w:rPr>
          <w:rStyle w:val="FootnoteReference"/>
        </w:rPr>
        <w:footnoteReference w:id="109"/>
      </w:r>
      <w:r w:rsidR="005049CF">
        <w:t xml:space="preserve"> </w:t>
      </w:r>
    </w:p>
    <w:p w:rsidR="00DC5177" w:rsidRDefault="000A499B" w:rsidP="0006400D">
      <w:pPr>
        <w:spacing w:line="360" w:lineRule="auto"/>
        <w:ind w:firstLine="706"/>
        <w:jc w:val="both"/>
        <w:rPr>
          <w:lang w:val="en-US"/>
        </w:rPr>
      </w:pPr>
      <w:r>
        <w:t xml:space="preserve">This would be a good basis for a more extensive evolutionary </w:t>
      </w:r>
      <w:r w:rsidR="00987D4C">
        <w:t xml:space="preserve">and physical explanation of the disorder. </w:t>
      </w:r>
      <w:r w:rsidR="00DC36F5">
        <w:t xml:space="preserve">At the surface, it is clear that this is an "evolutionary" mechanism - </w:t>
      </w:r>
      <w:r w:rsidR="00377375">
        <w:t>our consciousness prevents itself from accessing parts of our mental life that would actually harm us</w:t>
      </w:r>
      <w:r w:rsidR="009B1DDA">
        <w:t xml:space="preserve">. </w:t>
      </w:r>
      <w:r w:rsidR="00F91810">
        <w:t>This is a good starting point</w:t>
      </w:r>
      <w:r w:rsidR="003E46BB">
        <w:t>, although</w:t>
      </w:r>
      <w:r w:rsidR="0068209D">
        <w:t xml:space="preserve"> still superficial</w:t>
      </w:r>
      <w:r w:rsidR="00525A3F">
        <w:t>. But</w:t>
      </w:r>
      <w:r w:rsidR="00F91810">
        <w:t xml:space="preserve"> </w:t>
      </w:r>
      <w:r w:rsidR="009B1DDA">
        <w:t>Kelly Forrest</w:t>
      </w:r>
      <w:r w:rsidR="00BF3C69">
        <w:t>, for instance,</w:t>
      </w:r>
      <w:r w:rsidR="009B1DDA">
        <w:t xml:space="preserve"> has a </w:t>
      </w:r>
      <w:r w:rsidR="00DA7B43">
        <w:t xml:space="preserve"> </w:t>
      </w:r>
      <w:r w:rsidR="009B1DDA">
        <w:t>further</w:t>
      </w:r>
      <w:r w:rsidR="00CA220E">
        <w:t xml:space="preserve"> and more elaborate explanation: splitting personality is originally a matter of survival and it starts because there is an internal confilct in early childhood </w:t>
      </w:r>
      <w:r w:rsidR="00372EEE">
        <w:t>between "</w:t>
      </w:r>
      <w:r w:rsidR="00372EEE" w:rsidRPr="00372EEE">
        <w:rPr>
          <w:i/>
        </w:rPr>
        <w:t>surviving the abuse and maintaining the attachment with the parent</w:t>
      </w:r>
      <w:r w:rsidR="00372EEE">
        <w:t>".</w:t>
      </w:r>
      <w:r w:rsidR="00372EEE">
        <w:rPr>
          <w:rStyle w:val="FootnoteReference"/>
        </w:rPr>
        <w:footnoteReference w:id="110"/>
      </w:r>
      <w:r w:rsidR="00367481">
        <w:rPr>
          <w:lang w:val="en-US"/>
        </w:rPr>
        <w:t xml:space="preserve"> </w:t>
      </w:r>
      <w:r w:rsidR="00372EEE">
        <w:rPr>
          <w:lang w:val="en-US"/>
        </w:rPr>
        <w:t>The first causes of it, according to this approach, happen very early</w:t>
      </w:r>
      <w:r w:rsidR="004904DD">
        <w:rPr>
          <w:lang w:val="en-US"/>
        </w:rPr>
        <w:t xml:space="preserve">, when dealing with the negative feedback and abuse by a parent leads to an inevitable conflict of </w:t>
      </w:r>
      <w:r w:rsidR="000D286D">
        <w:rPr>
          <w:lang w:val="en-US"/>
        </w:rPr>
        <w:t xml:space="preserve">experiencing </w:t>
      </w:r>
      <w:r w:rsidR="004904DD">
        <w:rPr>
          <w:lang w:val="en-US"/>
        </w:rPr>
        <w:t xml:space="preserve">abuse </w:t>
      </w:r>
      <w:r w:rsidR="00444F53">
        <w:rPr>
          <w:lang w:val="en-US"/>
        </w:rPr>
        <w:t xml:space="preserve">on one hand </w:t>
      </w:r>
      <w:r w:rsidR="004904DD">
        <w:rPr>
          <w:lang w:val="en-US"/>
        </w:rPr>
        <w:t xml:space="preserve">and </w:t>
      </w:r>
      <w:r w:rsidR="000D286D">
        <w:rPr>
          <w:lang w:val="en-US"/>
        </w:rPr>
        <w:t xml:space="preserve">the need for </w:t>
      </w:r>
      <w:r w:rsidR="004904DD">
        <w:rPr>
          <w:lang w:val="en-US"/>
        </w:rPr>
        <w:t>attachment</w:t>
      </w:r>
      <w:r w:rsidR="00444F53">
        <w:rPr>
          <w:lang w:val="en-US"/>
        </w:rPr>
        <w:t xml:space="preserve"> on the other</w:t>
      </w:r>
      <w:r w:rsidR="00C263DE">
        <w:rPr>
          <w:lang w:val="en-US"/>
        </w:rPr>
        <w:t xml:space="preserve">, which then leads to a </w:t>
      </w:r>
      <w:r w:rsidR="000209FF">
        <w:rPr>
          <w:lang w:val="en-US"/>
        </w:rPr>
        <w:t xml:space="preserve">child exhibiting a very </w:t>
      </w:r>
      <w:r w:rsidR="00C263DE">
        <w:rPr>
          <w:lang w:val="en-US"/>
        </w:rPr>
        <w:t>sharp difference in reactions depending on the context</w:t>
      </w:r>
      <w:r w:rsidR="000209FF">
        <w:rPr>
          <w:lang w:val="en-US"/>
        </w:rPr>
        <w:t>.</w:t>
      </w:r>
      <w:r w:rsidR="00EB533C">
        <w:rPr>
          <w:lang w:val="en-US"/>
        </w:rPr>
        <w:t xml:space="preserve"> The child then</w:t>
      </w:r>
      <w:r w:rsidR="004904DD">
        <w:rPr>
          <w:lang w:val="en-US"/>
        </w:rPr>
        <w:t xml:space="preserve"> has a good chance of developing</w:t>
      </w:r>
      <w:r w:rsidR="00EB533C">
        <w:rPr>
          <w:lang w:val="en-US"/>
        </w:rPr>
        <w:t xml:space="preserve"> this </w:t>
      </w:r>
      <w:r w:rsidR="00702534">
        <w:rPr>
          <w:lang w:val="en-US"/>
        </w:rPr>
        <w:t>state</w:t>
      </w:r>
      <w:r w:rsidR="004904DD">
        <w:rPr>
          <w:lang w:val="en-US"/>
        </w:rPr>
        <w:t xml:space="preserve"> into a </w:t>
      </w:r>
      <w:r w:rsidR="00BA67EE">
        <w:rPr>
          <w:lang w:val="en-US"/>
        </w:rPr>
        <w:t>more general dissociation of the personality</w:t>
      </w:r>
      <w:r w:rsidR="006F1A9A">
        <w:rPr>
          <w:lang w:val="en-US"/>
        </w:rPr>
        <w:t xml:space="preserve">, in which </w:t>
      </w:r>
      <w:r w:rsidR="00714DD9">
        <w:rPr>
          <w:lang w:val="en-US"/>
        </w:rPr>
        <w:t xml:space="preserve">its whole personality becomes exclusively context-oriented, with no </w:t>
      </w:r>
      <w:r w:rsidR="00875579">
        <w:rPr>
          <w:lang w:val="en-US"/>
        </w:rPr>
        <w:t>long-term integration whatsoever</w:t>
      </w:r>
      <w:r w:rsidR="00BA67EE">
        <w:rPr>
          <w:lang w:val="en-US"/>
        </w:rPr>
        <w:t>.</w:t>
      </w:r>
      <w:r w:rsidR="00A26F8B">
        <w:rPr>
          <w:lang w:val="en-US"/>
        </w:rPr>
        <w:t xml:space="preserve"> </w:t>
      </w:r>
      <w:r w:rsidR="008F7ADA">
        <w:rPr>
          <w:lang w:val="en-US"/>
        </w:rPr>
        <w:t xml:space="preserve">What is important about her approach is that </w:t>
      </w:r>
      <w:r w:rsidR="00DE0E68">
        <w:rPr>
          <w:lang w:val="en-US"/>
        </w:rPr>
        <w:t>she considers that these phenomena</w:t>
      </w:r>
      <w:r w:rsidR="00E118A5">
        <w:rPr>
          <w:lang w:val="en-US"/>
        </w:rPr>
        <w:t xml:space="preserve"> influence</w:t>
      </w:r>
      <w:r w:rsidR="00BB7ACC">
        <w:rPr>
          <w:lang w:val="en-US"/>
        </w:rPr>
        <w:t xml:space="preserve"> the neural networks in the brain</w:t>
      </w:r>
      <w:r w:rsidR="0007583E">
        <w:rPr>
          <w:lang w:val="en-US"/>
        </w:rPr>
        <w:t>, and suggests they lead to a lateral inhibition</w:t>
      </w:r>
      <w:r w:rsidR="005817E7">
        <w:rPr>
          <w:lang w:val="en-US"/>
        </w:rPr>
        <w:t xml:space="preserve"> that</w:t>
      </w:r>
      <w:r w:rsidR="001F6919">
        <w:rPr>
          <w:lang w:val="en-US"/>
        </w:rPr>
        <w:t>, simply speaking,</w:t>
      </w:r>
      <w:r w:rsidR="005817E7">
        <w:rPr>
          <w:lang w:val="en-US"/>
        </w:rPr>
        <w:t xml:space="preserve"> </w:t>
      </w:r>
      <w:r w:rsidR="001F6919">
        <w:rPr>
          <w:lang w:val="en-US"/>
        </w:rPr>
        <w:t>temporarily</w:t>
      </w:r>
      <w:r w:rsidR="00B57F2B">
        <w:rPr>
          <w:lang w:val="en-US"/>
        </w:rPr>
        <w:t xml:space="preserve"> or permanently</w:t>
      </w:r>
      <w:r w:rsidR="001F6919">
        <w:rPr>
          <w:lang w:val="en-US"/>
        </w:rPr>
        <w:t xml:space="preserve"> isolates certain </w:t>
      </w:r>
      <w:r w:rsidR="005817E7">
        <w:rPr>
          <w:lang w:val="en-US"/>
        </w:rPr>
        <w:t>neural networks</w:t>
      </w:r>
      <w:r w:rsidR="001F6919">
        <w:rPr>
          <w:lang w:val="en-US"/>
        </w:rPr>
        <w:t xml:space="preserve"> from one another,</w:t>
      </w:r>
      <w:r w:rsidR="005817E7">
        <w:rPr>
          <w:lang w:val="en-US"/>
        </w:rPr>
        <w:t xml:space="preserve"> </w:t>
      </w:r>
      <w:r w:rsidR="0060471B">
        <w:rPr>
          <w:lang w:val="en-US"/>
        </w:rPr>
        <w:t xml:space="preserve">and these networks are then activated </w:t>
      </w:r>
      <w:r w:rsidR="005817E7">
        <w:rPr>
          <w:lang w:val="en-US"/>
        </w:rPr>
        <w:t>depending on the context</w:t>
      </w:r>
      <w:r w:rsidR="00BB7ACC">
        <w:rPr>
          <w:lang w:val="en-US"/>
        </w:rPr>
        <w:t>.</w:t>
      </w:r>
      <w:r w:rsidR="005817E7">
        <w:rPr>
          <w:lang w:val="en-US"/>
        </w:rPr>
        <w:t xml:space="preserve"> "</w:t>
      </w:r>
      <w:r w:rsidR="005817E7" w:rsidRPr="00E8274F">
        <w:rPr>
          <w:i/>
          <w:lang w:val="en-US"/>
        </w:rPr>
        <w:t xml:space="preserve">The </w:t>
      </w:r>
      <w:r w:rsidR="00E40F6F" w:rsidRPr="00E8274F">
        <w:rPr>
          <w:i/>
          <w:lang w:val="en-US"/>
        </w:rPr>
        <w:t>development</w:t>
      </w:r>
      <w:r w:rsidR="005817E7" w:rsidRPr="00E8274F">
        <w:rPr>
          <w:i/>
          <w:lang w:val="en-US"/>
        </w:rPr>
        <w:t xml:space="preserve"> of amnesia barriers in persons with DID results from the OFC [orbitofrontal cortex]</w:t>
      </w:r>
      <w:r w:rsidR="003B3C8D" w:rsidRPr="00E8274F">
        <w:rPr>
          <w:i/>
          <w:lang w:val="en-US"/>
        </w:rPr>
        <w:t xml:space="preserve"> </w:t>
      </w:r>
      <w:r w:rsidR="005817E7" w:rsidRPr="00E8274F">
        <w:rPr>
          <w:i/>
          <w:lang w:val="en-US"/>
        </w:rPr>
        <w:t xml:space="preserve">isolating subsets of Me concepts and in turn results in multiple, conflicting, context-dependent Me conceptual systems [...] the aberrant development of the lateral inhibition </w:t>
      </w:r>
      <w:r w:rsidR="001F6919" w:rsidRPr="00E8274F">
        <w:rPr>
          <w:i/>
          <w:lang w:val="en-US"/>
        </w:rPr>
        <w:t>between complex neural networks</w:t>
      </w:r>
      <w:r w:rsidR="00E118A5" w:rsidRPr="00E8274F">
        <w:rPr>
          <w:i/>
          <w:lang w:val="en-US"/>
        </w:rPr>
        <w:t xml:space="preserve"> </w:t>
      </w:r>
      <w:r w:rsidR="00E8274F" w:rsidRPr="00E8274F">
        <w:rPr>
          <w:i/>
          <w:lang w:val="en-US"/>
        </w:rPr>
        <w:t>subserving higher order organizational functions fragments the behavioral structures</w:t>
      </w:r>
      <w:r w:rsidR="00E8274F">
        <w:rPr>
          <w:lang w:val="en-US"/>
        </w:rPr>
        <w:t>"</w:t>
      </w:r>
      <w:r w:rsidR="00BF3C69">
        <w:rPr>
          <w:lang w:val="en-US"/>
        </w:rPr>
        <w:t>.</w:t>
      </w:r>
      <w:r w:rsidR="00E8274F">
        <w:rPr>
          <w:rStyle w:val="FootnoteReference"/>
          <w:lang w:val="en-US"/>
        </w:rPr>
        <w:footnoteReference w:id="111"/>
      </w:r>
      <w:r w:rsidR="00BB7ACC">
        <w:rPr>
          <w:lang w:val="en-US"/>
        </w:rPr>
        <w:t xml:space="preserve"> </w:t>
      </w:r>
      <w:r w:rsidR="00BC4EF7">
        <w:rPr>
          <w:lang w:val="en-US"/>
        </w:rPr>
        <w:t xml:space="preserve"> </w:t>
      </w:r>
      <w:r w:rsidR="004904DD">
        <w:rPr>
          <w:lang w:val="en-US"/>
        </w:rPr>
        <w:t xml:space="preserve"> </w:t>
      </w:r>
    </w:p>
    <w:p w:rsidR="00EF081E" w:rsidRDefault="006530AB" w:rsidP="0006400D">
      <w:pPr>
        <w:spacing w:line="360" w:lineRule="auto"/>
        <w:ind w:firstLine="706"/>
        <w:jc w:val="both"/>
        <w:rPr>
          <w:lang w:val="en-US"/>
        </w:rPr>
      </w:pPr>
      <w:r>
        <w:rPr>
          <w:lang w:val="en-US"/>
        </w:rPr>
        <w:t xml:space="preserve">In any event, it could be said that the </w:t>
      </w:r>
      <w:r w:rsidR="00E40F6F">
        <w:rPr>
          <w:lang w:val="en-US"/>
        </w:rPr>
        <w:t>multiple</w:t>
      </w:r>
      <w:r>
        <w:rPr>
          <w:lang w:val="en-US"/>
        </w:rPr>
        <w:t xml:space="preserve"> persons approach </w:t>
      </w:r>
      <w:r w:rsidR="002605C7">
        <w:rPr>
          <w:lang w:val="en-US"/>
        </w:rPr>
        <w:t>could, in theory,</w:t>
      </w:r>
      <w:r w:rsidR="00071A80">
        <w:rPr>
          <w:lang w:val="en-US"/>
        </w:rPr>
        <w:t xml:space="preserve"> be a</w:t>
      </w:r>
      <w:r w:rsidR="000709DD">
        <w:rPr>
          <w:lang w:val="en-US"/>
        </w:rPr>
        <w:t>rgued</w:t>
      </w:r>
      <w:r w:rsidR="00071A80">
        <w:rPr>
          <w:lang w:val="en-US"/>
        </w:rPr>
        <w:t xml:space="preserve"> for by appealing to "real", physical underlying structures that could </w:t>
      </w:r>
      <w:r w:rsidR="00450A40">
        <w:rPr>
          <w:lang w:val="en-US"/>
        </w:rPr>
        <w:t xml:space="preserve">support </w:t>
      </w:r>
      <w:r w:rsidR="00071A80">
        <w:rPr>
          <w:lang w:val="en-US"/>
        </w:rPr>
        <w:t>explain</w:t>
      </w:r>
      <w:r w:rsidR="00450A40">
        <w:rPr>
          <w:lang w:val="en-US"/>
        </w:rPr>
        <w:t>ing</w:t>
      </w:r>
      <w:r w:rsidR="00071A80">
        <w:rPr>
          <w:lang w:val="en-US"/>
        </w:rPr>
        <w:t xml:space="preserve"> DID in the multiple-person fashion</w:t>
      </w:r>
      <w:r w:rsidR="00450A40">
        <w:rPr>
          <w:lang w:val="en-US"/>
        </w:rPr>
        <w:t>.</w:t>
      </w:r>
      <w:r w:rsidR="00AD61B0">
        <w:rPr>
          <w:lang w:val="en-US"/>
        </w:rPr>
        <w:t xml:space="preserve"> If this turns out to be plausible enough, </w:t>
      </w:r>
      <w:r w:rsidR="00987607">
        <w:rPr>
          <w:lang w:val="en-US"/>
        </w:rPr>
        <w:t xml:space="preserve">we have very little reason to think of DID as an "illusion" of having different persons in </w:t>
      </w:r>
      <w:r w:rsidR="00426AEB">
        <w:rPr>
          <w:lang w:val="en-US"/>
        </w:rPr>
        <w:t>one body</w:t>
      </w:r>
      <w:r w:rsidR="00987607">
        <w:rPr>
          <w:lang w:val="en-US"/>
        </w:rPr>
        <w:t>.</w:t>
      </w:r>
      <w:r w:rsidR="00CB68A8">
        <w:rPr>
          <w:lang w:val="en-US"/>
        </w:rPr>
        <w:t xml:space="preserve"> Anyhow, </w:t>
      </w:r>
      <w:r w:rsidR="00CB68A8">
        <w:rPr>
          <w:lang w:val="en-US"/>
        </w:rPr>
        <w:lastRenderedPageBreak/>
        <w:t>th</w:t>
      </w:r>
      <w:r w:rsidR="00150EB1">
        <w:rPr>
          <w:lang w:val="en-US"/>
        </w:rPr>
        <w:t xml:space="preserve">e multiple person </w:t>
      </w:r>
      <w:r w:rsidR="00E40F6F">
        <w:rPr>
          <w:lang w:val="en-US"/>
        </w:rPr>
        <w:t>approach</w:t>
      </w:r>
      <w:r w:rsidR="00150EB1">
        <w:rPr>
          <w:lang w:val="en-US"/>
        </w:rPr>
        <w:t xml:space="preserve"> </w:t>
      </w:r>
      <w:r w:rsidR="00CB68A8">
        <w:rPr>
          <w:lang w:val="en-US"/>
        </w:rPr>
        <w:t>is the mainstream approach right now and</w:t>
      </w:r>
      <w:r w:rsidR="00150EB1">
        <w:rPr>
          <w:lang w:val="en-US"/>
        </w:rPr>
        <w:t xml:space="preserve"> it</w:t>
      </w:r>
      <w:r w:rsidR="00CB68A8">
        <w:rPr>
          <w:lang w:val="en-US"/>
        </w:rPr>
        <w:t xml:space="preserve"> seems more convenient, practical and reasonable to think of these different identities as actual different selves.</w:t>
      </w:r>
      <w:r w:rsidR="009F77A6">
        <w:rPr>
          <w:rStyle w:val="FootnoteReference"/>
          <w:lang w:val="en-US"/>
        </w:rPr>
        <w:footnoteReference w:id="112"/>
      </w:r>
    </w:p>
    <w:p w:rsidR="00BD0593" w:rsidRDefault="00BD0593" w:rsidP="0006400D">
      <w:pPr>
        <w:spacing w:line="360" w:lineRule="auto"/>
        <w:ind w:firstLine="706"/>
        <w:jc w:val="both"/>
        <w:rPr>
          <w:lang w:val="en-US"/>
        </w:rPr>
      </w:pPr>
    </w:p>
    <w:p w:rsidR="00530C32" w:rsidRPr="00EE56C6" w:rsidRDefault="00BD0593" w:rsidP="00EE56C6">
      <w:pPr>
        <w:pStyle w:val="Heading2"/>
        <w:rPr>
          <w:sz w:val="28"/>
          <w:lang w:val="en-US"/>
        </w:rPr>
      </w:pPr>
      <w:bookmarkStart w:id="13" w:name="_Toc416722015"/>
      <w:r w:rsidRPr="00BD0593">
        <w:rPr>
          <w:sz w:val="28"/>
          <w:lang w:val="en-US"/>
        </w:rPr>
        <w:t>2.2.</w:t>
      </w:r>
      <w:r w:rsidR="00DA7B43">
        <w:rPr>
          <w:sz w:val="28"/>
          <w:lang w:val="en-US"/>
        </w:rPr>
        <w:t xml:space="preserve"> </w:t>
      </w:r>
      <w:r w:rsidRPr="00BD0593">
        <w:rPr>
          <w:sz w:val="28"/>
          <w:lang w:val="en-US"/>
        </w:rPr>
        <w:t>DID and Transcendental Apperception</w:t>
      </w:r>
      <w:bookmarkEnd w:id="13"/>
    </w:p>
    <w:p w:rsidR="00BD0593" w:rsidRPr="00BD0593" w:rsidRDefault="00BD0593" w:rsidP="00BD0593">
      <w:pPr>
        <w:rPr>
          <w:lang w:val="en-US"/>
        </w:rPr>
      </w:pPr>
    </w:p>
    <w:p w:rsidR="007B5A0D" w:rsidRDefault="007B5A0D" w:rsidP="0006400D">
      <w:pPr>
        <w:spacing w:line="360" w:lineRule="auto"/>
        <w:ind w:firstLine="706"/>
        <w:jc w:val="both"/>
        <w:rPr>
          <w:lang w:val="en-US"/>
        </w:rPr>
      </w:pPr>
      <w:r>
        <w:rPr>
          <w:lang w:val="en-US"/>
        </w:rPr>
        <w:t xml:space="preserve">How is all this </w:t>
      </w:r>
      <w:r w:rsidR="00D102B7">
        <w:rPr>
          <w:lang w:val="en-US"/>
        </w:rPr>
        <w:t>related</w:t>
      </w:r>
      <w:r w:rsidR="00906535">
        <w:rPr>
          <w:lang w:val="en-US"/>
        </w:rPr>
        <w:t xml:space="preserve"> to Kant and</w:t>
      </w:r>
      <w:r>
        <w:rPr>
          <w:lang w:val="en-US"/>
        </w:rPr>
        <w:t xml:space="preserve"> how is this seemingly contradictory to his theory? </w:t>
      </w:r>
      <w:r w:rsidR="0064095D">
        <w:rPr>
          <w:lang w:val="en-US"/>
        </w:rPr>
        <w:t xml:space="preserve">A quote from the </w:t>
      </w:r>
      <w:r w:rsidR="0064095D">
        <w:rPr>
          <w:i/>
          <w:lang w:val="en-US"/>
        </w:rPr>
        <w:t>Deduction</w:t>
      </w:r>
      <w:r w:rsidR="0064095D">
        <w:rPr>
          <w:lang w:val="en-US"/>
        </w:rPr>
        <w:t xml:space="preserve"> might tell the story: "</w:t>
      </w:r>
      <w:r w:rsidR="0064095D" w:rsidRPr="0064095D">
        <w:rPr>
          <w:i/>
          <w:lang w:val="en-US"/>
        </w:rPr>
        <w:t>The I think must be able to accompany all my representations; for otherwise something would be represented in me that could not be thought at all [...] thus all manifold of intuition has a necessary relation to the I think in the same subject in which this manifold is to be encountered.</w:t>
      </w:r>
      <w:r w:rsidR="0064095D">
        <w:rPr>
          <w:lang w:val="en-US"/>
        </w:rPr>
        <w:t>"</w:t>
      </w:r>
      <w:r w:rsidR="0064095D">
        <w:rPr>
          <w:rStyle w:val="FootnoteReference"/>
          <w:lang w:val="en-US"/>
        </w:rPr>
        <w:footnoteReference w:id="113"/>
      </w:r>
      <w:r w:rsidR="00FB1B23">
        <w:rPr>
          <w:lang w:val="en-US"/>
        </w:rPr>
        <w:t xml:space="preserve"> So the apparent contradiction lies in the </w:t>
      </w:r>
      <w:r w:rsidR="00FB1B23">
        <w:rPr>
          <w:i/>
          <w:lang w:val="en-US"/>
        </w:rPr>
        <w:t xml:space="preserve">same </w:t>
      </w:r>
      <w:r w:rsidR="00FB1B23">
        <w:rPr>
          <w:lang w:val="en-US"/>
        </w:rPr>
        <w:t xml:space="preserve">subject of the "I" that has to be able to accompany all my representations. </w:t>
      </w:r>
      <w:r w:rsidR="000F5851">
        <w:rPr>
          <w:lang w:val="en-US"/>
        </w:rPr>
        <w:t xml:space="preserve">How does the </w:t>
      </w:r>
      <w:r w:rsidR="000F5851">
        <w:rPr>
          <w:i/>
          <w:lang w:val="en-US"/>
        </w:rPr>
        <w:t>same</w:t>
      </w:r>
      <w:r w:rsidR="000F5851">
        <w:rPr>
          <w:lang w:val="en-US"/>
        </w:rPr>
        <w:t xml:space="preserve"> subject correspond to the multiple subjects of a person with DID?</w:t>
      </w:r>
    </w:p>
    <w:p w:rsidR="00523E62" w:rsidRDefault="00716E66" w:rsidP="0006400D">
      <w:pPr>
        <w:spacing w:line="360" w:lineRule="auto"/>
        <w:ind w:firstLine="706"/>
        <w:jc w:val="both"/>
        <w:rPr>
          <w:lang w:val="en-US"/>
        </w:rPr>
      </w:pPr>
      <w:r>
        <w:rPr>
          <w:lang w:val="en-US"/>
        </w:rPr>
        <w:t xml:space="preserve">As it was mentioned, the solution is easy and almost trivial. </w:t>
      </w:r>
      <w:r w:rsidR="00A71B39">
        <w:rPr>
          <w:lang w:val="en-US"/>
        </w:rPr>
        <w:t xml:space="preserve">Every person in the </w:t>
      </w:r>
      <w:r w:rsidR="00FF6CCD">
        <w:rPr>
          <w:lang w:val="en-US"/>
        </w:rPr>
        <w:t xml:space="preserve">body would have a different "I", and it could easily be said that </w:t>
      </w:r>
      <w:r w:rsidR="009B5EA7">
        <w:rPr>
          <w:lang w:val="en-US"/>
        </w:rPr>
        <w:t xml:space="preserve">there are multiple different "Is" accompanying </w:t>
      </w:r>
      <w:r w:rsidR="00841212">
        <w:rPr>
          <w:lang w:val="en-US"/>
        </w:rPr>
        <w:t>representations of different selves of someone who suffers from DID.</w:t>
      </w:r>
      <w:r w:rsidR="00150EB1">
        <w:rPr>
          <w:lang w:val="en-US"/>
        </w:rPr>
        <w:t xml:space="preserve"> Transcendental apperception</w:t>
      </w:r>
      <w:r w:rsidR="007D6CAB">
        <w:rPr>
          <w:lang w:val="en-US"/>
        </w:rPr>
        <w:t xml:space="preserve"> is the </w:t>
      </w:r>
      <w:r w:rsidR="00EC6736">
        <w:rPr>
          <w:lang w:val="en-US"/>
        </w:rPr>
        <w:t>"</w:t>
      </w:r>
      <w:r w:rsidR="007D6CAB">
        <w:rPr>
          <w:lang w:val="en-US"/>
        </w:rPr>
        <w:t>I</w:t>
      </w:r>
      <w:r w:rsidR="00EC6736">
        <w:rPr>
          <w:lang w:val="en-US"/>
        </w:rPr>
        <w:t>"</w:t>
      </w:r>
      <w:r w:rsidR="007D6CAB">
        <w:rPr>
          <w:lang w:val="en-US"/>
        </w:rPr>
        <w:t xml:space="preserve"> that organizes and</w:t>
      </w:r>
      <w:r w:rsidR="00366CA7">
        <w:rPr>
          <w:lang w:val="en-US"/>
        </w:rPr>
        <w:t xml:space="preserve"> orders experiences</w:t>
      </w:r>
      <w:r w:rsidR="007D6CAB">
        <w:rPr>
          <w:lang w:val="en-US"/>
        </w:rPr>
        <w:t xml:space="preserve"> </w:t>
      </w:r>
      <w:r w:rsidR="00366CA7">
        <w:rPr>
          <w:lang w:val="en-US"/>
        </w:rPr>
        <w:t>in an unconscious act</w:t>
      </w:r>
      <w:r w:rsidR="001831B2">
        <w:rPr>
          <w:lang w:val="en-US"/>
        </w:rPr>
        <w:t xml:space="preserve"> of synthesis</w:t>
      </w:r>
      <w:r w:rsidR="00982960">
        <w:rPr>
          <w:lang w:val="en-US"/>
        </w:rPr>
        <w:t xml:space="preserve">, not the </w:t>
      </w:r>
      <w:r w:rsidR="00EC6736">
        <w:rPr>
          <w:lang w:val="en-US"/>
        </w:rPr>
        <w:t>"</w:t>
      </w:r>
      <w:r w:rsidR="00982960">
        <w:rPr>
          <w:lang w:val="en-US"/>
        </w:rPr>
        <w:t>I</w:t>
      </w:r>
      <w:r w:rsidR="00EC6736">
        <w:rPr>
          <w:lang w:val="en-US"/>
        </w:rPr>
        <w:t>"</w:t>
      </w:r>
      <w:r w:rsidR="00982960">
        <w:rPr>
          <w:lang w:val="en-US"/>
        </w:rPr>
        <w:t xml:space="preserve"> that was cognized and experienced</w:t>
      </w:r>
      <w:r w:rsidR="00366CA7">
        <w:rPr>
          <w:lang w:val="en-US"/>
        </w:rPr>
        <w:t>.</w:t>
      </w:r>
      <w:r w:rsidR="00C32663">
        <w:rPr>
          <w:lang w:val="en-US"/>
        </w:rPr>
        <w:t xml:space="preserve"> </w:t>
      </w:r>
      <w:r w:rsidR="00452068">
        <w:rPr>
          <w:lang w:val="en-US"/>
        </w:rPr>
        <w:t xml:space="preserve">Having in mind </w:t>
      </w:r>
      <w:r w:rsidR="007E07F2">
        <w:rPr>
          <w:lang w:val="en-US"/>
        </w:rPr>
        <w:t xml:space="preserve">the ambiguity of the latter "I", if I went with the single person thesis and </w:t>
      </w:r>
      <w:r w:rsidR="006E3802">
        <w:rPr>
          <w:lang w:val="en-US"/>
        </w:rPr>
        <w:t xml:space="preserve">necessarily </w:t>
      </w:r>
      <w:r w:rsidR="007E07F2">
        <w:rPr>
          <w:lang w:val="en-US"/>
        </w:rPr>
        <w:t>related</w:t>
      </w:r>
      <w:r w:rsidR="00952E84">
        <w:rPr>
          <w:lang w:val="en-US"/>
        </w:rPr>
        <w:t xml:space="preserve"> the</w:t>
      </w:r>
      <w:r w:rsidR="007E07F2">
        <w:rPr>
          <w:lang w:val="en-US"/>
        </w:rPr>
        <w:t xml:space="preserve"> "I" to my body, I co</w:t>
      </w:r>
      <w:r w:rsidR="00FE36F5">
        <w:rPr>
          <w:lang w:val="en-US"/>
        </w:rPr>
        <w:t xml:space="preserve">uld say that this "I" of mine is related to different subjects, or different selves that are contained in my body. Then this would be contradictory to Kant's theory. </w:t>
      </w:r>
      <w:r w:rsidR="00952E84">
        <w:rPr>
          <w:lang w:val="en-US"/>
        </w:rPr>
        <w:t>But what Kant's theory implies</w:t>
      </w:r>
      <w:r w:rsidR="00523E62">
        <w:rPr>
          <w:lang w:val="en-US"/>
        </w:rPr>
        <w:t xml:space="preserve"> is the direct oppos</w:t>
      </w:r>
      <w:r w:rsidR="00EB4451">
        <w:rPr>
          <w:lang w:val="en-US"/>
        </w:rPr>
        <w:t>ite of that, although, of course</w:t>
      </w:r>
      <w:r w:rsidR="00523E62">
        <w:rPr>
          <w:lang w:val="en-US"/>
        </w:rPr>
        <w:t>, he never explicitly addresses the problem of multiple "Is", subjects or selves in one body.</w:t>
      </w:r>
    </w:p>
    <w:p w:rsidR="000F5851" w:rsidRDefault="007F6B25" w:rsidP="0006400D">
      <w:pPr>
        <w:spacing w:line="360" w:lineRule="auto"/>
        <w:ind w:firstLine="706"/>
        <w:jc w:val="both"/>
        <w:rPr>
          <w:lang w:val="en-US"/>
        </w:rPr>
      </w:pPr>
      <w:r>
        <w:rPr>
          <w:lang w:val="en-US"/>
        </w:rPr>
        <w:t>Let's imagine being one of the selves in the multiple-person body.</w:t>
      </w:r>
      <w:r w:rsidR="006E56BD">
        <w:rPr>
          <w:lang w:val="en-US"/>
        </w:rPr>
        <w:t xml:space="preserve"> Then the "I that accompanies all my representations" could not be the I of some other self in the body, since those are not my representations, but his or hers.</w:t>
      </w:r>
      <w:r w:rsidR="001A0D74">
        <w:rPr>
          <w:lang w:val="en-US"/>
        </w:rPr>
        <w:t xml:space="preserve"> On the multiple persons thesis, </w:t>
      </w:r>
      <w:r w:rsidR="00A87BBD">
        <w:rPr>
          <w:lang w:val="en-US"/>
        </w:rPr>
        <w:t xml:space="preserve">his or hers </w:t>
      </w:r>
      <w:r w:rsidR="00A87BBD">
        <w:rPr>
          <w:lang w:val="en-US"/>
        </w:rPr>
        <w:lastRenderedPageBreak/>
        <w:t xml:space="preserve">memories are not the same as mine and vice versa, my "I" and the "I" of any other self inside the same body </w:t>
      </w:r>
      <w:r w:rsidR="006E0E6F">
        <w:rPr>
          <w:lang w:val="en-US"/>
        </w:rPr>
        <w:t>are not any more correlated than any other two "Is" in the world</w:t>
      </w:r>
      <w:r w:rsidR="00C23D86">
        <w:rPr>
          <w:lang w:val="en-US"/>
        </w:rPr>
        <w:t xml:space="preserve"> - although we use the same transcendental rules to connect sensations into a coherent experience, we have </w:t>
      </w:r>
      <w:r w:rsidR="00C23D86">
        <w:rPr>
          <w:i/>
          <w:lang w:val="en-US"/>
        </w:rPr>
        <w:t xml:space="preserve">different </w:t>
      </w:r>
      <w:r w:rsidR="00C23D86">
        <w:rPr>
          <w:lang w:val="en-US"/>
        </w:rPr>
        <w:t>experiences, different memories, different representations</w:t>
      </w:r>
      <w:r w:rsidR="00300FFB">
        <w:rPr>
          <w:lang w:val="en-US"/>
        </w:rPr>
        <w:t>, accompanied by a different "I"</w:t>
      </w:r>
      <w:r w:rsidR="006E0E6F">
        <w:rPr>
          <w:lang w:val="en-US"/>
        </w:rPr>
        <w:t>.</w:t>
      </w:r>
      <w:r w:rsidR="00502F9A">
        <w:rPr>
          <w:lang w:val="en-US"/>
        </w:rPr>
        <w:t xml:space="preserve"> Just like selves that occupy different bodies.</w:t>
      </w:r>
      <w:r w:rsidR="006E0E6F">
        <w:rPr>
          <w:lang w:val="en-US"/>
        </w:rPr>
        <w:t xml:space="preserve"> </w:t>
      </w:r>
      <w:r w:rsidR="007019F2">
        <w:rPr>
          <w:lang w:val="en-US"/>
        </w:rPr>
        <w:t xml:space="preserve">It makes no difference whether we go with the substance interpretation or the </w:t>
      </w:r>
      <w:r w:rsidR="006C54CB">
        <w:rPr>
          <w:lang w:val="en-US"/>
        </w:rPr>
        <w:t>personal identity interp</w:t>
      </w:r>
      <w:r w:rsidR="007019F2">
        <w:rPr>
          <w:lang w:val="en-US"/>
        </w:rPr>
        <w:t>retation</w:t>
      </w:r>
      <w:r w:rsidR="00517A69">
        <w:rPr>
          <w:lang w:val="en-US"/>
        </w:rPr>
        <w:t xml:space="preserve">, whether my representations really </w:t>
      </w:r>
      <w:r w:rsidR="00517A69">
        <w:rPr>
          <w:i/>
          <w:lang w:val="en-US"/>
        </w:rPr>
        <w:t xml:space="preserve">are </w:t>
      </w:r>
      <w:r w:rsidR="00517A69">
        <w:rPr>
          <w:lang w:val="en-US"/>
        </w:rPr>
        <w:t xml:space="preserve">representations in time, or appear </w:t>
      </w:r>
      <w:r w:rsidR="00517A69">
        <w:rPr>
          <w:i/>
          <w:lang w:val="en-US"/>
        </w:rPr>
        <w:t xml:space="preserve">as if </w:t>
      </w:r>
      <w:r w:rsidR="00517A69">
        <w:rPr>
          <w:lang w:val="en-US"/>
        </w:rPr>
        <w:t>they are such, while in fact they are</w:t>
      </w:r>
      <w:r w:rsidR="00C05DAD">
        <w:rPr>
          <w:lang w:val="en-US"/>
        </w:rPr>
        <w:t xml:space="preserve"> all merely </w:t>
      </w:r>
      <w:r w:rsidR="003E2D49">
        <w:rPr>
          <w:lang w:val="en-US"/>
        </w:rPr>
        <w:t xml:space="preserve">representations of me at this moment of time. </w:t>
      </w:r>
      <w:r w:rsidR="00575EF0">
        <w:rPr>
          <w:lang w:val="en-US"/>
        </w:rPr>
        <w:t>For in both cases I do not feel</w:t>
      </w:r>
      <w:r w:rsidR="00C42AFC">
        <w:rPr>
          <w:lang w:val="en-US"/>
        </w:rPr>
        <w:t>, organize</w:t>
      </w:r>
      <w:r w:rsidR="00575EF0">
        <w:rPr>
          <w:lang w:val="en-US"/>
        </w:rPr>
        <w:t xml:space="preserve"> or cognize the representation</w:t>
      </w:r>
      <w:r w:rsidR="003902D8">
        <w:rPr>
          <w:lang w:val="en-US"/>
        </w:rPr>
        <w:t>s</w:t>
      </w:r>
      <w:r w:rsidR="00575EF0">
        <w:rPr>
          <w:lang w:val="en-US"/>
        </w:rPr>
        <w:t xml:space="preserve"> of another self in the body as my own</w:t>
      </w:r>
      <w:r w:rsidR="003902D8">
        <w:rPr>
          <w:lang w:val="en-US"/>
        </w:rPr>
        <w:t>, I have "</w:t>
      </w:r>
      <w:r w:rsidR="003902D8" w:rsidRPr="003902D8">
        <w:rPr>
          <w:i/>
          <w:lang w:val="en-US"/>
        </w:rPr>
        <w:t>my time</w:t>
      </w:r>
      <w:r w:rsidR="003902D8">
        <w:rPr>
          <w:lang w:val="en-US"/>
        </w:rPr>
        <w:t>" and the other self has "</w:t>
      </w:r>
      <w:r w:rsidR="003902D8" w:rsidRPr="003902D8">
        <w:rPr>
          <w:i/>
          <w:lang w:val="en-US"/>
        </w:rPr>
        <w:t>his time</w:t>
      </w:r>
      <w:r w:rsidR="003902D8">
        <w:rPr>
          <w:lang w:val="en-US"/>
        </w:rPr>
        <w:t>", "</w:t>
      </w:r>
      <w:r w:rsidR="003902D8">
        <w:rPr>
          <w:i/>
          <w:lang w:val="en-US"/>
        </w:rPr>
        <w:t>so the identity that is necessarily combined with my consciousness is not therefore combined with his consciousness"</w:t>
      </w:r>
      <w:r w:rsidR="003902D8">
        <w:rPr>
          <w:rStyle w:val="FootnoteReference"/>
          <w:i/>
          <w:lang w:val="en-US"/>
        </w:rPr>
        <w:footnoteReference w:id="114"/>
      </w:r>
      <w:r w:rsidR="003902D8">
        <w:rPr>
          <w:lang w:val="en-US"/>
        </w:rPr>
        <w:t>, just like in the case of any two other selves, uncorrelated via the same body.</w:t>
      </w:r>
      <w:r w:rsidR="00BB5A2E">
        <w:rPr>
          <w:lang w:val="en-US"/>
        </w:rPr>
        <w:t xml:space="preserve"> Whether my memory is "objectively mine" (substance interpretation) or merely "subjectively mine" (</w:t>
      </w:r>
      <w:r w:rsidR="006C54CB">
        <w:rPr>
          <w:lang w:val="en-US"/>
        </w:rPr>
        <w:t>personal identity interp</w:t>
      </w:r>
      <w:r w:rsidR="00BB5A2E">
        <w:rPr>
          <w:lang w:val="en-US"/>
        </w:rPr>
        <w:t xml:space="preserve">retation) makes no difference, because the memory and representations </w:t>
      </w:r>
      <w:r w:rsidR="00EB4451">
        <w:rPr>
          <w:lang w:val="en-US"/>
        </w:rPr>
        <w:t>acquired by</w:t>
      </w:r>
      <w:r w:rsidR="00BB5A2E">
        <w:rPr>
          <w:lang w:val="en-US"/>
        </w:rPr>
        <w:t xml:space="preserve"> a different self in the same body are neither objectively nor subjectively mine.</w:t>
      </w:r>
    </w:p>
    <w:p w:rsidR="00BB5A2E" w:rsidRDefault="006117D3" w:rsidP="0006400D">
      <w:pPr>
        <w:spacing w:line="360" w:lineRule="auto"/>
        <w:ind w:firstLine="706"/>
        <w:jc w:val="both"/>
        <w:rPr>
          <w:lang w:val="en-US"/>
        </w:rPr>
      </w:pPr>
      <w:r>
        <w:rPr>
          <w:lang w:val="en-US"/>
        </w:rPr>
        <w:t>Therefore, I claim that Kant's theory of apperception is perfectly compatible with the phenomenon of DID.</w:t>
      </w:r>
      <w:r w:rsidR="00FD7496">
        <w:rPr>
          <w:lang w:val="en-US"/>
        </w:rPr>
        <w:t xml:space="preserve"> There are </w:t>
      </w:r>
      <w:r w:rsidR="001027D4">
        <w:rPr>
          <w:lang w:val="en-US"/>
        </w:rPr>
        <w:t>two</w:t>
      </w:r>
      <w:r w:rsidR="00FD7496">
        <w:rPr>
          <w:lang w:val="en-US"/>
        </w:rPr>
        <w:t xml:space="preserve"> problems that have to be separately addressed to make this even mor</w:t>
      </w:r>
      <w:r w:rsidR="002D7832">
        <w:rPr>
          <w:lang w:val="en-US"/>
        </w:rPr>
        <w:t>e clear -</w:t>
      </w:r>
      <w:r w:rsidR="00FD7496">
        <w:rPr>
          <w:lang w:val="en-US"/>
        </w:rPr>
        <w:t xml:space="preserve"> the problem of co-consciousness and the problem of the relation between the body and the soul.</w:t>
      </w:r>
      <w:r w:rsidR="00D15751">
        <w:rPr>
          <w:lang w:val="en-US"/>
        </w:rPr>
        <w:t xml:space="preserve"> I believe none of these pose a serious threat to this claim.</w:t>
      </w:r>
    </w:p>
    <w:p w:rsidR="0019749C" w:rsidRDefault="001027D4" w:rsidP="0006400D">
      <w:pPr>
        <w:spacing w:line="360" w:lineRule="auto"/>
        <w:ind w:firstLine="706"/>
        <w:jc w:val="both"/>
        <w:rPr>
          <w:lang w:val="en-US"/>
        </w:rPr>
      </w:pPr>
      <w:r>
        <w:rPr>
          <w:lang w:val="en-US"/>
        </w:rPr>
        <w:t xml:space="preserve">To deal with the first problem, it is necessary to briefly consider Kant's account of </w:t>
      </w:r>
      <w:r w:rsidR="0019749C">
        <w:rPr>
          <w:lang w:val="en-US"/>
        </w:rPr>
        <w:t xml:space="preserve">other minds. </w:t>
      </w:r>
      <w:r w:rsidR="0032055F">
        <w:rPr>
          <w:lang w:val="en-US"/>
        </w:rPr>
        <w:t xml:space="preserve">This is a more general problem in Kant's philosophy that </w:t>
      </w:r>
      <w:r w:rsidR="005E3051">
        <w:rPr>
          <w:lang w:val="en-US"/>
        </w:rPr>
        <w:t>goes beyond his psychology.</w:t>
      </w:r>
      <w:r w:rsidR="0026230B">
        <w:rPr>
          <w:lang w:val="en-US"/>
        </w:rPr>
        <w:t xml:space="preserve"> How do I even know other minds exist? There are several ways, the most prominent being </w:t>
      </w:r>
      <w:r w:rsidR="00FB50D7">
        <w:rPr>
          <w:lang w:val="en-US"/>
        </w:rPr>
        <w:t xml:space="preserve">inferring to their </w:t>
      </w:r>
      <w:r w:rsidR="00BB4D8A">
        <w:rPr>
          <w:lang w:val="en-US"/>
        </w:rPr>
        <w:t>existence by the fact that other human beings</w:t>
      </w:r>
      <w:r w:rsidR="003D6138">
        <w:rPr>
          <w:lang w:val="en-US"/>
        </w:rPr>
        <w:t xml:space="preserve"> </w:t>
      </w:r>
      <w:r w:rsidR="003D6138">
        <w:rPr>
          <w:i/>
          <w:lang w:val="en-US"/>
        </w:rPr>
        <w:t xml:space="preserve">empirically </w:t>
      </w:r>
      <w:r w:rsidR="003D6138">
        <w:rPr>
          <w:lang w:val="en-US"/>
        </w:rPr>
        <w:t>exhibi</w:t>
      </w:r>
      <w:r w:rsidR="00BB4D8A">
        <w:rPr>
          <w:lang w:val="en-US"/>
        </w:rPr>
        <w:t>t features of rational beings, beings that are self-conscious. From that, I infer t</w:t>
      </w:r>
      <w:r w:rsidR="002A6DB7">
        <w:rPr>
          <w:lang w:val="en-US"/>
        </w:rPr>
        <w:t>hat other human beings also poss</w:t>
      </w:r>
      <w:r w:rsidR="00BB4D8A">
        <w:rPr>
          <w:lang w:val="en-US"/>
        </w:rPr>
        <w:t>es</w:t>
      </w:r>
      <w:r w:rsidR="002A6DB7">
        <w:rPr>
          <w:lang w:val="en-US"/>
        </w:rPr>
        <w:t>s</w:t>
      </w:r>
      <w:r w:rsidR="00BB4D8A">
        <w:rPr>
          <w:lang w:val="en-US"/>
        </w:rPr>
        <w:t xml:space="preserve"> minds.</w:t>
      </w:r>
      <w:r w:rsidR="00AE26C2">
        <w:rPr>
          <w:rStyle w:val="FootnoteReference"/>
          <w:lang w:val="en-US"/>
        </w:rPr>
        <w:footnoteReference w:id="115"/>
      </w:r>
      <w:r w:rsidR="00AE26C2">
        <w:rPr>
          <w:lang w:val="en-US"/>
        </w:rPr>
        <w:t xml:space="preserve"> "</w:t>
      </w:r>
      <w:r w:rsidR="00AE26C2" w:rsidRPr="00AE26C2">
        <w:rPr>
          <w:i/>
          <w:lang w:val="en-US"/>
        </w:rPr>
        <w:t>There are certa</w:t>
      </w:r>
      <w:r w:rsidR="00F03293">
        <w:rPr>
          <w:i/>
          <w:lang w:val="en-US"/>
        </w:rPr>
        <w:t>in patterns of behaviour - 'sign</w:t>
      </w:r>
      <w:r w:rsidR="00AE26C2" w:rsidRPr="00AE26C2">
        <w:rPr>
          <w:i/>
          <w:lang w:val="en-US"/>
        </w:rPr>
        <w:t>s' in the physical world, that we may take as evidence for a thinking being</w:t>
      </w:r>
      <w:r w:rsidR="00AE26C2">
        <w:rPr>
          <w:lang w:val="en-US"/>
        </w:rPr>
        <w:t>."</w:t>
      </w:r>
      <w:r w:rsidR="00AE26C2">
        <w:rPr>
          <w:rStyle w:val="FootnoteReference"/>
          <w:lang w:val="en-US"/>
        </w:rPr>
        <w:footnoteReference w:id="116"/>
      </w:r>
      <w:r w:rsidR="00F73DFF">
        <w:rPr>
          <w:lang w:val="en-US"/>
        </w:rPr>
        <w:t xml:space="preserve"> This can be seen in the willful acts o</w:t>
      </w:r>
      <w:r w:rsidR="00B512D0">
        <w:rPr>
          <w:lang w:val="en-US"/>
        </w:rPr>
        <w:t>f a human being, and</w:t>
      </w:r>
      <w:r w:rsidR="001847CF">
        <w:rPr>
          <w:lang w:val="en-US"/>
        </w:rPr>
        <w:t xml:space="preserve"> </w:t>
      </w:r>
      <w:r w:rsidR="0084512D">
        <w:rPr>
          <w:lang w:val="en-US"/>
        </w:rPr>
        <w:t>entails</w:t>
      </w:r>
      <w:r w:rsidR="001847CF">
        <w:rPr>
          <w:lang w:val="en-US"/>
        </w:rPr>
        <w:t xml:space="preserve"> th</w:t>
      </w:r>
      <w:r w:rsidR="00695070">
        <w:rPr>
          <w:lang w:val="en-US"/>
        </w:rPr>
        <w:t>e</w:t>
      </w:r>
      <w:r w:rsidR="00F73DFF">
        <w:rPr>
          <w:lang w:val="en-US"/>
        </w:rPr>
        <w:t xml:space="preserve"> autonomy of the will - that it is possible for the person to act differ</w:t>
      </w:r>
      <w:r w:rsidR="00695070">
        <w:rPr>
          <w:lang w:val="en-US"/>
        </w:rPr>
        <w:t xml:space="preserve">ently from the way it had </w:t>
      </w:r>
      <w:r w:rsidR="003D75BB">
        <w:rPr>
          <w:lang w:val="en-US"/>
        </w:rPr>
        <w:t xml:space="preserve">actually </w:t>
      </w:r>
      <w:r w:rsidR="00695070">
        <w:rPr>
          <w:lang w:val="en-US"/>
        </w:rPr>
        <w:t>acted</w:t>
      </w:r>
      <w:r w:rsidR="00AC5DA1">
        <w:rPr>
          <w:lang w:val="en-US"/>
        </w:rPr>
        <w:t>, and whether this is the case</w:t>
      </w:r>
      <w:r w:rsidR="00F73DFF">
        <w:rPr>
          <w:lang w:val="en-US"/>
        </w:rPr>
        <w:t xml:space="preserve"> is again </w:t>
      </w:r>
      <w:r w:rsidR="006D205A">
        <w:rPr>
          <w:lang w:val="en-US"/>
        </w:rPr>
        <w:t xml:space="preserve">to be decided empirically. It means that a person </w:t>
      </w:r>
      <w:r w:rsidR="00CE71B9">
        <w:rPr>
          <w:lang w:val="en-US"/>
        </w:rPr>
        <w:t>can be driven dif</w:t>
      </w:r>
      <w:r w:rsidR="00C26262">
        <w:rPr>
          <w:lang w:val="en-US"/>
        </w:rPr>
        <w:t xml:space="preserve">ferently than just by </w:t>
      </w:r>
      <w:r w:rsidR="00781E97">
        <w:rPr>
          <w:lang w:val="en-US"/>
        </w:rPr>
        <w:lastRenderedPageBreak/>
        <w:t xml:space="preserve">laws of nature or </w:t>
      </w:r>
      <w:r w:rsidR="00C26262">
        <w:rPr>
          <w:lang w:val="en-US"/>
        </w:rPr>
        <w:t xml:space="preserve">mere </w:t>
      </w:r>
      <w:r w:rsidR="00CE71B9">
        <w:rPr>
          <w:lang w:val="en-US"/>
        </w:rPr>
        <w:t>natural impulses and instincts, which is, according to Kant, not the case with inanimate objects or animals.</w:t>
      </w:r>
      <w:r w:rsidR="00F73DFF">
        <w:rPr>
          <w:lang w:val="en-US"/>
        </w:rPr>
        <w:t xml:space="preserve"> </w:t>
      </w:r>
      <w:r w:rsidR="00AF3C1D">
        <w:rPr>
          <w:lang w:val="en-US"/>
        </w:rPr>
        <w:t>Obviously, none of these are stable crite</w:t>
      </w:r>
      <w:r w:rsidR="007A452D">
        <w:rPr>
          <w:lang w:val="en-US"/>
        </w:rPr>
        <w:t>ria, but can only give us a hint</w:t>
      </w:r>
      <w:r w:rsidR="00AF3C1D">
        <w:rPr>
          <w:lang w:val="en-US"/>
        </w:rPr>
        <w:t xml:space="preserve"> whether a thing is rational or not, whether</w:t>
      </w:r>
      <w:r w:rsidR="00804D0C">
        <w:rPr>
          <w:lang w:val="en-US"/>
        </w:rPr>
        <w:t xml:space="preserve"> a</w:t>
      </w:r>
      <w:r w:rsidR="00AF3C1D">
        <w:rPr>
          <w:lang w:val="en-US"/>
        </w:rPr>
        <w:t xml:space="preserve"> mind can be ascribed to it or not.</w:t>
      </w:r>
    </w:p>
    <w:p w:rsidR="00804D0C" w:rsidRDefault="003E29DF" w:rsidP="0006400D">
      <w:pPr>
        <w:spacing w:line="360" w:lineRule="auto"/>
        <w:ind w:firstLine="706"/>
        <w:jc w:val="both"/>
        <w:rPr>
          <w:lang w:val="en-US"/>
        </w:rPr>
      </w:pPr>
      <w:r>
        <w:rPr>
          <w:lang w:val="en-US"/>
        </w:rPr>
        <w:t>Fur</w:t>
      </w:r>
      <w:r w:rsidR="00380D93">
        <w:rPr>
          <w:lang w:val="en-US"/>
        </w:rPr>
        <w:t>thermore, an imperative of</w:t>
      </w:r>
      <w:r>
        <w:rPr>
          <w:lang w:val="en-US"/>
        </w:rPr>
        <w:t xml:space="preserve"> </w:t>
      </w:r>
      <w:r w:rsidR="00AD48BF">
        <w:rPr>
          <w:lang w:val="en-US"/>
        </w:rPr>
        <w:t xml:space="preserve">Kant's practical philosophy </w:t>
      </w:r>
      <w:r>
        <w:rPr>
          <w:lang w:val="en-US"/>
        </w:rPr>
        <w:t>that we should always treat other people</w:t>
      </w:r>
      <w:r w:rsidR="00167814">
        <w:rPr>
          <w:lang w:val="en-US"/>
        </w:rPr>
        <w:t>, other rational beings,</w:t>
      </w:r>
      <w:r>
        <w:rPr>
          <w:lang w:val="en-US"/>
        </w:rPr>
        <w:t xml:space="preserve"> as ends and never as means</w:t>
      </w:r>
      <w:r>
        <w:rPr>
          <w:rStyle w:val="FootnoteReference"/>
          <w:lang w:val="en-US"/>
        </w:rPr>
        <w:footnoteReference w:id="117"/>
      </w:r>
      <w:r>
        <w:rPr>
          <w:lang w:val="en-US"/>
        </w:rPr>
        <w:t xml:space="preserve"> clearly suggest that it is possible to talk about othe</w:t>
      </w:r>
      <w:r w:rsidR="002E24B8">
        <w:rPr>
          <w:lang w:val="en-US"/>
        </w:rPr>
        <w:t>r minds, whose existence</w:t>
      </w:r>
      <w:r>
        <w:rPr>
          <w:lang w:val="en-US"/>
        </w:rPr>
        <w:t xml:space="preserve"> is, also, one of the pillars of Kant's concept of objectivity. Now all these other minds use the same</w:t>
      </w:r>
      <w:r w:rsidR="007A452D">
        <w:rPr>
          <w:lang w:val="en-US"/>
        </w:rPr>
        <w:t xml:space="preserve"> cognitive machinery as myself - </w:t>
      </w:r>
      <w:r>
        <w:rPr>
          <w:lang w:val="en-US"/>
        </w:rPr>
        <w:t>I basically just extrapolate what I know about myself as a rational being to other rational beings.</w:t>
      </w:r>
      <w:r>
        <w:rPr>
          <w:rStyle w:val="FootnoteReference"/>
          <w:lang w:val="en-US"/>
        </w:rPr>
        <w:footnoteReference w:id="118"/>
      </w:r>
      <w:r>
        <w:rPr>
          <w:lang w:val="en-US"/>
        </w:rPr>
        <w:t xml:space="preserve"> </w:t>
      </w:r>
      <w:r w:rsidR="005101FD">
        <w:rPr>
          <w:lang w:val="en-US"/>
        </w:rPr>
        <w:t xml:space="preserve">This is </w:t>
      </w:r>
      <w:r w:rsidR="005101FD">
        <w:rPr>
          <w:i/>
          <w:lang w:val="en-US"/>
        </w:rPr>
        <w:t xml:space="preserve">all </w:t>
      </w:r>
      <w:r w:rsidR="005101FD">
        <w:rPr>
          <w:lang w:val="en-US"/>
        </w:rPr>
        <w:t>I know and am ever able to know about other minds.</w:t>
      </w:r>
    </w:p>
    <w:p w:rsidR="00484E56" w:rsidRDefault="00484E56" w:rsidP="0006400D">
      <w:pPr>
        <w:spacing w:line="360" w:lineRule="auto"/>
        <w:ind w:firstLine="706"/>
        <w:jc w:val="both"/>
        <w:rPr>
          <w:lang w:val="en-US"/>
        </w:rPr>
      </w:pPr>
      <w:r>
        <w:rPr>
          <w:lang w:val="en-US"/>
        </w:rPr>
        <w:t>What implications does this have to our two problems? Let's first consider co-consciousness. Co-consciousness is the name for a phenomenon in which there are multiple selves</w:t>
      </w:r>
      <w:r w:rsidR="00E317A2">
        <w:rPr>
          <w:lang w:val="en-US"/>
        </w:rPr>
        <w:t xml:space="preserve"> in a body</w:t>
      </w:r>
      <w:r>
        <w:rPr>
          <w:lang w:val="en-US"/>
        </w:rPr>
        <w:t xml:space="preserve"> that are conscious of a certain event</w:t>
      </w:r>
      <w:r w:rsidR="00E317A2">
        <w:rPr>
          <w:lang w:val="en-US"/>
        </w:rPr>
        <w:t>, the same event</w:t>
      </w:r>
      <w:r w:rsidR="004B5868">
        <w:rPr>
          <w:lang w:val="en-US"/>
        </w:rPr>
        <w:t xml:space="preserve">, </w:t>
      </w:r>
      <w:r w:rsidR="00E40F6F">
        <w:rPr>
          <w:lang w:val="en-US"/>
        </w:rPr>
        <w:t>although</w:t>
      </w:r>
      <w:r w:rsidR="005D7710">
        <w:rPr>
          <w:lang w:val="en-US"/>
        </w:rPr>
        <w:t xml:space="preserve"> only one of the selves</w:t>
      </w:r>
      <w:r w:rsidR="004B5868">
        <w:rPr>
          <w:lang w:val="en-US"/>
        </w:rPr>
        <w:t xml:space="preserve"> is the agent</w:t>
      </w:r>
      <w:r w:rsidR="00E317A2">
        <w:rPr>
          <w:lang w:val="en-US"/>
        </w:rPr>
        <w:t>.</w:t>
      </w:r>
      <w:r>
        <w:rPr>
          <w:lang w:val="en-US"/>
        </w:rPr>
        <w:t xml:space="preserve"> </w:t>
      </w:r>
      <w:r w:rsidR="00CC60D3">
        <w:rPr>
          <w:lang w:val="en-US"/>
        </w:rPr>
        <w:t>So to say, other selves can "see" what is happening, but do not act.</w:t>
      </w:r>
      <w:r w:rsidR="00E66D89">
        <w:rPr>
          <w:lang w:val="en-US"/>
        </w:rPr>
        <w:t xml:space="preserve"> So if there are multiple "Is" in the same body that share the same experience, does that mean that there is after all a point of contact of the experiences of these selves?</w:t>
      </w:r>
    </w:p>
    <w:p w:rsidR="00E66D89" w:rsidRDefault="00454581" w:rsidP="0006400D">
      <w:pPr>
        <w:spacing w:line="360" w:lineRule="auto"/>
        <w:ind w:firstLine="706"/>
        <w:jc w:val="both"/>
        <w:rPr>
          <w:lang w:val="en-US"/>
        </w:rPr>
      </w:pPr>
      <w:r>
        <w:rPr>
          <w:lang w:val="en-US"/>
        </w:rPr>
        <w:t xml:space="preserve">It does mean exactly that, but this is still not contradictory </w:t>
      </w:r>
      <w:r w:rsidR="000F1199">
        <w:rPr>
          <w:lang w:val="en-US"/>
        </w:rPr>
        <w:t xml:space="preserve">to the claim that these are different "Is". </w:t>
      </w:r>
      <w:r w:rsidR="00695C6D">
        <w:rPr>
          <w:lang w:val="en-US"/>
        </w:rPr>
        <w:t>Selves that occupy different bodie</w:t>
      </w:r>
      <w:r w:rsidR="000169F2">
        <w:rPr>
          <w:lang w:val="en-US"/>
        </w:rPr>
        <w:t>s also experience the same event</w:t>
      </w:r>
      <w:r w:rsidR="00695C6D">
        <w:rPr>
          <w:lang w:val="en-US"/>
        </w:rPr>
        <w:t xml:space="preserve">s and there is a point of contact between their experiences as well. </w:t>
      </w:r>
      <w:r w:rsidR="00E31F41">
        <w:rPr>
          <w:lang w:val="en-US"/>
        </w:rPr>
        <w:t xml:space="preserve">Seeing a car crash by two different selves from two different bodies is nothing different from seeing a car crash by two different selves in the same body. </w:t>
      </w:r>
      <w:r w:rsidR="00AE722B">
        <w:rPr>
          <w:lang w:val="en-US"/>
        </w:rPr>
        <w:t xml:space="preserve">Those can be seen as </w:t>
      </w:r>
      <w:r w:rsidR="00AE722B">
        <w:rPr>
          <w:i/>
          <w:lang w:val="en-US"/>
        </w:rPr>
        <w:t>numerically</w:t>
      </w:r>
      <w:r w:rsidR="00AE722B">
        <w:rPr>
          <w:lang w:val="en-US"/>
        </w:rPr>
        <w:t xml:space="preserve"> different experiences as much as different experiences of any two subjects.</w:t>
      </w:r>
      <w:r w:rsidR="00FB30CB">
        <w:rPr>
          <w:lang w:val="en-US"/>
        </w:rPr>
        <w:t xml:space="preserve"> What Stevenson calls "the individuation of the experience" holds as much for selves in the same body as for any other: "</w:t>
      </w:r>
      <w:r w:rsidR="00FB30CB" w:rsidRPr="00FB30CB">
        <w:rPr>
          <w:i/>
          <w:lang w:val="en-US"/>
        </w:rPr>
        <w:t>given mutual communication, two people can know that they are enjoying experiences with the same content, but we can still distinguish A's experiences from B's.</w:t>
      </w:r>
      <w:r w:rsidR="00FB30CB">
        <w:rPr>
          <w:lang w:val="en-US"/>
        </w:rPr>
        <w:t>"</w:t>
      </w:r>
      <w:r w:rsidR="00FB30CB">
        <w:rPr>
          <w:rStyle w:val="FootnoteReference"/>
          <w:lang w:val="en-US"/>
        </w:rPr>
        <w:footnoteReference w:id="119"/>
      </w:r>
      <w:r w:rsidR="00AE722B">
        <w:rPr>
          <w:lang w:val="en-US"/>
        </w:rPr>
        <w:t xml:space="preserve"> </w:t>
      </w:r>
      <w:r w:rsidR="00FB30CB">
        <w:rPr>
          <w:lang w:val="en-US"/>
        </w:rPr>
        <w:t xml:space="preserve">There is absolutely no reason why this should not hold </w:t>
      </w:r>
      <w:r w:rsidR="008B4510">
        <w:rPr>
          <w:lang w:val="en-US"/>
        </w:rPr>
        <w:t>for the multiples, at least seen from the perspective of Kant's theory.</w:t>
      </w:r>
      <w:r w:rsidR="002C5DB0">
        <w:rPr>
          <w:lang w:val="en-US"/>
        </w:rPr>
        <w:t xml:space="preserve"> And to show this, we must</w:t>
      </w:r>
      <w:r w:rsidR="008B5ED9">
        <w:rPr>
          <w:lang w:val="en-US"/>
        </w:rPr>
        <w:t xml:space="preserve"> </w:t>
      </w:r>
      <w:r w:rsidR="005E7B0E">
        <w:rPr>
          <w:lang w:val="en-US"/>
        </w:rPr>
        <w:t>analyze Kant's concept of relation between the body and the soul.</w:t>
      </w:r>
      <w:r w:rsidR="008263C3">
        <w:rPr>
          <w:lang w:val="en-US"/>
        </w:rPr>
        <w:t xml:space="preserve"> Is it </w:t>
      </w:r>
      <w:r w:rsidR="008263C3" w:rsidRPr="008263C3">
        <w:rPr>
          <w:lang w:val="en-US"/>
        </w:rPr>
        <w:t>allowed</w:t>
      </w:r>
      <w:r w:rsidR="008263C3">
        <w:rPr>
          <w:i/>
          <w:lang w:val="en-US"/>
        </w:rPr>
        <w:t xml:space="preserve"> </w:t>
      </w:r>
      <w:r w:rsidR="008263C3">
        <w:rPr>
          <w:lang w:val="en-US"/>
        </w:rPr>
        <w:t>by Kant's theory that multiple souls, or multiple "Is" occupy one body?</w:t>
      </w:r>
    </w:p>
    <w:p w:rsidR="00375CF5" w:rsidRDefault="00CA2112" w:rsidP="0006400D">
      <w:pPr>
        <w:spacing w:line="360" w:lineRule="auto"/>
        <w:ind w:firstLine="706"/>
        <w:jc w:val="both"/>
        <w:rPr>
          <w:lang w:val="en-US"/>
        </w:rPr>
      </w:pPr>
      <w:r>
        <w:rPr>
          <w:lang w:val="en-US"/>
        </w:rPr>
        <w:lastRenderedPageBreak/>
        <w:t xml:space="preserve">As for </w:t>
      </w:r>
      <w:r w:rsidR="00EC2E56">
        <w:rPr>
          <w:lang w:val="en-US"/>
        </w:rPr>
        <w:t>the "soul"</w:t>
      </w:r>
      <w:r w:rsidR="0089233B">
        <w:rPr>
          <w:lang w:val="en-US"/>
        </w:rPr>
        <w:t>, if it signifies</w:t>
      </w:r>
      <w:r w:rsidR="00BC417A">
        <w:rPr>
          <w:lang w:val="en-US"/>
        </w:rPr>
        <w:t xml:space="preserve"> </w:t>
      </w:r>
      <w:r w:rsidR="00B06EA9">
        <w:rPr>
          <w:lang w:val="en-US"/>
        </w:rPr>
        <w:t xml:space="preserve">the immaterial substance </w:t>
      </w:r>
      <w:r w:rsidR="00C35A3A">
        <w:rPr>
          <w:lang w:val="en-US"/>
        </w:rPr>
        <w:t>that underlies</w:t>
      </w:r>
      <w:r w:rsidR="00AB1995">
        <w:rPr>
          <w:lang w:val="en-US"/>
        </w:rPr>
        <w:t xml:space="preserve"> my consciousness, as we already analyzed, I can know nothing</w:t>
      </w:r>
      <w:r>
        <w:rPr>
          <w:lang w:val="en-US"/>
        </w:rPr>
        <w:t xml:space="preserve"> about it</w:t>
      </w:r>
      <w:r w:rsidR="006852AA">
        <w:rPr>
          <w:lang w:val="en-US"/>
        </w:rPr>
        <w:t>, neither about its characteristics nor its relation to the body</w:t>
      </w:r>
      <w:r w:rsidR="00AB1995">
        <w:rPr>
          <w:lang w:val="en-US"/>
        </w:rPr>
        <w:t>.</w:t>
      </w:r>
      <w:r w:rsidR="006852AA">
        <w:rPr>
          <w:lang w:val="en-US"/>
        </w:rPr>
        <w:t xml:space="preserve"> </w:t>
      </w:r>
      <w:r w:rsidR="001139B4">
        <w:rPr>
          <w:lang w:val="en-US"/>
        </w:rPr>
        <w:t>As for the "I"</w:t>
      </w:r>
      <w:r w:rsidR="006F4B46">
        <w:rPr>
          <w:lang w:val="en-US"/>
        </w:rPr>
        <w:t xml:space="preserve"> of others</w:t>
      </w:r>
      <w:r w:rsidR="001139B4">
        <w:rPr>
          <w:lang w:val="en-US"/>
        </w:rPr>
        <w:t>, as was mentioned in the analysis of other minds</w:t>
      </w:r>
      <w:r w:rsidR="008F2A3A">
        <w:rPr>
          <w:lang w:val="en-US"/>
        </w:rPr>
        <w:t>, I can know something about</w:t>
      </w:r>
      <w:r w:rsidR="00626209">
        <w:rPr>
          <w:lang w:val="en-US"/>
        </w:rPr>
        <w:t xml:space="preserve"> it only indirectly. I can see empirical "signs" that there is a r</w:t>
      </w:r>
      <w:r w:rsidR="0066650F">
        <w:rPr>
          <w:lang w:val="en-US"/>
        </w:rPr>
        <w:t xml:space="preserve">ational being occupying a body, and I can infer that this rational being can </w:t>
      </w:r>
      <w:r w:rsidR="001E5A1B">
        <w:rPr>
          <w:lang w:val="en-US"/>
        </w:rPr>
        <w:t>employ the same rules of ordering sensations and experiences as I do.</w:t>
      </w:r>
      <w:r w:rsidR="009874D3">
        <w:rPr>
          <w:lang w:val="en-US"/>
        </w:rPr>
        <w:t xml:space="preserve"> Whether there could be more "Is" occupying one body or only one is not a problem </w:t>
      </w:r>
      <w:r w:rsidR="00EE244A">
        <w:rPr>
          <w:lang w:val="en-US"/>
        </w:rPr>
        <w:t xml:space="preserve">that was investigated in Kant's philosophy. </w:t>
      </w:r>
      <w:r w:rsidR="00A23DCD">
        <w:rPr>
          <w:lang w:val="en-US"/>
        </w:rPr>
        <w:t xml:space="preserve">In practical philosophy this would of course be an important issue, because of </w:t>
      </w:r>
      <w:r w:rsidR="00B959AF">
        <w:rPr>
          <w:lang w:val="en-US"/>
        </w:rPr>
        <w:t>the problems</w:t>
      </w:r>
      <w:r w:rsidR="002F178C">
        <w:rPr>
          <w:lang w:val="en-US"/>
        </w:rPr>
        <w:t xml:space="preserve"> of</w:t>
      </w:r>
      <w:r w:rsidR="00B959AF">
        <w:rPr>
          <w:lang w:val="en-US"/>
        </w:rPr>
        <w:t xml:space="preserve"> imputability and responsibility</w:t>
      </w:r>
      <w:r w:rsidR="00E748C8">
        <w:rPr>
          <w:lang w:val="en-US"/>
        </w:rPr>
        <w:t xml:space="preserve">, but since the </w:t>
      </w:r>
      <w:r w:rsidR="00E40F6F">
        <w:rPr>
          <w:lang w:val="en-US"/>
        </w:rPr>
        <w:t>dilemma</w:t>
      </w:r>
      <w:r w:rsidR="00E748C8">
        <w:rPr>
          <w:lang w:val="en-US"/>
        </w:rPr>
        <w:t xml:space="preserve"> about multiple selves is not considered </w:t>
      </w:r>
      <w:r w:rsidR="00375CF5">
        <w:rPr>
          <w:lang w:val="en-US"/>
        </w:rPr>
        <w:t>a dilemma at all in Kant's time, Kant never addressed it.</w:t>
      </w:r>
    </w:p>
    <w:p w:rsidR="00FD363C" w:rsidRDefault="004A01BF" w:rsidP="0006400D">
      <w:pPr>
        <w:spacing w:line="360" w:lineRule="auto"/>
        <w:ind w:firstLine="706"/>
        <w:jc w:val="both"/>
        <w:rPr>
          <w:lang w:val="en-US"/>
        </w:rPr>
      </w:pPr>
      <w:r>
        <w:rPr>
          <w:lang w:val="en-US"/>
        </w:rPr>
        <w:t xml:space="preserve">There are multiple ways in which we can interpret Kant's silence </w:t>
      </w:r>
      <w:r w:rsidR="007C6B23">
        <w:rPr>
          <w:lang w:val="en-US"/>
        </w:rPr>
        <w:t>on this issue, but the</w:t>
      </w:r>
      <w:r w:rsidR="00FE7F72">
        <w:rPr>
          <w:lang w:val="en-US"/>
        </w:rPr>
        <w:t xml:space="preserve"> most proba</w:t>
      </w:r>
      <w:r w:rsidR="00AC0587">
        <w:rPr>
          <w:lang w:val="en-US"/>
        </w:rPr>
        <w:t>ble one is that Kant, if he had</w:t>
      </w:r>
      <w:r w:rsidR="00FE7F72">
        <w:rPr>
          <w:lang w:val="en-US"/>
        </w:rPr>
        <w:t xml:space="preserve"> </w:t>
      </w:r>
      <w:r w:rsidR="00233449">
        <w:rPr>
          <w:lang w:val="en-US"/>
        </w:rPr>
        <w:t>actually</w:t>
      </w:r>
      <w:r w:rsidR="00AC0587">
        <w:rPr>
          <w:lang w:val="en-US"/>
        </w:rPr>
        <w:t xml:space="preserve"> been</w:t>
      </w:r>
      <w:r w:rsidR="00233449">
        <w:rPr>
          <w:lang w:val="en-US"/>
        </w:rPr>
        <w:t xml:space="preserve"> </w:t>
      </w:r>
      <w:r w:rsidR="00FE7F72">
        <w:rPr>
          <w:lang w:val="en-US"/>
        </w:rPr>
        <w:t xml:space="preserve">presented with the problem, would have considered it </w:t>
      </w:r>
      <w:r w:rsidR="007504D7">
        <w:rPr>
          <w:lang w:val="en-US"/>
        </w:rPr>
        <w:t>some</w:t>
      </w:r>
      <w:r w:rsidR="00A774FF">
        <w:rPr>
          <w:lang w:val="en-US"/>
        </w:rPr>
        <w:t>w</w:t>
      </w:r>
      <w:r w:rsidR="007504D7">
        <w:rPr>
          <w:lang w:val="en-US"/>
        </w:rPr>
        <w:t xml:space="preserve">hat </w:t>
      </w:r>
      <w:r w:rsidR="00FE7F72">
        <w:rPr>
          <w:lang w:val="en-US"/>
        </w:rPr>
        <w:t xml:space="preserve">absurd. </w:t>
      </w:r>
      <w:r w:rsidR="003D3196">
        <w:rPr>
          <w:lang w:val="en-US"/>
        </w:rPr>
        <w:t>However, that does not mean he would reject it as a problem - it might be that he would have considered this problem as unsolvable. In any event</w:t>
      </w:r>
      <w:r w:rsidR="00CA072F">
        <w:rPr>
          <w:lang w:val="en-US"/>
        </w:rPr>
        <w:t xml:space="preserve">, we can only analyze what is </w:t>
      </w:r>
      <w:r w:rsidR="003D3196">
        <w:rPr>
          <w:lang w:val="en-US"/>
        </w:rPr>
        <w:t>written in Kant's works and what is implied by what is written, no</w:t>
      </w:r>
      <w:r w:rsidR="004917C9">
        <w:rPr>
          <w:lang w:val="en-US"/>
        </w:rPr>
        <w:t>t</w:t>
      </w:r>
      <w:r w:rsidR="003D3196">
        <w:rPr>
          <w:lang w:val="en-US"/>
        </w:rPr>
        <w:t xml:space="preserve"> what might have been written had some other questions been asked as well. And as for the relation of the self </w:t>
      </w:r>
      <w:r w:rsidR="004513D7">
        <w:rPr>
          <w:lang w:val="en-US"/>
        </w:rPr>
        <w:t xml:space="preserve">(or soul) </w:t>
      </w:r>
      <w:r w:rsidR="003D3196">
        <w:rPr>
          <w:lang w:val="en-US"/>
        </w:rPr>
        <w:t>and the body, very little has been said in Kant's works</w:t>
      </w:r>
      <w:r w:rsidR="00BC56F4">
        <w:rPr>
          <w:lang w:val="en-US"/>
        </w:rPr>
        <w:t xml:space="preserve"> and everything that has been said points to the</w:t>
      </w:r>
      <w:r w:rsidR="00530051">
        <w:rPr>
          <w:lang w:val="en-US"/>
        </w:rPr>
        <w:t xml:space="preserve"> impossibility of</w:t>
      </w:r>
      <w:r w:rsidR="00610A46">
        <w:rPr>
          <w:lang w:val="en-US"/>
        </w:rPr>
        <w:t xml:space="preserve"> any knowledge about </w:t>
      </w:r>
      <w:r w:rsidR="00530051">
        <w:rPr>
          <w:lang w:val="en-US"/>
        </w:rPr>
        <w:t>the issue</w:t>
      </w:r>
      <w:r w:rsidR="003D3196">
        <w:rPr>
          <w:lang w:val="en-US"/>
        </w:rPr>
        <w:t>.</w:t>
      </w:r>
      <w:r w:rsidR="005A0939">
        <w:rPr>
          <w:lang w:val="en-US"/>
        </w:rPr>
        <w:t xml:space="preserve"> </w:t>
      </w:r>
      <w:r w:rsidR="004513D7">
        <w:rPr>
          <w:lang w:val="en-US"/>
        </w:rPr>
        <w:t>Regarding the problem, he even remarks that "</w:t>
      </w:r>
      <w:r w:rsidR="004513D7" w:rsidRPr="004513D7">
        <w:rPr>
          <w:i/>
          <w:lang w:val="en-US"/>
        </w:rPr>
        <w:t>concerning how a community of substances is possible at all [...] this without any doubt lies outside the field of all human cognition</w:t>
      </w:r>
      <w:r w:rsidR="004513D7">
        <w:rPr>
          <w:lang w:val="en-US"/>
        </w:rPr>
        <w:t>".</w:t>
      </w:r>
      <w:r w:rsidR="004513D7">
        <w:rPr>
          <w:rStyle w:val="FootnoteReference"/>
          <w:lang w:val="en-US"/>
        </w:rPr>
        <w:footnoteReference w:id="120"/>
      </w:r>
      <w:r w:rsidR="003D3196">
        <w:rPr>
          <w:lang w:val="en-US"/>
        </w:rPr>
        <w:t xml:space="preserve"> </w:t>
      </w:r>
      <w:r w:rsidR="009C337E">
        <w:rPr>
          <w:lang w:val="en-US"/>
        </w:rPr>
        <w:t xml:space="preserve">Therefore, even saying that "I" or a soul occupies a body </w:t>
      </w:r>
      <w:r w:rsidR="009278AF">
        <w:rPr>
          <w:lang w:val="en-US"/>
        </w:rPr>
        <w:t xml:space="preserve">in any way </w:t>
      </w:r>
      <w:r w:rsidR="009C337E">
        <w:rPr>
          <w:lang w:val="en-US"/>
        </w:rPr>
        <w:t>is very problematic in Kant's framework.</w:t>
      </w:r>
      <w:r w:rsidR="00FD363C">
        <w:rPr>
          <w:lang w:val="en-US"/>
        </w:rPr>
        <w:t xml:space="preserve"> The only point in the </w:t>
      </w:r>
      <w:r w:rsidR="00FD363C">
        <w:rPr>
          <w:i/>
          <w:lang w:val="en-US"/>
        </w:rPr>
        <w:t>Critique</w:t>
      </w:r>
      <w:r w:rsidR="00FD363C">
        <w:rPr>
          <w:lang w:val="en-US"/>
        </w:rPr>
        <w:t xml:space="preserve"> where he seems to be saying something about this relation </w:t>
      </w:r>
      <w:r w:rsidR="007B75FC">
        <w:rPr>
          <w:lang w:val="en-US"/>
        </w:rPr>
        <w:t xml:space="preserve">is A213=B260, although even that seems to be said without an intention to explain such </w:t>
      </w:r>
      <w:r w:rsidR="004917C9">
        <w:rPr>
          <w:lang w:val="en-US"/>
        </w:rPr>
        <w:t xml:space="preserve">a </w:t>
      </w:r>
      <w:r w:rsidR="007B75FC">
        <w:rPr>
          <w:lang w:val="en-US"/>
        </w:rPr>
        <w:t xml:space="preserve">relation, and such </w:t>
      </w:r>
      <w:r w:rsidR="00572971">
        <w:rPr>
          <w:lang w:val="en-US"/>
        </w:rPr>
        <w:t xml:space="preserve">an </w:t>
      </w:r>
      <w:r w:rsidR="007B75FC">
        <w:rPr>
          <w:lang w:val="en-US"/>
        </w:rPr>
        <w:t>implication is apparently just a result of somewhat careless language used: "</w:t>
      </w:r>
      <w:r w:rsidR="007B75FC" w:rsidRPr="005B4259">
        <w:rPr>
          <w:i/>
          <w:lang w:val="en-US"/>
        </w:rPr>
        <w:t xml:space="preserve">The light which plays between our eyes and the celestial bodies </w:t>
      </w:r>
      <w:r w:rsidR="00572971" w:rsidRPr="005B4259">
        <w:rPr>
          <w:i/>
          <w:lang w:val="en-US"/>
        </w:rPr>
        <w:t>produces a mediate community between us and them, and thereby</w:t>
      </w:r>
      <w:r w:rsidR="005B4259" w:rsidRPr="005B4259">
        <w:rPr>
          <w:i/>
          <w:lang w:val="en-US"/>
        </w:rPr>
        <w:t xml:space="preserve"> shows us that they coexist. We cannot empirically change our position and perceive the change unless matter in all parts of space makes perception of our position possible to us</w:t>
      </w:r>
      <w:r w:rsidR="005B4259">
        <w:rPr>
          <w:lang w:val="en-US"/>
        </w:rPr>
        <w:t>."</w:t>
      </w:r>
      <w:r w:rsidR="005B4259">
        <w:rPr>
          <w:rStyle w:val="FootnoteReference"/>
          <w:lang w:val="en-US"/>
        </w:rPr>
        <w:footnoteReference w:id="121"/>
      </w:r>
    </w:p>
    <w:p w:rsidR="004A01BF" w:rsidRPr="009278AF" w:rsidRDefault="009C337E" w:rsidP="0006400D">
      <w:pPr>
        <w:spacing w:line="360" w:lineRule="auto"/>
        <w:ind w:firstLine="706"/>
        <w:jc w:val="both"/>
        <w:rPr>
          <w:lang w:val="en-US"/>
        </w:rPr>
      </w:pPr>
      <w:r>
        <w:rPr>
          <w:lang w:val="en-US"/>
        </w:rPr>
        <w:t xml:space="preserve"> </w:t>
      </w:r>
      <w:r w:rsidR="00FD363C">
        <w:rPr>
          <w:lang w:val="en-US"/>
        </w:rPr>
        <w:t>Thus most</w:t>
      </w:r>
      <w:r w:rsidR="000648EE">
        <w:rPr>
          <w:lang w:val="en-US"/>
        </w:rPr>
        <w:t xml:space="preserve"> we can say </w:t>
      </w:r>
      <w:r w:rsidR="003D2646">
        <w:rPr>
          <w:lang w:val="en-US"/>
        </w:rPr>
        <w:t xml:space="preserve">is </w:t>
      </w:r>
      <w:r w:rsidR="000648EE">
        <w:rPr>
          <w:lang w:val="en-US"/>
        </w:rPr>
        <w:t xml:space="preserve">that </w:t>
      </w:r>
      <w:r w:rsidR="00572971">
        <w:rPr>
          <w:lang w:val="en-US"/>
        </w:rPr>
        <w:t xml:space="preserve">Kant considered, at least implicitly, that </w:t>
      </w:r>
      <w:r w:rsidR="000648EE">
        <w:rPr>
          <w:lang w:val="en-US"/>
        </w:rPr>
        <w:t>the temporal order in our empirical consciousness "</w:t>
      </w:r>
      <w:r w:rsidR="000648EE" w:rsidRPr="000648EE">
        <w:rPr>
          <w:i/>
          <w:lang w:val="en-US"/>
        </w:rPr>
        <w:t xml:space="preserve">is related in some specifiable way to the temporal order </w:t>
      </w:r>
      <w:r w:rsidR="000648EE" w:rsidRPr="000648EE">
        <w:rPr>
          <w:i/>
          <w:lang w:val="en-US"/>
        </w:rPr>
        <w:lastRenderedPageBreak/>
        <w:t>of the positions of a particular body</w:t>
      </w:r>
      <w:r w:rsidR="000648EE">
        <w:rPr>
          <w:lang w:val="en-US"/>
        </w:rPr>
        <w:t>"</w:t>
      </w:r>
      <w:r w:rsidR="000648EE">
        <w:rPr>
          <w:rStyle w:val="FootnoteReference"/>
          <w:lang w:val="en-US"/>
        </w:rPr>
        <w:footnoteReference w:id="122"/>
      </w:r>
      <w:r w:rsidR="009278AF">
        <w:rPr>
          <w:lang w:val="en-US"/>
        </w:rPr>
        <w:t xml:space="preserve">. </w:t>
      </w:r>
      <w:r w:rsidR="005B4259">
        <w:rPr>
          <w:lang w:val="en-US"/>
        </w:rPr>
        <w:t>A</w:t>
      </w:r>
      <w:r w:rsidR="009278AF">
        <w:rPr>
          <w:lang w:val="en-US"/>
        </w:rPr>
        <w:t>ll we know</w:t>
      </w:r>
      <w:r w:rsidR="00DE780C">
        <w:rPr>
          <w:lang w:val="en-US"/>
        </w:rPr>
        <w:t>, empirically,</w:t>
      </w:r>
      <w:r w:rsidR="009278AF">
        <w:rPr>
          <w:lang w:val="en-US"/>
        </w:rPr>
        <w:t xml:space="preserve"> is that there is </w:t>
      </w:r>
      <w:r w:rsidR="009278AF">
        <w:rPr>
          <w:i/>
          <w:lang w:val="en-US"/>
        </w:rPr>
        <w:t xml:space="preserve">some </w:t>
      </w:r>
      <w:r w:rsidR="009278AF">
        <w:rPr>
          <w:lang w:val="en-US"/>
        </w:rPr>
        <w:t>relation between ourselves and our bodies</w:t>
      </w:r>
      <w:r w:rsidR="003D2646">
        <w:rPr>
          <w:lang w:val="en-US"/>
        </w:rPr>
        <w:t>. But since w</w:t>
      </w:r>
      <w:r w:rsidR="00DE780C">
        <w:rPr>
          <w:lang w:val="en-US"/>
        </w:rPr>
        <w:t>e know</w:t>
      </w:r>
      <w:r w:rsidR="00330EEA">
        <w:rPr>
          <w:lang w:val="en-US"/>
        </w:rPr>
        <w:t xml:space="preserve"> nothing about this relation,</w:t>
      </w:r>
      <w:r w:rsidR="00DE780C">
        <w:rPr>
          <w:lang w:val="en-US"/>
        </w:rPr>
        <w:t xml:space="preserve"> there is an open possibility that it is such that </w:t>
      </w:r>
      <w:r w:rsidR="00096C52">
        <w:rPr>
          <w:lang w:val="en-US"/>
        </w:rPr>
        <w:t>there can be multiple selves in a body.</w:t>
      </w:r>
      <w:r w:rsidR="00FD363C">
        <w:rPr>
          <w:lang w:val="en-US"/>
        </w:rPr>
        <w:t xml:space="preserve"> We could never confirm that with certainty, but we could never refute that as well.</w:t>
      </w:r>
    </w:p>
    <w:p w:rsidR="00814526" w:rsidRDefault="005F5AAB" w:rsidP="0006400D">
      <w:pPr>
        <w:spacing w:line="360" w:lineRule="auto"/>
        <w:ind w:firstLine="706"/>
        <w:jc w:val="both"/>
        <w:rPr>
          <w:lang w:val="en-US"/>
        </w:rPr>
      </w:pPr>
      <w:r>
        <w:rPr>
          <w:lang w:val="en-US"/>
        </w:rPr>
        <w:t xml:space="preserve">To conclude, I believe this is enough evidence that the phenomenon of DID </w:t>
      </w:r>
      <w:r w:rsidR="00BA7837">
        <w:rPr>
          <w:lang w:val="en-US"/>
        </w:rPr>
        <w:t xml:space="preserve">fits </w:t>
      </w:r>
      <w:r>
        <w:rPr>
          <w:lang w:val="en-US"/>
        </w:rPr>
        <w:t>into Kant's framework</w:t>
      </w:r>
      <w:r w:rsidR="00523A9D">
        <w:rPr>
          <w:lang w:val="en-US"/>
        </w:rPr>
        <w:t xml:space="preserve"> and is allowed by his theory</w:t>
      </w:r>
      <w:r>
        <w:rPr>
          <w:lang w:val="en-US"/>
        </w:rPr>
        <w:t>.</w:t>
      </w:r>
      <w:r w:rsidR="00896AAF">
        <w:rPr>
          <w:lang w:val="en-US"/>
        </w:rPr>
        <w:t xml:space="preserve"> </w:t>
      </w:r>
      <w:r w:rsidR="00BA7837">
        <w:rPr>
          <w:lang w:val="en-US"/>
        </w:rPr>
        <w:t xml:space="preserve">However, there are a few reasons for which I believe that at this level this result is not particularly important. </w:t>
      </w:r>
      <w:r w:rsidR="00814526">
        <w:rPr>
          <w:lang w:val="en-US"/>
        </w:rPr>
        <w:t>The first</w:t>
      </w:r>
      <w:r w:rsidR="00A60F3E">
        <w:rPr>
          <w:lang w:val="en-US"/>
        </w:rPr>
        <w:t xml:space="preserve"> one</w:t>
      </w:r>
      <w:r w:rsidR="00814526">
        <w:rPr>
          <w:lang w:val="en-US"/>
        </w:rPr>
        <w:t xml:space="preserve"> is that from the Kantian perspective we can deal only with</w:t>
      </w:r>
      <w:r w:rsidR="00267A46">
        <w:rPr>
          <w:lang w:val="en-US"/>
        </w:rPr>
        <w:t xml:space="preserve"> the</w:t>
      </w:r>
      <w:r w:rsidR="00433417">
        <w:rPr>
          <w:lang w:val="en-US"/>
        </w:rPr>
        <w:t xml:space="preserve"> unification of</w:t>
      </w:r>
      <w:r w:rsidR="00814526">
        <w:rPr>
          <w:lang w:val="en-US"/>
        </w:rPr>
        <w:t xml:space="preserve"> memories, perception</w:t>
      </w:r>
      <w:r w:rsidR="00433417">
        <w:rPr>
          <w:lang w:val="en-US"/>
        </w:rPr>
        <w:t>s</w:t>
      </w:r>
      <w:r w:rsidR="00814526">
        <w:rPr>
          <w:lang w:val="en-US"/>
        </w:rPr>
        <w:t xml:space="preserve"> and </w:t>
      </w:r>
      <w:r w:rsidR="00E40F6F">
        <w:rPr>
          <w:lang w:val="en-US"/>
        </w:rPr>
        <w:t>knowledge</w:t>
      </w:r>
      <w:r w:rsidR="00814526">
        <w:rPr>
          <w:lang w:val="en-US"/>
        </w:rPr>
        <w:t xml:space="preserve">, and these are just a part of </w:t>
      </w:r>
      <w:r w:rsidR="00190470">
        <w:rPr>
          <w:lang w:val="en-US"/>
        </w:rPr>
        <w:t>the equation concerning DID that</w:t>
      </w:r>
      <w:r w:rsidR="008A1FA2">
        <w:rPr>
          <w:lang w:val="en-US"/>
        </w:rPr>
        <w:t xml:space="preserve"> also</w:t>
      </w:r>
      <w:r w:rsidR="00190470">
        <w:rPr>
          <w:lang w:val="en-US"/>
        </w:rPr>
        <w:t xml:space="preserve"> includes skills, attitudes, beliefs</w:t>
      </w:r>
      <w:r w:rsidR="000A2F06">
        <w:rPr>
          <w:lang w:val="en-US"/>
        </w:rPr>
        <w:t>, temperament and a number of other personality traits that cannot be accounted for by Kant's theory of the self.</w:t>
      </w:r>
    </w:p>
    <w:p w:rsidR="006A3B78" w:rsidRPr="00867680" w:rsidRDefault="00BA7837" w:rsidP="0006400D">
      <w:pPr>
        <w:spacing w:line="360" w:lineRule="auto"/>
        <w:ind w:firstLine="706"/>
        <w:jc w:val="both"/>
        <w:rPr>
          <w:lang w:val="en-US"/>
        </w:rPr>
      </w:pPr>
      <w:r>
        <w:rPr>
          <w:lang w:val="en-US"/>
        </w:rPr>
        <w:t xml:space="preserve">The </w:t>
      </w:r>
      <w:r w:rsidR="00814526">
        <w:rPr>
          <w:lang w:val="en-US"/>
        </w:rPr>
        <w:t>second</w:t>
      </w:r>
      <w:r>
        <w:rPr>
          <w:lang w:val="en-US"/>
        </w:rPr>
        <w:t xml:space="preserve"> </w:t>
      </w:r>
      <w:r w:rsidR="00640252">
        <w:rPr>
          <w:lang w:val="en-US"/>
        </w:rPr>
        <w:t>reason</w:t>
      </w:r>
      <w:r>
        <w:rPr>
          <w:lang w:val="en-US"/>
        </w:rPr>
        <w:t xml:space="preserve"> is that concluding that it merely </w:t>
      </w:r>
      <w:r w:rsidRPr="00BA7837">
        <w:rPr>
          <w:i/>
          <w:lang w:val="en-US"/>
        </w:rPr>
        <w:t>fits into</w:t>
      </w:r>
      <w:r>
        <w:rPr>
          <w:lang w:val="en-US"/>
        </w:rPr>
        <w:t xml:space="preserve"> the framework does not necessarily mean that this framework</w:t>
      </w:r>
      <w:r w:rsidR="0018287D">
        <w:rPr>
          <w:lang w:val="en-US"/>
        </w:rPr>
        <w:t xml:space="preserve"> offers</w:t>
      </w:r>
      <w:r w:rsidR="00330EEA">
        <w:rPr>
          <w:lang w:val="en-US"/>
        </w:rPr>
        <w:t xml:space="preserve"> a fruitful or</w:t>
      </w:r>
      <w:r w:rsidR="0018287D">
        <w:rPr>
          <w:lang w:val="en-US"/>
        </w:rPr>
        <w:t xml:space="preserve"> </w:t>
      </w:r>
      <w:r>
        <w:rPr>
          <w:lang w:val="en-US"/>
        </w:rPr>
        <w:t>constructive solution</w:t>
      </w:r>
      <w:r w:rsidR="005F5AAB">
        <w:rPr>
          <w:lang w:val="en-US"/>
        </w:rPr>
        <w:t xml:space="preserve"> </w:t>
      </w:r>
      <w:r>
        <w:rPr>
          <w:lang w:val="en-US"/>
        </w:rPr>
        <w:t xml:space="preserve">and a good starting point for </w:t>
      </w:r>
      <w:r>
        <w:rPr>
          <w:i/>
          <w:lang w:val="en-US"/>
        </w:rPr>
        <w:t xml:space="preserve">explaining </w:t>
      </w:r>
      <w:r>
        <w:rPr>
          <w:lang w:val="en-US"/>
        </w:rPr>
        <w:t>or gaining better insight in</w:t>
      </w:r>
      <w:r w:rsidR="004B4CA1">
        <w:rPr>
          <w:lang w:val="en-US"/>
        </w:rPr>
        <w:t>to</w:t>
      </w:r>
      <w:r>
        <w:rPr>
          <w:lang w:val="en-US"/>
        </w:rPr>
        <w:t xml:space="preserve"> the phenomenon. Especially given that Kant's theory of transce</w:t>
      </w:r>
      <w:r w:rsidR="00102BE5">
        <w:rPr>
          <w:lang w:val="en-US"/>
        </w:rPr>
        <w:t>n</w:t>
      </w:r>
      <w:r>
        <w:rPr>
          <w:lang w:val="en-US"/>
        </w:rPr>
        <w:t>dental apperception, as well as his philosophy, is</w:t>
      </w:r>
      <w:r w:rsidR="0061515C">
        <w:rPr>
          <w:lang w:val="en-US"/>
        </w:rPr>
        <w:t xml:space="preserve"> in this sense quite flexible and refuses to </w:t>
      </w:r>
      <w:r w:rsidR="007D341E">
        <w:rPr>
          <w:lang w:val="en-US"/>
        </w:rPr>
        <w:t>both</w:t>
      </w:r>
      <w:r w:rsidR="0061515C">
        <w:rPr>
          <w:lang w:val="en-US"/>
        </w:rPr>
        <w:t xml:space="preserve"> confirm</w:t>
      </w:r>
      <w:r w:rsidR="007D341E">
        <w:rPr>
          <w:lang w:val="en-US"/>
        </w:rPr>
        <w:t xml:space="preserve"> and de</w:t>
      </w:r>
      <w:r w:rsidR="0061515C">
        <w:rPr>
          <w:lang w:val="en-US"/>
        </w:rPr>
        <w:t>ny</w:t>
      </w:r>
      <w:r>
        <w:rPr>
          <w:lang w:val="en-US"/>
        </w:rPr>
        <w:t xml:space="preserve"> a lot of things</w:t>
      </w:r>
      <w:r w:rsidR="00956EBE">
        <w:rPr>
          <w:lang w:val="en-US"/>
        </w:rPr>
        <w:t>, but claims ignorance and demands silence on such issues</w:t>
      </w:r>
      <w:r>
        <w:rPr>
          <w:lang w:val="en-US"/>
        </w:rPr>
        <w:t xml:space="preserve">. Nothing could disprove the claim that there are multiple selves in a single body, </w:t>
      </w:r>
      <w:r w:rsidR="00E47EA4">
        <w:rPr>
          <w:lang w:val="en-US"/>
        </w:rPr>
        <w:t>but nothing could prove it beyond doubt as well.</w:t>
      </w:r>
      <w:r w:rsidR="00867680">
        <w:rPr>
          <w:lang w:val="en-US"/>
        </w:rPr>
        <w:t xml:space="preserve"> The expl</w:t>
      </w:r>
      <w:r w:rsidR="003C0B13">
        <w:rPr>
          <w:lang w:val="en-US"/>
        </w:rPr>
        <w:t>anatory force of the theory that</w:t>
      </w:r>
      <w:r w:rsidR="00C005E7">
        <w:rPr>
          <w:lang w:val="en-US"/>
        </w:rPr>
        <w:t xml:space="preserve"> claims</w:t>
      </w:r>
      <w:r w:rsidR="00EF6B90">
        <w:rPr>
          <w:lang w:val="en-US"/>
        </w:rPr>
        <w:t xml:space="preserve"> absolutely</w:t>
      </w:r>
      <w:r w:rsidR="00C005E7">
        <w:rPr>
          <w:lang w:val="en-US"/>
        </w:rPr>
        <w:t xml:space="preserve"> nothing </w:t>
      </w:r>
      <w:r w:rsidR="00C31BA0">
        <w:rPr>
          <w:lang w:val="en-US"/>
        </w:rPr>
        <w:t xml:space="preserve">on the matter </w:t>
      </w:r>
      <w:r w:rsidR="00C005E7">
        <w:rPr>
          <w:lang w:val="en-US"/>
        </w:rPr>
        <w:t>but</w:t>
      </w:r>
      <w:r w:rsidR="00867680">
        <w:rPr>
          <w:lang w:val="en-US"/>
        </w:rPr>
        <w:t xml:space="preserve"> </w:t>
      </w:r>
      <w:r w:rsidR="00B50594">
        <w:rPr>
          <w:lang w:val="en-US"/>
        </w:rPr>
        <w:t>"</w:t>
      </w:r>
      <w:r w:rsidR="007613BD">
        <w:rPr>
          <w:i/>
          <w:lang w:val="en-US"/>
        </w:rPr>
        <w:t>it could be this way</w:t>
      </w:r>
      <w:r w:rsidR="00867680">
        <w:rPr>
          <w:i/>
          <w:lang w:val="en-US"/>
        </w:rPr>
        <w:t>, but it could be otherwise as wel</w:t>
      </w:r>
      <w:r w:rsidR="00B50594">
        <w:rPr>
          <w:i/>
          <w:lang w:val="en-US"/>
        </w:rPr>
        <w:t xml:space="preserve">l" </w:t>
      </w:r>
      <w:r w:rsidR="00867680">
        <w:rPr>
          <w:lang w:val="en-US"/>
        </w:rPr>
        <w:t xml:space="preserve"> is not</w:t>
      </w:r>
      <w:r w:rsidR="00B50594">
        <w:rPr>
          <w:lang w:val="en-US"/>
        </w:rPr>
        <w:t xml:space="preserve"> particularly</w:t>
      </w:r>
      <w:r w:rsidR="00867680">
        <w:rPr>
          <w:lang w:val="en-US"/>
        </w:rPr>
        <w:t xml:space="preserve"> promising.</w:t>
      </w:r>
      <w:r w:rsidR="00B50594">
        <w:rPr>
          <w:lang w:val="en-US"/>
        </w:rPr>
        <w:t xml:space="preserve"> </w:t>
      </w:r>
      <w:r w:rsidR="0014093E">
        <w:rPr>
          <w:lang w:val="en-US"/>
        </w:rPr>
        <w:t xml:space="preserve">My job in this chapter was simply to </w:t>
      </w:r>
      <w:r w:rsidR="0052086A">
        <w:rPr>
          <w:lang w:val="en-US"/>
        </w:rPr>
        <w:t>prove</w:t>
      </w:r>
      <w:r w:rsidR="0014093E">
        <w:rPr>
          <w:lang w:val="en-US"/>
        </w:rPr>
        <w:t xml:space="preserve"> that if we fill in the holes (left intentionally open) in Kant's philosophy the</w:t>
      </w:r>
      <w:r w:rsidR="00427655">
        <w:rPr>
          <w:lang w:val="en-US"/>
        </w:rPr>
        <w:t xml:space="preserve"> way we want, we can show that the multiple-persons approach to</w:t>
      </w:r>
      <w:r w:rsidR="0014093E">
        <w:rPr>
          <w:lang w:val="en-US"/>
        </w:rPr>
        <w:t xml:space="preserve"> DID</w:t>
      </w:r>
      <w:r w:rsidR="00427655">
        <w:rPr>
          <w:lang w:val="en-US"/>
        </w:rPr>
        <w:t xml:space="preserve"> is possible inside it</w:t>
      </w:r>
      <w:r w:rsidR="00D435CD">
        <w:rPr>
          <w:lang w:val="en-US"/>
        </w:rPr>
        <w:t xml:space="preserve">. But we cannot say anything further about this phenomenon if we stay inside the theory the way it was originally conceived, let alone gain </w:t>
      </w:r>
      <w:r w:rsidR="004B4CA1">
        <w:rPr>
          <w:lang w:val="en-US"/>
        </w:rPr>
        <w:t>a deeper insight</w:t>
      </w:r>
      <w:r w:rsidR="00FF7231">
        <w:rPr>
          <w:lang w:val="en-US"/>
        </w:rPr>
        <w:t xml:space="preserve"> into DID.</w:t>
      </w:r>
      <w:r w:rsidR="004B4CA1">
        <w:rPr>
          <w:lang w:val="en-US"/>
        </w:rPr>
        <w:t xml:space="preserve"> </w:t>
      </w:r>
      <w:r w:rsidR="00AC5994">
        <w:rPr>
          <w:lang w:val="en-US"/>
        </w:rPr>
        <w:t xml:space="preserve"> </w:t>
      </w:r>
      <w:r w:rsidR="00F520A8">
        <w:rPr>
          <w:lang w:val="en-US"/>
        </w:rPr>
        <w:t xml:space="preserve"> </w:t>
      </w:r>
    </w:p>
    <w:p w:rsidR="00F85A7E" w:rsidRPr="00F85A7E" w:rsidRDefault="00FF7231" w:rsidP="00F85A7E">
      <w:pPr>
        <w:spacing w:line="360" w:lineRule="auto"/>
        <w:ind w:firstLine="706"/>
        <w:jc w:val="both"/>
        <w:rPr>
          <w:lang w:val="en-US"/>
        </w:rPr>
      </w:pPr>
      <w:r>
        <w:rPr>
          <w:lang w:val="en-US"/>
        </w:rPr>
        <w:t>Neverth</w:t>
      </w:r>
      <w:r w:rsidR="00667D47">
        <w:rPr>
          <w:lang w:val="en-US"/>
        </w:rPr>
        <w:t>e</w:t>
      </w:r>
      <w:r>
        <w:rPr>
          <w:lang w:val="en-US"/>
        </w:rPr>
        <w:t xml:space="preserve">less, I think that Kant's general framework and </w:t>
      </w:r>
      <w:r w:rsidR="00667D47">
        <w:rPr>
          <w:lang w:val="en-US"/>
        </w:rPr>
        <w:t>a number</w:t>
      </w:r>
      <w:r>
        <w:rPr>
          <w:lang w:val="en-US"/>
        </w:rPr>
        <w:t xml:space="preserve"> of his arguments, if </w:t>
      </w:r>
      <w:r w:rsidR="004C7C1D">
        <w:rPr>
          <w:lang w:val="en-US"/>
        </w:rPr>
        <w:t>disentangled</w:t>
      </w:r>
      <w:r>
        <w:rPr>
          <w:lang w:val="en-US"/>
        </w:rPr>
        <w:t xml:space="preserve"> from</w:t>
      </w:r>
      <w:r w:rsidR="002F5FCC">
        <w:rPr>
          <w:lang w:val="en-US"/>
        </w:rPr>
        <w:t xml:space="preserve"> some of their</w:t>
      </w:r>
      <w:r>
        <w:rPr>
          <w:lang w:val="en-US"/>
        </w:rPr>
        <w:t xml:space="preserve"> metaphysical burden and </w:t>
      </w:r>
      <w:r w:rsidR="00867680">
        <w:rPr>
          <w:lang w:val="en-US"/>
        </w:rPr>
        <w:t>put to work in another context</w:t>
      </w:r>
      <w:r>
        <w:rPr>
          <w:lang w:val="en-US"/>
        </w:rPr>
        <w:t xml:space="preserve"> </w:t>
      </w:r>
      <w:r w:rsidR="00F556DC">
        <w:rPr>
          <w:lang w:val="en-US"/>
        </w:rPr>
        <w:t xml:space="preserve">can be very useful </w:t>
      </w:r>
      <w:r w:rsidR="009E7EB7">
        <w:rPr>
          <w:lang w:val="en-US"/>
        </w:rPr>
        <w:t>for this purpose.</w:t>
      </w:r>
      <w:r w:rsidR="00DD36CB">
        <w:rPr>
          <w:lang w:val="en-US"/>
        </w:rPr>
        <w:t xml:space="preserve"> In the</w:t>
      </w:r>
      <w:r w:rsidR="002F5FCC">
        <w:rPr>
          <w:lang w:val="en-US"/>
        </w:rPr>
        <w:t xml:space="preserve"> last chapter of the paper, I will be</w:t>
      </w:r>
      <w:r w:rsidR="00DD36CB">
        <w:rPr>
          <w:lang w:val="en-US"/>
        </w:rPr>
        <w:t xml:space="preserve"> looking into Dennett's explanation of the DID, and I will attempt to show that some of the valuable lessons we can learn</w:t>
      </w:r>
      <w:r w:rsidR="004F693A">
        <w:rPr>
          <w:lang w:val="en-US"/>
        </w:rPr>
        <w:t xml:space="preserve"> from Dennett's theory are </w:t>
      </w:r>
      <w:r w:rsidR="001C59C2">
        <w:rPr>
          <w:lang w:val="en-US"/>
        </w:rPr>
        <w:t>ver</w:t>
      </w:r>
      <w:r w:rsidR="00DD36CB">
        <w:rPr>
          <w:lang w:val="en-US"/>
        </w:rPr>
        <w:t>y</w:t>
      </w:r>
      <w:r w:rsidR="00605234">
        <w:rPr>
          <w:lang w:val="en-US"/>
        </w:rPr>
        <w:t xml:space="preserve"> much</w:t>
      </w:r>
      <w:r w:rsidR="00DD36CB">
        <w:rPr>
          <w:lang w:val="en-US"/>
        </w:rPr>
        <w:t xml:space="preserve"> Kantian</w:t>
      </w:r>
      <w:r w:rsidR="00CB576D">
        <w:rPr>
          <w:lang w:val="en-US"/>
        </w:rPr>
        <w:t xml:space="preserve">, pointing out to the fruitfulness of the </w:t>
      </w:r>
      <w:r w:rsidR="00EF175F">
        <w:rPr>
          <w:lang w:val="en-US"/>
        </w:rPr>
        <w:t>appropriate</w:t>
      </w:r>
      <w:r w:rsidR="00CB576D">
        <w:rPr>
          <w:lang w:val="en-US"/>
        </w:rPr>
        <w:t xml:space="preserve"> </w:t>
      </w:r>
      <w:r w:rsidR="00611D25">
        <w:rPr>
          <w:lang w:val="en-US"/>
        </w:rPr>
        <w:t>reasses</w:t>
      </w:r>
      <w:r w:rsidR="009601FE">
        <w:rPr>
          <w:lang w:val="en-US"/>
        </w:rPr>
        <w:t>s</w:t>
      </w:r>
      <w:r w:rsidR="00611D25">
        <w:rPr>
          <w:lang w:val="en-US"/>
        </w:rPr>
        <w:t>ment of Kant's ideas</w:t>
      </w:r>
      <w:r w:rsidR="009144A5">
        <w:rPr>
          <w:lang w:val="en-US"/>
        </w:rPr>
        <w:t xml:space="preserve"> in general</w:t>
      </w:r>
      <w:r w:rsidR="00D82EC3">
        <w:rPr>
          <w:lang w:val="en-US"/>
        </w:rPr>
        <w:t>.</w:t>
      </w:r>
      <w:r w:rsidR="00DF2DBC">
        <w:rPr>
          <w:lang w:val="en-US"/>
        </w:rPr>
        <w:t xml:space="preserve"> </w:t>
      </w:r>
      <w:r w:rsidR="00D82EC3">
        <w:rPr>
          <w:lang w:val="en-US"/>
        </w:rPr>
        <w:t xml:space="preserve"> </w:t>
      </w:r>
      <w:r w:rsidR="003B4ABE">
        <w:rPr>
          <w:lang w:val="en-US"/>
        </w:rPr>
        <w:t xml:space="preserve"> </w:t>
      </w:r>
    </w:p>
    <w:p w:rsidR="001D3392" w:rsidRPr="00BA7837" w:rsidRDefault="001D3392" w:rsidP="001D3392">
      <w:pPr>
        <w:pStyle w:val="Heading1"/>
        <w:rPr>
          <w:lang w:val="en-US"/>
        </w:rPr>
      </w:pPr>
      <w:bookmarkStart w:id="14" w:name="_Toc416722016"/>
      <w:r>
        <w:rPr>
          <w:lang w:val="en-US"/>
        </w:rPr>
        <w:lastRenderedPageBreak/>
        <w:t>3. Self as a Centre of Narrative Gravity</w:t>
      </w:r>
      <w:bookmarkEnd w:id="14"/>
    </w:p>
    <w:p w:rsidR="006A3B78" w:rsidRDefault="006A3B78" w:rsidP="0006400D">
      <w:pPr>
        <w:spacing w:line="360" w:lineRule="auto"/>
        <w:ind w:firstLine="706"/>
        <w:jc w:val="both"/>
        <w:rPr>
          <w:lang w:val="en-US"/>
        </w:rPr>
      </w:pPr>
    </w:p>
    <w:p w:rsidR="000001B3" w:rsidRPr="000001B3" w:rsidRDefault="000001B3" w:rsidP="000001B3">
      <w:pPr>
        <w:pStyle w:val="Heading2"/>
        <w:rPr>
          <w:sz w:val="28"/>
          <w:lang w:val="en-US"/>
        </w:rPr>
      </w:pPr>
      <w:bookmarkStart w:id="15" w:name="_Toc416722017"/>
      <w:r w:rsidRPr="000001B3">
        <w:rPr>
          <w:sz w:val="28"/>
          <w:lang w:val="en-US"/>
        </w:rPr>
        <w:t>3.1. Dennett's Theory</w:t>
      </w:r>
      <w:bookmarkEnd w:id="15"/>
    </w:p>
    <w:p w:rsidR="000001B3" w:rsidRDefault="000001B3" w:rsidP="0006400D">
      <w:pPr>
        <w:spacing w:line="360" w:lineRule="auto"/>
        <w:ind w:firstLine="706"/>
        <w:jc w:val="both"/>
        <w:rPr>
          <w:lang w:val="en-US"/>
        </w:rPr>
      </w:pPr>
    </w:p>
    <w:p w:rsidR="006A3B78" w:rsidRDefault="00742521" w:rsidP="0006400D">
      <w:pPr>
        <w:spacing w:line="360" w:lineRule="auto"/>
        <w:ind w:firstLine="706"/>
        <w:jc w:val="both"/>
        <w:rPr>
          <w:lang w:val="en-US"/>
        </w:rPr>
      </w:pPr>
      <w:r>
        <w:rPr>
          <w:lang w:val="en-US"/>
        </w:rPr>
        <w:t>I will open this chapter with a part of the conversation between a DID patient and a therap</w:t>
      </w:r>
      <w:r w:rsidR="00477A52">
        <w:rPr>
          <w:lang w:val="en-US"/>
        </w:rPr>
        <w:t>ist, as reported by Hardcastle and Flanagan</w:t>
      </w:r>
      <w:r w:rsidR="002001B3">
        <w:rPr>
          <w:lang w:val="en-US"/>
        </w:rPr>
        <w:t>. At a certai</w:t>
      </w:r>
      <w:r w:rsidR="001E3999">
        <w:rPr>
          <w:lang w:val="en-US"/>
        </w:rPr>
        <w:t xml:space="preserve">n point of the conversation </w:t>
      </w:r>
      <w:r w:rsidR="00992064">
        <w:rPr>
          <w:lang w:val="en-US"/>
        </w:rPr>
        <w:t>the patient says how she always thought her disorder is what sets her apart from other people, but has just realized that it is not that simple:</w:t>
      </w:r>
      <w:r w:rsidR="002001B3">
        <w:rPr>
          <w:lang w:val="en-US"/>
        </w:rPr>
        <w:t xml:space="preserve"> </w:t>
      </w:r>
      <w:r w:rsidRPr="00024EA7">
        <w:rPr>
          <w:i/>
          <w:lang w:val="en-US"/>
        </w:rPr>
        <w:t>"</w:t>
      </w:r>
      <w:r w:rsidR="00992064" w:rsidRPr="00024EA7">
        <w:rPr>
          <w:i/>
          <w:lang w:val="en-US"/>
        </w:rPr>
        <w:t xml:space="preserve">[I think] That </w:t>
      </w:r>
      <w:r w:rsidRPr="00024EA7">
        <w:rPr>
          <w:i/>
          <w:lang w:val="en-US"/>
        </w:rPr>
        <w:t>I'm not different at all - just honest about it.</w:t>
      </w:r>
      <w:r w:rsidR="00024EA7" w:rsidRPr="00024EA7">
        <w:rPr>
          <w:i/>
          <w:lang w:val="en-US"/>
        </w:rPr>
        <w:t xml:space="preserve"> That they're not continuous, either. That everyone is organized the same way I am, with the compartments and differences, all that weirdness, but they can't admit it! That they have this fiction that they're both continuous and immutable. Because that's all it is - a fiction. What would have Ibsen called it? A saving lie - that's it! People are not the same today, tomorrow, any day, ever!</w:t>
      </w:r>
      <w:r w:rsidR="00024EA7">
        <w:rPr>
          <w:lang w:val="en-US"/>
        </w:rPr>
        <w:t>"</w:t>
      </w:r>
      <w:r w:rsidR="00024EA7">
        <w:rPr>
          <w:rStyle w:val="FootnoteReference"/>
          <w:lang w:val="en-US"/>
        </w:rPr>
        <w:footnoteReference w:id="123"/>
      </w:r>
      <w:r>
        <w:rPr>
          <w:lang w:val="en-US"/>
        </w:rPr>
        <w:t xml:space="preserve"> </w:t>
      </w:r>
      <w:r w:rsidR="00931773">
        <w:rPr>
          <w:lang w:val="en-US"/>
        </w:rPr>
        <w:t>This observation made by a DID patien</w:t>
      </w:r>
      <w:r w:rsidR="00822C17">
        <w:rPr>
          <w:lang w:val="en-US"/>
        </w:rPr>
        <w:t xml:space="preserve">t is strikingly similar to </w:t>
      </w:r>
      <w:r w:rsidR="006854F3">
        <w:rPr>
          <w:lang w:val="en-US"/>
        </w:rPr>
        <w:t>some of the things Dennett claim in his</w:t>
      </w:r>
      <w:r w:rsidR="00822C17">
        <w:rPr>
          <w:lang w:val="en-US"/>
        </w:rPr>
        <w:t xml:space="preserve"> theory of the unity of the self. </w:t>
      </w:r>
      <w:r w:rsidR="006854F3">
        <w:rPr>
          <w:lang w:val="en-US"/>
        </w:rPr>
        <w:t>The central point - that the unified self is due to some kind of fiction, that it is a mere abstraction</w:t>
      </w:r>
      <w:r w:rsidR="00AC1578">
        <w:rPr>
          <w:lang w:val="en-US"/>
        </w:rPr>
        <w:t>, remains the same, and Dennett build</w:t>
      </w:r>
      <w:r w:rsidR="001E4E9E">
        <w:rPr>
          <w:lang w:val="en-US"/>
        </w:rPr>
        <w:t>s</w:t>
      </w:r>
      <w:r w:rsidR="00AC1578">
        <w:rPr>
          <w:lang w:val="en-US"/>
        </w:rPr>
        <w:t xml:space="preserve"> his whole theory upon this key assumption.</w:t>
      </w:r>
      <w:r w:rsidR="006854F3">
        <w:rPr>
          <w:lang w:val="en-US"/>
        </w:rPr>
        <w:t xml:space="preserve"> </w:t>
      </w:r>
    </w:p>
    <w:p w:rsidR="00301E70" w:rsidRDefault="001E4E9E" w:rsidP="0006400D">
      <w:pPr>
        <w:spacing w:line="360" w:lineRule="auto"/>
        <w:ind w:firstLine="706"/>
        <w:jc w:val="both"/>
        <w:rPr>
          <w:lang w:val="en-US"/>
        </w:rPr>
      </w:pPr>
      <w:r>
        <w:rPr>
          <w:lang w:val="en-US"/>
        </w:rPr>
        <w:t xml:space="preserve">First of all, Dennet claims that self cannot be due to some kind of bodily continuity nor </w:t>
      </w:r>
      <w:r w:rsidR="00AB740D">
        <w:rPr>
          <w:lang w:val="en-US"/>
        </w:rPr>
        <w:t xml:space="preserve">it can be in the brain. </w:t>
      </w:r>
      <w:r w:rsidR="00C10049">
        <w:rPr>
          <w:lang w:val="en-US"/>
        </w:rPr>
        <w:t xml:space="preserve">He establishes this </w:t>
      </w:r>
      <w:r w:rsidR="00101476">
        <w:rPr>
          <w:lang w:val="en-US"/>
        </w:rPr>
        <w:t>with the help of</w:t>
      </w:r>
      <w:r w:rsidR="00C10049">
        <w:rPr>
          <w:lang w:val="en-US"/>
        </w:rPr>
        <w:t xml:space="preserve"> a thought experiment in the essay titled "Where am I?"</w:t>
      </w:r>
      <w:r w:rsidR="008E0B5D">
        <w:rPr>
          <w:rStyle w:val="FootnoteReference"/>
          <w:lang w:val="en-US"/>
        </w:rPr>
        <w:footnoteReference w:id="124"/>
      </w:r>
      <w:r w:rsidR="005009A4">
        <w:rPr>
          <w:lang w:val="en-US"/>
        </w:rPr>
        <w:t xml:space="preserve">. </w:t>
      </w:r>
      <w:r w:rsidR="00526596">
        <w:rPr>
          <w:lang w:val="en-US"/>
        </w:rPr>
        <w:t>In this thought experiment</w:t>
      </w:r>
      <w:r w:rsidR="00806FF3">
        <w:rPr>
          <w:lang w:val="en-US"/>
        </w:rPr>
        <w:t xml:space="preserve"> Dennett wonders</w:t>
      </w:r>
      <w:r w:rsidR="00153CD5">
        <w:rPr>
          <w:lang w:val="en-US"/>
        </w:rPr>
        <w:t xml:space="preserve"> whether </w:t>
      </w:r>
      <w:r w:rsidR="008E0B5D">
        <w:rPr>
          <w:lang w:val="en-US"/>
        </w:rPr>
        <w:t xml:space="preserve">our self is something that is "attached" in one way or another to the body or the brain. </w:t>
      </w:r>
      <w:r w:rsidR="00E373EB">
        <w:rPr>
          <w:lang w:val="en-US"/>
        </w:rPr>
        <w:t xml:space="preserve">Then </w:t>
      </w:r>
      <w:r w:rsidR="00A553E1">
        <w:rPr>
          <w:lang w:val="en-US"/>
        </w:rPr>
        <w:t xml:space="preserve">he proceeds to show </w:t>
      </w:r>
      <w:r w:rsidR="004F6D04">
        <w:rPr>
          <w:lang w:val="en-US"/>
        </w:rPr>
        <w:t>how we would react in an imaginary situation</w:t>
      </w:r>
      <w:r w:rsidR="000B54AC">
        <w:rPr>
          <w:lang w:val="en-US"/>
        </w:rPr>
        <w:t xml:space="preserve"> in which a person </w:t>
      </w:r>
      <w:r w:rsidR="00BC3889">
        <w:rPr>
          <w:lang w:val="en-US"/>
        </w:rPr>
        <w:t>committed</w:t>
      </w:r>
      <w:r w:rsidR="004F6D04">
        <w:rPr>
          <w:lang w:val="en-US"/>
        </w:rPr>
        <w:t xml:space="preserve"> a crime. </w:t>
      </w:r>
      <w:r w:rsidR="000B54AC">
        <w:rPr>
          <w:lang w:val="en-US"/>
        </w:rPr>
        <w:t xml:space="preserve">Would we punish the brain or the body? If we punish the body by sending it to prison, we can imagine the brain being transplanted to another body, thus </w:t>
      </w:r>
      <w:r w:rsidR="00525DFA">
        <w:rPr>
          <w:lang w:val="en-US"/>
        </w:rPr>
        <w:t>"</w:t>
      </w:r>
      <w:r w:rsidR="000B54AC">
        <w:rPr>
          <w:lang w:val="en-US"/>
        </w:rPr>
        <w:t>leaving</w:t>
      </w:r>
      <w:r w:rsidR="00525DFA">
        <w:rPr>
          <w:lang w:val="en-US"/>
        </w:rPr>
        <w:t>"</w:t>
      </w:r>
      <w:r w:rsidR="000B54AC">
        <w:rPr>
          <w:lang w:val="en-US"/>
        </w:rPr>
        <w:t xml:space="preserve"> unpunished. </w:t>
      </w:r>
      <w:r w:rsidR="004D7680">
        <w:rPr>
          <w:lang w:val="en-US"/>
        </w:rPr>
        <w:t>On the other hand, if we punish the brain,</w:t>
      </w:r>
      <w:r w:rsidR="00197835">
        <w:rPr>
          <w:lang w:val="en-US"/>
        </w:rPr>
        <w:t xml:space="preserve"> leave it in the cell, but still connect it to a remote body that would move freely, that would not do the justice either. </w:t>
      </w:r>
      <w:r w:rsidR="00D41221">
        <w:rPr>
          <w:lang w:val="en-US"/>
        </w:rPr>
        <w:t>The experiment goes even further.</w:t>
      </w:r>
      <w:r w:rsidR="00C92F12">
        <w:rPr>
          <w:lang w:val="en-US"/>
        </w:rPr>
        <w:t xml:space="preserve"> </w:t>
      </w:r>
      <w:r w:rsidR="005B3C25">
        <w:rPr>
          <w:lang w:val="en-US"/>
        </w:rPr>
        <w:t xml:space="preserve">Imagine </w:t>
      </w:r>
      <w:r w:rsidR="001E5A24">
        <w:rPr>
          <w:lang w:val="en-US"/>
        </w:rPr>
        <w:t xml:space="preserve">I wander around with the body connected by some kind of remote connections to the brain, the brain itself being in the </w:t>
      </w:r>
      <w:r w:rsidR="00D863ED">
        <w:rPr>
          <w:lang w:val="en-US"/>
        </w:rPr>
        <w:t>vat</w:t>
      </w:r>
      <w:r w:rsidR="001E5A24">
        <w:rPr>
          <w:lang w:val="en-US"/>
        </w:rPr>
        <w:t xml:space="preserve">. </w:t>
      </w:r>
      <w:r w:rsidR="00DC402D">
        <w:rPr>
          <w:lang w:val="en-US"/>
        </w:rPr>
        <w:t xml:space="preserve">I do not feel as if I am in the vat but that I am "behind my eyes", where the body is. </w:t>
      </w:r>
      <w:r w:rsidR="00097A93">
        <w:rPr>
          <w:lang w:val="en-US"/>
        </w:rPr>
        <w:t>However, as soon a</w:t>
      </w:r>
      <w:r w:rsidR="00301E70">
        <w:rPr>
          <w:lang w:val="en-US"/>
        </w:rPr>
        <w:t xml:space="preserve">s the connection is interrupted, as soon as I </w:t>
      </w:r>
      <w:r w:rsidR="00D863ED">
        <w:rPr>
          <w:lang w:val="en-US"/>
        </w:rPr>
        <w:lastRenderedPageBreak/>
        <w:t>lose</w:t>
      </w:r>
      <w:r w:rsidR="00301E70">
        <w:rPr>
          <w:lang w:val="en-US"/>
        </w:rPr>
        <w:t xml:space="preserve"> contact with the body, my self is back to the vat, in an instant, "faster than the speed of light". What does Dennett conclude from this? </w:t>
      </w:r>
    </w:p>
    <w:p w:rsidR="00301E70" w:rsidRDefault="007D341E" w:rsidP="0006400D">
      <w:pPr>
        <w:spacing w:line="360" w:lineRule="auto"/>
        <w:ind w:firstLine="706"/>
        <w:jc w:val="both"/>
        <w:rPr>
          <w:lang w:val="en-US"/>
        </w:rPr>
      </w:pPr>
      <w:r>
        <w:rPr>
          <w:lang w:val="en-US"/>
        </w:rPr>
        <w:t>He concludes t</w:t>
      </w:r>
      <w:r w:rsidR="00301E70">
        <w:rPr>
          <w:lang w:val="en-US"/>
        </w:rPr>
        <w:t xml:space="preserve">hat the self is neither </w:t>
      </w:r>
      <w:r w:rsidR="00D863ED">
        <w:rPr>
          <w:lang w:val="en-US"/>
        </w:rPr>
        <w:t>necessarily</w:t>
      </w:r>
      <w:r w:rsidR="00CA49E0">
        <w:rPr>
          <w:lang w:val="en-US"/>
        </w:rPr>
        <w:t xml:space="preserve"> attached to </w:t>
      </w:r>
      <w:r w:rsidR="00301E70">
        <w:rPr>
          <w:lang w:val="en-US"/>
        </w:rPr>
        <w:t xml:space="preserve">the body nor </w:t>
      </w:r>
      <w:r w:rsidR="00A35E57">
        <w:rPr>
          <w:lang w:val="en-US"/>
        </w:rPr>
        <w:t xml:space="preserve">is it </w:t>
      </w:r>
      <w:r w:rsidR="00301E70">
        <w:rPr>
          <w:lang w:val="en-US"/>
        </w:rPr>
        <w:t xml:space="preserve">somewhere in the brain. </w:t>
      </w:r>
      <w:r w:rsidR="00C5256E">
        <w:rPr>
          <w:lang w:val="en-US"/>
        </w:rPr>
        <w:t>It is an abstraction whose "location"</w:t>
      </w:r>
      <w:r w:rsidR="00BA6469">
        <w:rPr>
          <w:lang w:val="en-US"/>
        </w:rPr>
        <w:t xml:space="preserve"> is determined by a complicated set of circumstances.</w:t>
      </w:r>
      <w:r w:rsidR="00485912">
        <w:rPr>
          <w:lang w:val="en-US"/>
        </w:rPr>
        <w:t xml:space="preserve"> The further conclusion</w:t>
      </w:r>
      <w:r w:rsidR="00A546E9">
        <w:rPr>
          <w:lang w:val="en-US"/>
        </w:rPr>
        <w:t>s are</w:t>
      </w:r>
      <w:r w:rsidR="00485912">
        <w:rPr>
          <w:lang w:val="en-US"/>
        </w:rPr>
        <w:t xml:space="preserve"> drawn in the "Self as</w:t>
      </w:r>
      <w:r w:rsidR="00DF2CE1">
        <w:rPr>
          <w:lang w:val="en-US"/>
        </w:rPr>
        <w:t xml:space="preserve"> a Center of Narrative Gravity".</w:t>
      </w:r>
      <w:r w:rsidR="00DF2CE1">
        <w:rPr>
          <w:rStyle w:val="FootnoteReference"/>
          <w:lang w:val="en-US"/>
        </w:rPr>
        <w:footnoteReference w:id="125"/>
      </w:r>
      <w:r w:rsidR="00BA6469">
        <w:rPr>
          <w:lang w:val="en-US"/>
        </w:rPr>
        <w:t xml:space="preserve"> </w:t>
      </w:r>
      <w:r w:rsidR="00A546E9">
        <w:rPr>
          <w:lang w:val="en-US"/>
        </w:rPr>
        <w:t>Dennett claims that the self is "somewhere" as much as the ab</w:t>
      </w:r>
      <w:r w:rsidR="00B9110D">
        <w:rPr>
          <w:lang w:val="en-US"/>
        </w:rPr>
        <w:t xml:space="preserve">straction of </w:t>
      </w:r>
      <w:r w:rsidR="000C16F5">
        <w:rPr>
          <w:lang w:val="en-US"/>
        </w:rPr>
        <w:t xml:space="preserve">the </w:t>
      </w:r>
      <w:r w:rsidR="00B9110D">
        <w:rPr>
          <w:lang w:val="en-US"/>
        </w:rPr>
        <w:t>center of</w:t>
      </w:r>
      <w:r w:rsidR="00A546E9">
        <w:rPr>
          <w:lang w:val="en-US"/>
        </w:rPr>
        <w:t xml:space="preserve"> gravity is "somewhere". </w:t>
      </w:r>
      <w:r w:rsidR="00E864B5">
        <w:rPr>
          <w:lang w:val="en-US"/>
        </w:rPr>
        <w:t xml:space="preserve">We </w:t>
      </w:r>
      <w:r w:rsidR="00E864B5">
        <w:rPr>
          <w:i/>
          <w:lang w:val="en-US"/>
        </w:rPr>
        <w:t xml:space="preserve">imagine </w:t>
      </w:r>
      <w:r w:rsidR="00E864B5">
        <w:rPr>
          <w:lang w:val="en-US"/>
        </w:rPr>
        <w:t>it is in a certain place</w:t>
      </w:r>
      <w:r w:rsidR="00B9110D">
        <w:rPr>
          <w:lang w:val="en-US"/>
        </w:rPr>
        <w:t>, for instance in our head, but just as we will not find a</w:t>
      </w:r>
      <w:r w:rsidR="00A458AB">
        <w:rPr>
          <w:lang w:val="en-US"/>
        </w:rPr>
        <w:t xml:space="preserve"> small</w:t>
      </w:r>
      <w:r w:rsidR="00717488">
        <w:rPr>
          <w:lang w:val="en-US"/>
        </w:rPr>
        <w:t xml:space="preserve"> lump</w:t>
      </w:r>
      <w:r w:rsidR="00B3755E">
        <w:rPr>
          <w:lang w:val="en-US"/>
        </w:rPr>
        <w:t xml:space="preserve"> of matter</w:t>
      </w:r>
      <w:r w:rsidR="00B9110D">
        <w:rPr>
          <w:lang w:val="en-US"/>
        </w:rPr>
        <w:t xml:space="preserve"> in the physical space for which we could say '</w:t>
      </w:r>
      <w:r w:rsidR="00B9110D">
        <w:rPr>
          <w:i/>
          <w:lang w:val="en-US"/>
        </w:rPr>
        <w:t xml:space="preserve">this </w:t>
      </w:r>
      <w:r w:rsidR="00B9110D">
        <w:rPr>
          <w:lang w:val="en-US"/>
        </w:rPr>
        <w:t>is the centre of gravity'</w:t>
      </w:r>
      <w:r w:rsidR="001E28FB">
        <w:rPr>
          <w:lang w:val="en-US"/>
        </w:rPr>
        <w:t xml:space="preserve"> -</w:t>
      </w:r>
      <w:r w:rsidR="00F934E0">
        <w:rPr>
          <w:lang w:val="en-US"/>
        </w:rPr>
        <w:t xml:space="preserve"> for that would be a categorical mistake</w:t>
      </w:r>
      <w:r w:rsidR="001E28FB">
        <w:rPr>
          <w:lang w:val="en-US"/>
        </w:rPr>
        <w:t xml:space="preserve"> - we will not fin</w:t>
      </w:r>
      <w:r w:rsidR="00125F30">
        <w:rPr>
          <w:lang w:val="en-US"/>
        </w:rPr>
        <w:t>d</w:t>
      </w:r>
      <w:r w:rsidR="001E28FB">
        <w:rPr>
          <w:lang w:val="en-US"/>
        </w:rPr>
        <w:t xml:space="preserve"> a structure in the brain to which we can point and say 'this is the self'</w:t>
      </w:r>
      <w:r w:rsidR="00F934E0">
        <w:rPr>
          <w:lang w:val="en-US"/>
        </w:rPr>
        <w:t xml:space="preserve">. </w:t>
      </w:r>
      <w:r w:rsidR="00AC28EA">
        <w:rPr>
          <w:lang w:val="en-US"/>
        </w:rPr>
        <w:t>Centre of gravity, as well as the self, are just</w:t>
      </w:r>
      <w:r w:rsidR="00C72635">
        <w:rPr>
          <w:lang w:val="en-US"/>
        </w:rPr>
        <w:t xml:space="preserve"> useful abstractions, fictions,</w:t>
      </w:r>
      <w:r w:rsidR="0037149C">
        <w:rPr>
          <w:lang w:val="en-US"/>
        </w:rPr>
        <w:t xml:space="preserve"> that we make use of in physics, psychology</w:t>
      </w:r>
      <w:r w:rsidR="003B5EE4">
        <w:rPr>
          <w:lang w:val="en-US"/>
        </w:rPr>
        <w:t>, philosophy</w:t>
      </w:r>
      <w:r w:rsidR="0037149C">
        <w:rPr>
          <w:lang w:val="en-US"/>
        </w:rPr>
        <w:t xml:space="preserve"> or everyday life</w:t>
      </w:r>
      <w:r w:rsidR="00C72635">
        <w:rPr>
          <w:lang w:val="en-US"/>
        </w:rPr>
        <w:t xml:space="preserve"> and we should not confuse them </w:t>
      </w:r>
      <w:r w:rsidR="00FB057A">
        <w:rPr>
          <w:lang w:val="en-US"/>
        </w:rPr>
        <w:t>with what might seem to be their physical counterpart.</w:t>
      </w:r>
    </w:p>
    <w:p w:rsidR="005F28CF" w:rsidRDefault="00765FC7" w:rsidP="0006400D">
      <w:pPr>
        <w:spacing w:line="360" w:lineRule="auto"/>
        <w:ind w:firstLine="706"/>
        <w:jc w:val="both"/>
        <w:rPr>
          <w:lang w:val="en-US"/>
        </w:rPr>
      </w:pPr>
      <w:r>
        <w:rPr>
          <w:lang w:val="en-US"/>
        </w:rPr>
        <w:t>The analogy of self and the center of gravity is</w:t>
      </w:r>
      <w:r w:rsidR="00722CFA">
        <w:rPr>
          <w:lang w:val="en-US"/>
        </w:rPr>
        <w:t xml:space="preserve"> important in another respect, because for Dennett </w:t>
      </w:r>
      <w:r w:rsidR="00E416C0">
        <w:rPr>
          <w:lang w:val="en-US"/>
        </w:rPr>
        <w:t>self is also</w:t>
      </w:r>
      <w:r w:rsidR="00651D97">
        <w:rPr>
          <w:lang w:val="en-US"/>
        </w:rPr>
        <w:t xml:space="preserve"> a</w:t>
      </w:r>
      <w:r w:rsidR="00E416C0">
        <w:rPr>
          <w:lang w:val="en-US"/>
        </w:rPr>
        <w:t xml:space="preserve"> kind of </w:t>
      </w:r>
      <w:r w:rsidR="00651D97">
        <w:rPr>
          <w:lang w:val="en-US"/>
        </w:rPr>
        <w:t xml:space="preserve">an </w:t>
      </w:r>
      <w:r w:rsidR="00E416C0">
        <w:rPr>
          <w:lang w:val="en-US"/>
        </w:rPr>
        <w:t>"attractor"</w:t>
      </w:r>
      <w:r w:rsidR="00651D97">
        <w:rPr>
          <w:lang w:val="en-US"/>
        </w:rPr>
        <w:t>.</w:t>
      </w:r>
      <w:r w:rsidR="00344DA2">
        <w:rPr>
          <w:lang w:val="en-US"/>
        </w:rPr>
        <w:t xml:space="preserve"> What </w:t>
      </w:r>
      <w:r w:rsidR="00B207BC">
        <w:rPr>
          <w:lang w:val="en-US"/>
        </w:rPr>
        <w:t>"</w:t>
      </w:r>
      <w:r w:rsidR="00344DA2">
        <w:rPr>
          <w:lang w:val="en-US"/>
        </w:rPr>
        <w:t>circles</w:t>
      </w:r>
      <w:r w:rsidR="00B207BC">
        <w:rPr>
          <w:lang w:val="en-US"/>
        </w:rPr>
        <w:t>"</w:t>
      </w:r>
      <w:r w:rsidR="00344DA2">
        <w:rPr>
          <w:lang w:val="en-US"/>
        </w:rPr>
        <w:t xml:space="preserve"> around this </w:t>
      </w:r>
      <w:r w:rsidR="000242FA">
        <w:rPr>
          <w:lang w:val="en-US"/>
        </w:rPr>
        <w:t>attractor are our narratives.</w:t>
      </w:r>
      <w:r w:rsidR="009207B5">
        <w:rPr>
          <w:lang w:val="en-US"/>
        </w:rPr>
        <w:t xml:space="preserve"> This attractor, as well as the center of gravity</w:t>
      </w:r>
      <w:r w:rsidR="00B60BC0">
        <w:rPr>
          <w:lang w:val="en-US"/>
        </w:rPr>
        <w:t>, changes through time together with the changes of circumstances we adapt to.</w:t>
      </w:r>
      <w:r w:rsidR="00002BE8">
        <w:rPr>
          <w:lang w:val="en-US"/>
        </w:rPr>
        <w:t xml:space="preserve"> What we </w:t>
      </w:r>
      <w:r w:rsidR="00002BE8">
        <w:rPr>
          <w:i/>
          <w:lang w:val="en-US"/>
        </w:rPr>
        <w:t>know</w:t>
      </w:r>
      <w:r w:rsidR="00002BE8">
        <w:rPr>
          <w:lang w:val="en-US"/>
        </w:rPr>
        <w:t xml:space="preserve"> about ourselves is not really about knowledge, it is about interpreting what we do and what we say, creating a web of narratives,</w:t>
      </w:r>
      <w:r w:rsidR="001F5272">
        <w:rPr>
          <w:lang w:val="en-US"/>
        </w:rPr>
        <w:t xml:space="preserve"> a</w:t>
      </w:r>
      <w:r w:rsidR="00002BE8">
        <w:rPr>
          <w:lang w:val="en-US"/>
        </w:rPr>
        <w:t xml:space="preserve"> </w:t>
      </w:r>
      <w:r w:rsidR="00002BE8">
        <w:rPr>
          <w:i/>
          <w:lang w:val="en-US"/>
        </w:rPr>
        <w:t>story</w:t>
      </w:r>
      <w:r w:rsidR="00002BE8">
        <w:rPr>
          <w:lang w:val="en-US"/>
        </w:rPr>
        <w:t xml:space="preserve"> in which</w:t>
      </w:r>
      <w:r w:rsidR="004D6D25">
        <w:rPr>
          <w:lang w:val="en-US"/>
        </w:rPr>
        <w:t xml:space="preserve"> all our actions and thoughts</w:t>
      </w:r>
      <w:r w:rsidR="00002BE8">
        <w:rPr>
          <w:lang w:val="en-US"/>
        </w:rPr>
        <w:t xml:space="preserve"> fit together.</w:t>
      </w:r>
      <w:r w:rsidR="0088719C">
        <w:rPr>
          <w:lang w:val="en-US"/>
        </w:rPr>
        <w:t xml:space="preserve"> We constantly create these stories to make sense</w:t>
      </w:r>
      <w:r w:rsidR="00A54D64">
        <w:rPr>
          <w:lang w:val="en-US"/>
        </w:rPr>
        <w:t xml:space="preserve"> of and</w:t>
      </w:r>
      <w:r w:rsidR="0088719C">
        <w:rPr>
          <w:lang w:val="en-US"/>
        </w:rPr>
        <w:t xml:space="preserve"> rationalize </w:t>
      </w:r>
      <w:r w:rsidR="00BA6642">
        <w:rPr>
          <w:lang w:val="en-US"/>
        </w:rPr>
        <w:t xml:space="preserve">our behaviour by a reference to a single </w:t>
      </w:r>
      <w:r w:rsidR="00595A09">
        <w:rPr>
          <w:lang w:val="en-US"/>
        </w:rPr>
        <w:t xml:space="preserve">"thing" </w:t>
      </w:r>
      <w:r w:rsidR="00511581">
        <w:rPr>
          <w:lang w:val="en-US"/>
        </w:rPr>
        <w:t>that connects our experiences, memories, actions</w:t>
      </w:r>
      <w:r w:rsidR="00D40591">
        <w:rPr>
          <w:lang w:val="en-US"/>
        </w:rPr>
        <w:t xml:space="preserve">, beliefs, attitudes. </w:t>
      </w:r>
      <w:r w:rsidR="005F28CF">
        <w:rPr>
          <w:lang w:val="en-US"/>
        </w:rPr>
        <w:t>It is not about cognizing this self as a</w:t>
      </w:r>
      <w:r w:rsidR="002546A6">
        <w:rPr>
          <w:lang w:val="en-US"/>
        </w:rPr>
        <w:t>n objective</w:t>
      </w:r>
      <w:r w:rsidR="005F28CF">
        <w:rPr>
          <w:lang w:val="en-US"/>
        </w:rPr>
        <w:t xml:space="preserve"> thing, but about </w:t>
      </w:r>
      <w:r w:rsidR="005F28CF" w:rsidRPr="00A54D64">
        <w:rPr>
          <w:i/>
          <w:lang w:val="en-US"/>
        </w:rPr>
        <w:t>creating</w:t>
      </w:r>
      <w:r w:rsidR="005F28CF">
        <w:rPr>
          <w:lang w:val="en-US"/>
        </w:rPr>
        <w:t xml:space="preserve"> it as an abstraction that supports the </w:t>
      </w:r>
      <w:r w:rsidR="00D863ED">
        <w:rPr>
          <w:lang w:val="en-US"/>
        </w:rPr>
        <w:t>consistency</w:t>
      </w:r>
      <w:r w:rsidR="005F28CF">
        <w:rPr>
          <w:lang w:val="en-US"/>
        </w:rPr>
        <w:t xml:space="preserve"> of all these different narratives</w:t>
      </w:r>
      <w:r w:rsidR="007C691F">
        <w:rPr>
          <w:lang w:val="en-US"/>
        </w:rPr>
        <w:t xml:space="preserve">, and also </w:t>
      </w:r>
      <w:r w:rsidR="00D863ED">
        <w:rPr>
          <w:lang w:val="en-US"/>
        </w:rPr>
        <w:t>changing</w:t>
      </w:r>
      <w:r w:rsidR="007C691F">
        <w:rPr>
          <w:lang w:val="en-US"/>
        </w:rPr>
        <w:t xml:space="preserve"> narratives in order to fit the idea of a single self</w:t>
      </w:r>
      <w:r w:rsidR="005F28CF">
        <w:rPr>
          <w:lang w:val="en-US"/>
        </w:rPr>
        <w:t>.</w:t>
      </w:r>
      <w:r w:rsidR="002546A6">
        <w:rPr>
          <w:lang w:val="en-US"/>
        </w:rPr>
        <w:t xml:space="preserve"> Dennett writes: "</w:t>
      </w:r>
      <w:r w:rsidR="002546A6" w:rsidRPr="002546A6">
        <w:rPr>
          <w:i/>
          <w:lang w:val="en-US"/>
        </w:rPr>
        <w:t>it does seem that we are all virtuoso novelists, who find ourselves engaged in all sorts of behavior, more or less unified, but sometimes disunified, and we always put the best "faces" on it we can. We try to make all of our material cohere into a single good story. And that story is our autobiography. The chief fictional character at the center of that autobiography is one's self</w:t>
      </w:r>
      <w:r w:rsidR="002546A6">
        <w:rPr>
          <w:lang w:val="en-US"/>
        </w:rPr>
        <w:t>."</w:t>
      </w:r>
      <w:r w:rsidR="002546A6">
        <w:rPr>
          <w:rStyle w:val="FootnoteReference"/>
          <w:lang w:val="en-US"/>
        </w:rPr>
        <w:footnoteReference w:id="126"/>
      </w:r>
      <w:r w:rsidR="002546A6">
        <w:rPr>
          <w:lang w:val="en-US"/>
        </w:rPr>
        <w:t xml:space="preserve"> </w:t>
      </w:r>
      <w:r w:rsidR="001623AF">
        <w:rPr>
          <w:lang w:val="en-US"/>
        </w:rPr>
        <w:t xml:space="preserve">Dennett conceives of this as an important </w:t>
      </w:r>
      <w:r w:rsidR="00D863ED">
        <w:rPr>
          <w:lang w:val="en-US"/>
        </w:rPr>
        <w:t>evolutionary</w:t>
      </w:r>
      <w:r w:rsidR="001623AF">
        <w:rPr>
          <w:lang w:val="en-US"/>
        </w:rPr>
        <w:t xml:space="preserve"> </w:t>
      </w:r>
      <w:r w:rsidR="001623AF">
        <w:rPr>
          <w:lang w:val="en-US"/>
        </w:rPr>
        <w:lastRenderedPageBreak/>
        <w:t xml:space="preserve">strategy, and I will turn to that very soon. </w:t>
      </w:r>
      <w:r w:rsidR="008E49BF">
        <w:rPr>
          <w:lang w:val="en-US"/>
        </w:rPr>
        <w:t>But before that let's see how DID fits into this framework.</w:t>
      </w:r>
    </w:p>
    <w:p w:rsidR="008E49BF" w:rsidRDefault="00E9643F" w:rsidP="0006400D">
      <w:pPr>
        <w:spacing w:line="360" w:lineRule="auto"/>
        <w:ind w:firstLine="706"/>
        <w:jc w:val="both"/>
        <w:rPr>
          <w:lang w:val="en-US"/>
        </w:rPr>
      </w:pPr>
      <w:r>
        <w:rPr>
          <w:lang w:val="en-US"/>
        </w:rPr>
        <w:t xml:space="preserve">For Dennett, the phenomenon of DID is explained by the fact that there are different narratives </w:t>
      </w:r>
      <w:r w:rsidR="00ED4A2E">
        <w:rPr>
          <w:lang w:val="en-US"/>
        </w:rPr>
        <w:t>told and conceived by a DID person</w:t>
      </w:r>
      <w:r w:rsidR="003E634D">
        <w:rPr>
          <w:lang w:val="en-US"/>
        </w:rPr>
        <w:t xml:space="preserve"> (or, in fact, persons)</w:t>
      </w:r>
      <w:r>
        <w:rPr>
          <w:lang w:val="en-US"/>
        </w:rPr>
        <w:t>.</w:t>
      </w:r>
      <w:r w:rsidR="00E006EC">
        <w:rPr>
          <w:lang w:val="en-US"/>
        </w:rPr>
        <w:t xml:space="preserve"> </w:t>
      </w:r>
      <w:r w:rsidR="002F5F82">
        <w:rPr>
          <w:lang w:val="en-US"/>
        </w:rPr>
        <w:t>In this respect,</w:t>
      </w:r>
      <w:r w:rsidR="00ED4A2E">
        <w:rPr>
          <w:lang w:val="en-US"/>
        </w:rPr>
        <w:t xml:space="preserve"> this person is not a single person, but has different selves - as many of them as there are centers of narrative gravity.</w:t>
      </w:r>
      <w:r w:rsidR="004E5505">
        <w:rPr>
          <w:lang w:val="en-US"/>
        </w:rPr>
        <w:t xml:space="preserve"> And it should not be at all uncommon </w:t>
      </w:r>
      <w:r w:rsidR="00103398">
        <w:rPr>
          <w:lang w:val="en-US"/>
        </w:rPr>
        <w:t xml:space="preserve">that this happens, because even </w:t>
      </w:r>
      <w:r w:rsidR="00BC4799">
        <w:rPr>
          <w:lang w:val="en-US"/>
        </w:rPr>
        <w:t xml:space="preserve">to </w:t>
      </w:r>
      <w:r w:rsidR="00103398">
        <w:rPr>
          <w:lang w:val="en-US"/>
        </w:rPr>
        <w:t>people with one stable ce</w:t>
      </w:r>
      <w:r w:rsidR="00BC4799">
        <w:rPr>
          <w:lang w:val="en-US"/>
        </w:rPr>
        <w:t xml:space="preserve">nter of narrative gravity this happens to some extent. </w:t>
      </w:r>
      <w:r w:rsidR="00D863ED">
        <w:rPr>
          <w:lang w:val="en-US"/>
        </w:rPr>
        <w:t xml:space="preserve">Each one of us is what Flanagan and Hardcastle call the "multiplex" - we have different </w:t>
      </w:r>
      <w:r w:rsidR="00D863ED">
        <w:rPr>
          <w:i/>
          <w:lang w:val="en-US"/>
        </w:rPr>
        <w:t xml:space="preserve">roles </w:t>
      </w:r>
      <w:r w:rsidR="00D863ED">
        <w:rPr>
          <w:lang w:val="en-US"/>
        </w:rPr>
        <w:t>in our life and different set</w:t>
      </w:r>
      <w:r w:rsidR="00881D72">
        <w:rPr>
          <w:lang w:val="en-US"/>
        </w:rPr>
        <w:t>s</w:t>
      </w:r>
      <w:r w:rsidR="00D863ED">
        <w:rPr>
          <w:lang w:val="en-US"/>
        </w:rPr>
        <w:t xml:space="preserve"> of rules, desires, projects, that sometimes contradict each other - we can be children, parents, students, bosses, employees, citizens and so on, and each one of these roles demands from us a different pattern of behaviour we stick to</w:t>
      </w:r>
      <w:r w:rsidR="00414767">
        <w:rPr>
          <w:lang w:val="en-US"/>
        </w:rPr>
        <w:t>. This</w:t>
      </w:r>
      <w:r w:rsidR="00D863ED">
        <w:rPr>
          <w:lang w:val="en-US"/>
        </w:rPr>
        <w:t xml:space="preserve"> sheds a new light to the</w:t>
      </w:r>
      <w:r w:rsidR="00F74CAF">
        <w:rPr>
          <w:lang w:val="en-US"/>
        </w:rPr>
        <w:t xml:space="preserve"> ideas of a</w:t>
      </w:r>
      <w:r w:rsidR="00D863ED">
        <w:rPr>
          <w:lang w:val="en-US"/>
        </w:rPr>
        <w:t xml:space="preserve"> DID patient quoted at the beginning of this chapter. </w:t>
      </w:r>
      <w:r w:rsidR="00046915">
        <w:rPr>
          <w:lang w:val="en-US"/>
        </w:rPr>
        <w:t xml:space="preserve">We are all confabulators, our selves are also </w:t>
      </w:r>
      <w:r w:rsidR="00046915">
        <w:rPr>
          <w:i/>
          <w:lang w:val="en-US"/>
        </w:rPr>
        <w:t>imaginary</w:t>
      </w:r>
      <w:r w:rsidR="00046915">
        <w:rPr>
          <w:lang w:val="en-US"/>
        </w:rPr>
        <w:t>, but there is still an important difference.</w:t>
      </w:r>
      <w:r w:rsidR="00B16BBD">
        <w:rPr>
          <w:lang w:val="en-US"/>
        </w:rPr>
        <w:t xml:space="preserve"> </w:t>
      </w:r>
      <w:r w:rsidR="00046915">
        <w:rPr>
          <w:lang w:val="en-US"/>
        </w:rPr>
        <w:t>W</w:t>
      </w:r>
      <w:r w:rsidR="002105DE">
        <w:rPr>
          <w:lang w:val="en-US"/>
        </w:rPr>
        <w:t>hat distin</w:t>
      </w:r>
      <w:r w:rsidR="00046915">
        <w:rPr>
          <w:lang w:val="en-US"/>
        </w:rPr>
        <w:t>guishes a multiplex person from someone with a multiple personality disorder is the fact that the former has "</w:t>
      </w:r>
      <w:r w:rsidR="00046915" w:rsidRPr="001D0BC4">
        <w:rPr>
          <w:i/>
          <w:lang w:val="en-US"/>
        </w:rPr>
        <w:t>an integrated and unified narrative that contains, as proper parts, the different selves we display in isolation</w:t>
      </w:r>
      <w:r w:rsidR="00046915">
        <w:rPr>
          <w:lang w:val="en-US"/>
        </w:rPr>
        <w:t>."</w:t>
      </w:r>
      <w:r w:rsidR="001D0BC4">
        <w:rPr>
          <w:rStyle w:val="FootnoteReference"/>
          <w:lang w:val="en-US"/>
        </w:rPr>
        <w:footnoteReference w:id="127"/>
      </w:r>
      <w:r w:rsidR="00BD35BE">
        <w:rPr>
          <w:lang w:val="en-US"/>
        </w:rPr>
        <w:t xml:space="preserve"> On the other hand, there is no such a unified narrative in people with DID. </w:t>
      </w:r>
      <w:r w:rsidR="00434C30">
        <w:rPr>
          <w:lang w:val="en-US"/>
        </w:rPr>
        <w:t>The narratives they create are truly different narratives, with different self-centers t</w:t>
      </w:r>
      <w:r w:rsidR="00351918">
        <w:rPr>
          <w:lang w:val="en-US"/>
        </w:rPr>
        <w:t>hat are triggered by an appropriate context</w:t>
      </w:r>
      <w:r w:rsidR="00434C30">
        <w:rPr>
          <w:lang w:val="en-US"/>
        </w:rPr>
        <w:t xml:space="preserve">, that are brought to the "surface" depending on </w:t>
      </w:r>
      <w:r w:rsidR="00351918">
        <w:rPr>
          <w:lang w:val="en-US"/>
        </w:rPr>
        <w:t xml:space="preserve">the </w:t>
      </w:r>
      <w:r w:rsidR="00F71782">
        <w:rPr>
          <w:lang w:val="en-US"/>
        </w:rPr>
        <w:t>situation</w:t>
      </w:r>
      <w:r w:rsidR="00787572">
        <w:rPr>
          <w:lang w:val="en-US"/>
        </w:rPr>
        <w:t xml:space="preserve"> and then can further develop</w:t>
      </w:r>
      <w:r w:rsidR="00F71782">
        <w:rPr>
          <w:lang w:val="en-US"/>
        </w:rPr>
        <w:t>.</w:t>
      </w:r>
      <w:r w:rsidR="00A155AA">
        <w:rPr>
          <w:lang w:val="en-US"/>
        </w:rPr>
        <w:t xml:space="preserve"> This hap</w:t>
      </w:r>
      <w:r w:rsidR="005207CA">
        <w:rPr>
          <w:lang w:val="en-US"/>
        </w:rPr>
        <w:t xml:space="preserve">pens in stressful situations when one cannot incorporate </w:t>
      </w:r>
      <w:r w:rsidR="00FD6E1F">
        <w:rPr>
          <w:lang w:val="en-US"/>
        </w:rPr>
        <w:t>the event into the narrative</w:t>
      </w:r>
      <w:r w:rsidR="00CD2D40">
        <w:rPr>
          <w:lang w:val="en-US"/>
        </w:rPr>
        <w:t xml:space="preserve"> due to it being too traumatic, </w:t>
      </w:r>
      <w:r w:rsidR="00D5579E">
        <w:rPr>
          <w:lang w:val="en-US"/>
        </w:rPr>
        <w:t xml:space="preserve">and particularly severe and extensive abuse can trigger </w:t>
      </w:r>
      <w:r w:rsidR="00BC2BA6">
        <w:rPr>
          <w:lang w:val="en-US"/>
        </w:rPr>
        <w:t>a completely new narrative to come into being</w:t>
      </w:r>
      <w:r w:rsidR="000E49FA">
        <w:rPr>
          <w:lang w:val="en-US"/>
        </w:rPr>
        <w:t xml:space="preserve"> and the production of this narrative continues every time </w:t>
      </w:r>
      <w:r w:rsidR="000B01A0">
        <w:rPr>
          <w:lang w:val="en-US"/>
        </w:rPr>
        <w:t>the same type of stressful situation happens</w:t>
      </w:r>
      <w:r w:rsidR="00BC2BA6">
        <w:rPr>
          <w:lang w:val="en-US"/>
        </w:rPr>
        <w:t>.</w:t>
      </w:r>
      <w:r w:rsidR="000B01A0">
        <w:rPr>
          <w:lang w:val="en-US"/>
        </w:rPr>
        <w:t xml:space="preserve"> The</w:t>
      </w:r>
      <w:r w:rsidR="00BC2BA6">
        <w:rPr>
          <w:lang w:val="en-US"/>
        </w:rPr>
        <w:t xml:space="preserve"> new narrative</w:t>
      </w:r>
      <w:r w:rsidR="00FA112E">
        <w:rPr>
          <w:lang w:val="en-US"/>
        </w:rPr>
        <w:t xml:space="preserve"> (the new 'cluster of speech')</w:t>
      </w:r>
      <w:r w:rsidR="00BC2BA6">
        <w:rPr>
          <w:lang w:val="en-US"/>
        </w:rPr>
        <w:t xml:space="preserve"> develops freely </w:t>
      </w:r>
      <w:r w:rsidR="008A098F">
        <w:rPr>
          <w:lang w:val="en-US"/>
        </w:rPr>
        <w:t>and in the end evolves to the point in which it has</w:t>
      </w:r>
      <w:r w:rsidR="00542921">
        <w:rPr>
          <w:lang w:val="en-US"/>
        </w:rPr>
        <w:t xml:space="preserve"> a relatively stable and rationalized "center of gravity" and amounts to</w:t>
      </w:r>
      <w:r w:rsidR="008A098F">
        <w:rPr>
          <w:lang w:val="en-US"/>
        </w:rPr>
        <w:t xml:space="preserve"> the consistency and </w:t>
      </w:r>
      <w:r w:rsidR="00CF0362">
        <w:rPr>
          <w:lang w:val="en-US"/>
        </w:rPr>
        <w:t>complexity of a person.</w:t>
      </w:r>
      <w:r w:rsidR="00A87EE7">
        <w:rPr>
          <w:lang w:val="en-US"/>
        </w:rPr>
        <w:t xml:space="preserve"> This is what Humphrey and Dennett call "</w:t>
      </w:r>
      <w:r w:rsidR="00A87EE7">
        <w:rPr>
          <w:i/>
          <w:lang w:val="en-US"/>
        </w:rPr>
        <w:t>the division of emotional labo</w:t>
      </w:r>
      <w:r w:rsidR="00A87EE7" w:rsidRPr="00A87EE7">
        <w:rPr>
          <w:i/>
          <w:lang w:val="en-US"/>
        </w:rPr>
        <w:t>r.</w:t>
      </w:r>
      <w:r w:rsidR="00A87EE7">
        <w:rPr>
          <w:lang w:val="en-US"/>
        </w:rPr>
        <w:t>"</w:t>
      </w:r>
      <w:r w:rsidR="00A87EE7">
        <w:rPr>
          <w:rStyle w:val="FootnoteReference"/>
          <w:lang w:val="en-US"/>
        </w:rPr>
        <w:footnoteReference w:id="128"/>
      </w:r>
    </w:p>
    <w:p w:rsidR="00A87EE7" w:rsidRDefault="00B27607" w:rsidP="0006400D">
      <w:pPr>
        <w:spacing w:line="360" w:lineRule="auto"/>
        <w:ind w:firstLine="706"/>
        <w:jc w:val="both"/>
        <w:rPr>
          <w:lang w:val="en-US"/>
        </w:rPr>
      </w:pPr>
      <w:r>
        <w:rPr>
          <w:lang w:val="en-US"/>
        </w:rPr>
        <w:t xml:space="preserve">Another question that needs to be answered </w:t>
      </w:r>
      <w:r w:rsidR="00397D1B">
        <w:rPr>
          <w:lang w:val="en-US"/>
        </w:rPr>
        <w:t xml:space="preserve">is where these narratives come from, and </w:t>
      </w:r>
      <w:r w:rsidR="00397D1B">
        <w:rPr>
          <w:i/>
          <w:lang w:val="en-US"/>
        </w:rPr>
        <w:t xml:space="preserve">who </w:t>
      </w:r>
      <w:r w:rsidR="00397D1B">
        <w:rPr>
          <w:lang w:val="en-US"/>
        </w:rPr>
        <w:t xml:space="preserve">creates them. Selves are not brains or particular parts of the brain, but they are </w:t>
      </w:r>
      <w:r w:rsidR="00397D1B">
        <w:rPr>
          <w:i/>
          <w:lang w:val="en-US"/>
        </w:rPr>
        <w:t>created</w:t>
      </w:r>
      <w:r w:rsidR="00397D1B">
        <w:rPr>
          <w:lang w:val="en-US"/>
        </w:rPr>
        <w:t xml:space="preserve"> by </w:t>
      </w:r>
      <w:r w:rsidR="00397D1B">
        <w:rPr>
          <w:lang w:val="en-US"/>
        </w:rPr>
        <w:lastRenderedPageBreak/>
        <w:t>our brains.</w:t>
      </w:r>
      <w:r w:rsidR="000329EB">
        <w:rPr>
          <w:lang w:val="en-US"/>
        </w:rPr>
        <w:t xml:space="preserve"> </w:t>
      </w:r>
      <w:r w:rsidR="00722B06">
        <w:rPr>
          <w:lang w:val="en-US"/>
        </w:rPr>
        <w:t xml:space="preserve">Dennett compares </w:t>
      </w:r>
      <w:r w:rsidR="00CF05AE">
        <w:rPr>
          <w:lang w:val="en-US"/>
        </w:rPr>
        <w:t>the creat</w:t>
      </w:r>
      <w:r w:rsidR="0015596F">
        <w:rPr>
          <w:lang w:val="en-US"/>
        </w:rPr>
        <w:t xml:space="preserve">ion of narratives with a </w:t>
      </w:r>
      <w:r w:rsidR="00D863ED">
        <w:rPr>
          <w:lang w:val="en-US"/>
        </w:rPr>
        <w:t>spider web</w:t>
      </w:r>
      <w:r w:rsidR="00CF05AE">
        <w:rPr>
          <w:lang w:val="en-US"/>
        </w:rPr>
        <w:t>.</w:t>
      </w:r>
      <w:r w:rsidR="0015596F">
        <w:rPr>
          <w:rStyle w:val="FootnoteReference"/>
          <w:lang w:val="en-US"/>
        </w:rPr>
        <w:footnoteReference w:id="129"/>
      </w:r>
      <w:r w:rsidR="00CF05AE">
        <w:rPr>
          <w:lang w:val="en-US"/>
        </w:rPr>
        <w:t xml:space="preserve"> </w:t>
      </w:r>
      <w:r w:rsidR="00650BE3">
        <w:rPr>
          <w:lang w:val="en-US"/>
        </w:rPr>
        <w:t>Just like a spider uses different</w:t>
      </w:r>
      <w:r w:rsidR="00280C38">
        <w:rPr>
          <w:lang w:val="en-US"/>
        </w:rPr>
        <w:t xml:space="preserve"> materials to produce a web, our brains use words and produce complete narratives of ourselves. </w:t>
      </w:r>
      <w:r w:rsidR="0075737F">
        <w:rPr>
          <w:lang w:val="en-US"/>
        </w:rPr>
        <w:t>This does not happen consciously, as well as spider does not "consciously" weave its web</w:t>
      </w:r>
      <w:r w:rsidR="00113502">
        <w:rPr>
          <w:lang w:val="en-US"/>
        </w:rPr>
        <w:t>. Dennett would say that "</w:t>
      </w:r>
      <w:r w:rsidR="00113502">
        <w:rPr>
          <w:i/>
          <w:lang w:val="en-US"/>
        </w:rPr>
        <w:t>we're just wired that way"</w:t>
      </w:r>
      <w:r w:rsidR="00004B50">
        <w:rPr>
          <w:i/>
          <w:lang w:val="en-US"/>
        </w:rPr>
        <w:t>.</w:t>
      </w:r>
      <w:r w:rsidR="009A62DE">
        <w:rPr>
          <w:lang w:val="en-US"/>
        </w:rPr>
        <w:t xml:space="preserve"> </w:t>
      </w:r>
      <w:r w:rsidR="005C2C4D">
        <w:rPr>
          <w:i/>
          <w:lang w:val="en-US"/>
        </w:rPr>
        <w:t xml:space="preserve">I </w:t>
      </w:r>
      <w:r w:rsidR="005C2C4D">
        <w:rPr>
          <w:lang w:val="en-US"/>
        </w:rPr>
        <w:t>am</w:t>
      </w:r>
      <w:r w:rsidR="009A62DE">
        <w:rPr>
          <w:lang w:val="en-US"/>
        </w:rPr>
        <w:t xml:space="preserve"> not in control of creating these narratives, because </w:t>
      </w:r>
      <w:r w:rsidR="005C2C4D">
        <w:rPr>
          <w:i/>
          <w:lang w:val="en-US"/>
        </w:rPr>
        <w:t xml:space="preserve">I </w:t>
      </w:r>
      <w:r w:rsidR="005C2C4D">
        <w:rPr>
          <w:lang w:val="en-US"/>
        </w:rPr>
        <w:t>is</w:t>
      </w:r>
      <w:r w:rsidR="009A62DE">
        <w:rPr>
          <w:lang w:val="en-US"/>
        </w:rPr>
        <w:t xml:space="preserve"> just a fiction, just a lense through which we </w:t>
      </w:r>
      <w:r w:rsidR="00546649">
        <w:rPr>
          <w:lang w:val="en-US"/>
        </w:rPr>
        <w:t xml:space="preserve">look back at </w:t>
      </w:r>
      <w:r w:rsidR="00D863ED">
        <w:rPr>
          <w:lang w:val="en-US"/>
        </w:rPr>
        <w:t>everything</w:t>
      </w:r>
      <w:r w:rsidR="00546649">
        <w:rPr>
          <w:lang w:val="en-US"/>
        </w:rPr>
        <w:t xml:space="preserve"> we experience, do, say and think.</w:t>
      </w:r>
      <w:r w:rsidR="00857F8E">
        <w:rPr>
          <w:lang w:val="en-US"/>
        </w:rPr>
        <w:t xml:space="preserve"> This self "</w:t>
      </w:r>
      <w:r w:rsidR="00857F8E" w:rsidRPr="00857F8E">
        <w:rPr>
          <w:i/>
          <w:lang w:val="en-US"/>
        </w:rPr>
        <w:t>structures and influences first-person experiences. It can recast our representational and cognitive structures as well as influence our motivations and behavior</w:t>
      </w:r>
      <w:r w:rsidR="00857F8E">
        <w:rPr>
          <w:lang w:val="en-US"/>
        </w:rPr>
        <w:t>."</w:t>
      </w:r>
      <w:r w:rsidR="00857F8E">
        <w:rPr>
          <w:rStyle w:val="FootnoteReference"/>
          <w:lang w:val="en-US"/>
        </w:rPr>
        <w:footnoteReference w:id="130"/>
      </w:r>
      <w:r w:rsidR="00546649">
        <w:rPr>
          <w:lang w:val="en-US"/>
        </w:rPr>
        <w:t xml:space="preserve"> </w:t>
      </w:r>
      <w:r w:rsidR="00CA58BE">
        <w:rPr>
          <w:lang w:val="en-US"/>
        </w:rPr>
        <w:t>I</w:t>
      </w:r>
      <w:r w:rsidR="00C0441B">
        <w:rPr>
          <w:lang w:val="en-US"/>
        </w:rPr>
        <w:t>t</w:t>
      </w:r>
      <w:r w:rsidR="00CA58BE">
        <w:rPr>
          <w:lang w:val="en-US"/>
        </w:rPr>
        <w:t xml:space="preserve"> is</w:t>
      </w:r>
      <w:r w:rsidR="00C0441B">
        <w:rPr>
          <w:lang w:val="en-US"/>
        </w:rPr>
        <w:t xml:space="preserve"> just an abstract</w:t>
      </w:r>
      <w:r w:rsidR="00933363">
        <w:rPr>
          <w:lang w:val="en-US"/>
        </w:rPr>
        <w:t>ion</w:t>
      </w:r>
      <w:r w:rsidR="00C0441B">
        <w:rPr>
          <w:lang w:val="en-US"/>
        </w:rPr>
        <w:t xml:space="preserve"> that pre-conditions our experience</w:t>
      </w:r>
      <w:r w:rsidR="00CA58BE">
        <w:rPr>
          <w:lang w:val="en-US"/>
        </w:rPr>
        <w:t xml:space="preserve"> and is not in fact created consciously, by our </w:t>
      </w:r>
      <w:r w:rsidR="00CA58BE">
        <w:rPr>
          <w:i/>
          <w:lang w:val="en-US"/>
        </w:rPr>
        <w:t>selves</w:t>
      </w:r>
      <w:r w:rsidR="00CA58BE">
        <w:rPr>
          <w:lang w:val="en-US"/>
        </w:rPr>
        <w:t xml:space="preserve">, but by our brains </w:t>
      </w:r>
      <w:r w:rsidR="004505F5">
        <w:rPr>
          <w:lang w:val="en-US"/>
        </w:rPr>
        <w:t>that do this job automatically</w:t>
      </w:r>
      <w:r w:rsidR="00C0441B">
        <w:rPr>
          <w:lang w:val="en-US"/>
        </w:rPr>
        <w:t>.</w:t>
      </w:r>
      <w:r w:rsidR="00581363">
        <w:rPr>
          <w:lang w:val="en-US"/>
        </w:rPr>
        <w:t xml:space="preserve"> They do not do this job</w:t>
      </w:r>
      <w:r w:rsidR="00287395">
        <w:rPr>
          <w:lang w:val="en-US"/>
        </w:rPr>
        <w:t xml:space="preserve"> com</w:t>
      </w:r>
      <w:r w:rsidR="00B33189">
        <w:rPr>
          <w:lang w:val="en-US"/>
        </w:rPr>
        <w:t>p</w:t>
      </w:r>
      <w:r w:rsidR="00287395">
        <w:rPr>
          <w:lang w:val="en-US"/>
        </w:rPr>
        <w:t>letely</w:t>
      </w:r>
      <w:r w:rsidR="00D75139">
        <w:rPr>
          <w:lang w:val="en-US"/>
        </w:rPr>
        <w:t xml:space="preserve"> by</w:t>
      </w:r>
      <w:r w:rsidR="00581363">
        <w:rPr>
          <w:lang w:val="en-US"/>
        </w:rPr>
        <w:t xml:space="preserve"> themselves but in combination with "</w:t>
      </w:r>
      <w:r w:rsidR="00581363" w:rsidRPr="00581363">
        <w:rPr>
          <w:i/>
          <w:lang w:val="en-US"/>
        </w:rPr>
        <w:t>my parents and siblings and friends</w:t>
      </w:r>
      <w:r w:rsidR="00581363">
        <w:rPr>
          <w:lang w:val="en-US"/>
        </w:rPr>
        <w:t>"</w:t>
      </w:r>
      <w:r w:rsidR="00581363">
        <w:rPr>
          <w:rStyle w:val="FootnoteReference"/>
          <w:lang w:val="en-US"/>
        </w:rPr>
        <w:footnoteReference w:id="131"/>
      </w:r>
      <w:r w:rsidR="00581363">
        <w:rPr>
          <w:lang w:val="en-US"/>
        </w:rPr>
        <w:t>, or in other words, with the environment.</w:t>
      </w:r>
      <w:r w:rsidR="00E34326">
        <w:rPr>
          <w:lang w:val="en-US"/>
        </w:rPr>
        <w:t xml:space="preserve"> The brain takes the language as "the material" an</w:t>
      </w:r>
      <w:r w:rsidR="005729A0">
        <w:rPr>
          <w:lang w:val="en-US"/>
        </w:rPr>
        <w:t xml:space="preserve">d creates a web of narratives with the ultimate goal to create a stable </w:t>
      </w:r>
      <w:r w:rsidR="002E1724">
        <w:rPr>
          <w:lang w:val="en-US"/>
        </w:rPr>
        <w:t>center of our experiences</w:t>
      </w:r>
      <w:r w:rsidR="00A13EBC">
        <w:rPr>
          <w:lang w:val="en-US"/>
        </w:rPr>
        <w:t>, influenced in this job by</w:t>
      </w:r>
      <w:r w:rsidR="005729A0">
        <w:rPr>
          <w:lang w:val="en-US"/>
        </w:rPr>
        <w:t xml:space="preserve"> environment</w:t>
      </w:r>
      <w:r w:rsidR="00127A66">
        <w:rPr>
          <w:lang w:val="en-US"/>
        </w:rPr>
        <w:t xml:space="preserve"> and social pressure</w:t>
      </w:r>
      <w:r w:rsidR="005729A0">
        <w:rPr>
          <w:lang w:val="en-US"/>
        </w:rPr>
        <w:t>.</w:t>
      </w:r>
      <w:r w:rsidR="00127A66">
        <w:rPr>
          <w:rStyle w:val="FootnoteReference"/>
          <w:lang w:val="en-US"/>
        </w:rPr>
        <w:footnoteReference w:id="132"/>
      </w:r>
      <w:r w:rsidR="00636401">
        <w:rPr>
          <w:lang w:val="en-US"/>
        </w:rPr>
        <w:t xml:space="preserve"> The most a self can be is a "spokesperson"</w:t>
      </w:r>
      <w:r w:rsidR="00FA112E">
        <w:rPr>
          <w:lang w:val="en-US"/>
        </w:rPr>
        <w:t xml:space="preserve"> of this whole machinery</w:t>
      </w:r>
      <w:r w:rsidR="002B71C4">
        <w:rPr>
          <w:lang w:val="en-US"/>
        </w:rPr>
        <w:t>, while the real cause, the "instructions" for forming a self have to come from somewhere else - from the brain.</w:t>
      </w:r>
      <w:r w:rsidR="00692C24">
        <w:rPr>
          <w:lang w:val="en-US"/>
        </w:rPr>
        <w:t xml:space="preserve"> </w:t>
      </w:r>
      <w:r w:rsidR="00692C24">
        <w:rPr>
          <w:i/>
          <w:lang w:val="en-US"/>
        </w:rPr>
        <w:t xml:space="preserve">We </w:t>
      </w:r>
      <w:r w:rsidR="00692C24">
        <w:rPr>
          <w:lang w:val="en-US"/>
        </w:rPr>
        <w:t>are all confabulators and novelists, but we just write down what our brains dictate.</w:t>
      </w:r>
      <w:r w:rsidR="00454AF7">
        <w:rPr>
          <w:lang w:val="en-US"/>
        </w:rPr>
        <w:t xml:space="preserve"> It is also worth mentioning that this does not mean that there is a "central controller" in our brain, but</w:t>
      </w:r>
      <w:r w:rsidR="00D87D24">
        <w:rPr>
          <w:lang w:val="en-US"/>
        </w:rPr>
        <w:t xml:space="preserve"> it</w:t>
      </w:r>
      <w:r w:rsidR="00454AF7">
        <w:rPr>
          <w:lang w:val="en-US"/>
        </w:rPr>
        <w:t xml:space="preserve"> is just a matter of its organization, of the way it is structured - we are simply 'wired' that way.</w:t>
      </w:r>
    </w:p>
    <w:p w:rsidR="008E08FF" w:rsidRDefault="005D7B4D" w:rsidP="0006400D">
      <w:pPr>
        <w:spacing w:line="360" w:lineRule="auto"/>
        <w:ind w:firstLine="706"/>
        <w:jc w:val="both"/>
        <w:rPr>
          <w:lang w:val="en-US"/>
        </w:rPr>
      </w:pPr>
      <w:r>
        <w:rPr>
          <w:lang w:val="en-US"/>
        </w:rPr>
        <w:t xml:space="preserve">Now what would be the evolutionary reason </w:t>
      </w:r>
      <w:r w:rsidR="00BB137D">
        <w:rPr>
          <w:lang w:val="en-US"/>
        </w:rPr>
        <w:t xml:space="preserve">for this complex enterprise? </w:t>
      </w:r>
      <w:r w:rsidR="00EA4BED">
        <w:rPr>
          <w:lang w:val="en-US"/>
        </w:rPr>
        <w:t xml:space="preserve">Dennett draws an analogy between the psychological self and the </w:t>
      </w:r>
      <w:r w:rsidR="003728C7">
        <w:rPr>
          <w:lang w:val="en-US"/>
        </w:rPr>
        <w:t>biological self.</w:t>
      </w:r>
      <w:r w:rsidR="00B07C9B">
        <w:rPr>
          <w:lang w:val="en-US"/>
        </w:rPr>
        <w:t xml:space="preserve"> </w:t>
      </w:r>
      <w:r w:rsidR="00EF50CC">
        <w:rPr>
          <w:lang w:val="en-US"/>
        </w:rPr>
        <w:t>A biological self is the "</w:t>
      </w:r>
      <w:r w:rsidR="00EF50CC" w:rsidRPr="00EF50CC">
        <w:rPr>
          <w:i/>
          <w:lang w:val="en-US"/>
        </w:rPr>
        <w:t>minimal proclivity to distinguish self from other in order to protect oneself</w:t>
      </w:r>
      <w:r w:rsidR="00EF50CC">
        <w:rPr>
          <w:lang w:val="en-US"/>
        </w:rPr>
        <w:t>."</w:t>
      </w:r>
      <w:r w:rsidR="00EF50CC">
        <w:rPr>
          <w:rStyle w:val="FootnoteReference"/>
          <w:lang w:val="en-US"/>
        </w:rPr>
        <w:footnoteReference w:id="133"/>
      </w:r>
      <w:r w:rsidR="002A71DF">
        <w:rPr>
          <w:lang w:val="en-US"/>
        </w:rPr>
        <w:t xml:space="preserve"> These are basically the boundaries of a creature's body, but even these boundaries are </w:t>
      </w:r>
      <w:r w:rsidR="00F21751">
        <w:rPr>
          <w:lang w:val="en-US"/>
        </w:rPr>
        <w:t xml:space="preserve">sometimes </w:t>
      </w:r>
      <w:r w:rsidR="002A71DF">
        <w:rPr>
          <w:lang w:val="en-US"/>
        </w:rPr>
        <w:t>indefinite and vague.</w:t>
      </w:r>
      <w:r w:rsidR="00092DA9">
        <w:rPr>
          <w:lang w:val="en-US"/>
        </w:rPr>
        <w:t xml:space="preserve"> </w:t>
      </w:r>
      <w:r w:rsidR="005D57DB">
        <w:rPr>
          <w:lang w:val="en-US"/>
        </w:rPr>
        <w:t>However, the human environment is more than just our p</w:t>
      </w:r>
      <w:r w:rsidR="007A104D">
        <w:rPr>
          <w:lang w:val="en-US"/>
        </w:rPr>
        <w:t>hysical/biological environment - it is</w:t>
      </w:r>
      <w:r w:rsidR="00AF0401">
        <w:rPr>
          <w:lang w:val="en-US"/>
        </w:rPr>
        <w:t xml:space="preserve"> also </w:t>
      </w:r>
      <w:r w:rsidR="00550FB5">
        <w:rPr>
          <w:lang w:val="en-US"/>
        </w:rPr>
        <w:t>linguistic</w:t>
      </w:r>
      <w:r w:rsidR="00AF0401">
        <w:rPr>
          <w:lang w:val="en-US"/>
        </w:rPr>
        <w:t xml:space="preserve">. </w:t>
      </w:r>
      <w:r w:rsidR="00716607">
        <w:rPr>
          <w:lang w:val="en-US"/>
        </w:rPr>
        <w:t>Thus dist</w:t>
      </w:r>
      <w:r w:rsidR="006E599B">
        <w:rPr>
          <w:lang w:val="en-US"/>
        </w:rPr>
        <w:t>in</w:t>
      </w:r>
      <w:r w:rsidR="00716607">
        <w:rPr>
          <w:lang w:val="en-US"/>
        </w:rPr>
        <w:t xml:space="preserve">guishing a self from the other in the human world means </w:t>
      </w:r>
      <w:r w:rsidR="00285AC9">
        <w:rPr>
          <w:lang w:val="en-US"/>
        </w:rPr>
        <w:t>creating a narrative that does so</w:t>
      </w:r>
      <w:r w:rsidR="00FF59CD">
        <w:rPr>
          <w:lang w:val="en-US"/>
        </w:rPr>
        <w:t xml:space="preserve">, a narrative whose centre </w:t>
      </w:r>
      <w:r w:rsidR="008328B0">
        <w:rPr>
          <w:lang w:val="en-US"/>
        </w:rPr>
        <w:t xml:space="preserve">is </w:t>
      </w:r>
      <w:r w:rsidR="008328B0">
        <w:rPr>
          <w:lang w:val="en-US"/>
        </w:rPr>
        <w:lastRenderedPageBreak/>
        <w:t>the self</w:t>
      </w:r>
      <w:r w:rsidR="00B24513">
        <w:rPr>
          <w:lang w:val="en-US"/>
        </w:rPr>
        <w:t xml:space="preserve"> as opposed to everything else that is not the self</w:t>
      </w:r>
      <w:r w:rsidR="00A248A9">
        <w:rPr>
          <w:lang w:val="en-US"/>
        </w:rPr>
        <w:t>, while bodily boundaries are less important</w:t>
      </w:r>
      <w:r w:rsidR="00B24513">
        <w:rPr>
          <w:lang w:val="en-US"/>
        </w:rPr>
        <w:t>.</w:t>
      </w:r>
      <w:r w:rsidR="00EA1CB9">
        <w:rPr>
          <w:lang w:val="en-US"/>
        </w:rPr>
        <w:t xml:space="preserve"> </w:t>
      </w:r>
    </w:p>
    <w:p w:rsidR="005D7B4D" w:rsidRDefault="008E08FF" w:rsidP="0006400D">
      <w:pPr>
        <w:spacing w:line="360" w:lineRule="auto"/>
        <w:ind w:firstLine="706"/>
        <w:jc w:val="both"/>
        <w:rPr>
          <w:lang w:val="en-US"/>
        </w:rPr>
      </w:pPr>
      <w:r>
        <w:rPr>
          <w:lang w:val="en-US"/>
        </w:rPr>
        <w:t>So how does the division in DID happen?</w:t>
      </w:r>
      <w:r w:rsidR="006E599B">
        <w:rPr>
          <w:lang w:val="en-US"/>
        </w:rPr>
        <w:t xml:space="preserve"> </w:t>
      </w:r>
      <w:r w:rsidR="005C3CE7">
        <w:rPr>
          <w:lang w:val="en-US"/>
        </w:rPr>
        <w:t>Basically, in order to protect my psychological self from "bad memories", from experiences</w:t>
      </w:r>
      <w:r w:rsidR="00B90F8B">
        <w:rPr>
          <w:lang w:val="en-US"/>
        </w:rPr>
        <w:t xml:space="preserve"> that could seriously harm me, my brain</w:t>
      </w:r>
      <w:r w:rsidR="005C3CE7">
        <w:rPr>
          <w:lang w:val="en-US"/>
        </w:rPr>
        <w:t xml:space="preserve"> "draw</w:t>
      </w:r>
      <w:r w:rsidR="00B90F8B">
        <w:rPr>
          <w:lang w:val="en-US"/>
        </w:rPr>
        <w:t>s</w:t>
      </w:r>
      <w:r w:rsidR="005C3CE7">
        <w:rPr>
          <w:lang w:val="en-US"/>
        </w:rPr>
        <w:t>" a new boundary between my self and the other</w:t>
      </w:r>
      <w:r w:rsidR="00FF7C5A">
        <w:rPr>
          <w:lang w:val="en-US"/>
        </w:rPr>
        <w:t>, and designate</w:t>
      </w:r>
      <w:r w:rsidR="00A910B1">
        <w:rPr>
          <w:lang w:val="en-US"/>
        </w:rPr>
        <w:t>s</w:t>
      </w:r>
      <w:r w:rsidR="00B90F8B">
        <w:rPr>
          <w:lang w:val="en-US"/>
        </w:rPr>
        <w:t xml:space="preserve"> </w:t>
      </w:r>
      <w:r w:rsidR="00931EF0">
        <w:rPr>
          <w:lang w:val="en-US"/>
        </w:rPr>
        <w:t>the person to wh</w:t>
      </w:r>
      <w:r w:rsidR="00A910B1">
        <w:rPr>
          <w:lang w:val="en-US"/>
        </w:rPr>
        <w:t>om these things are happening</w:t>
      </w:r>
      <w:r w:rsidR="00931EF0">
        <w:rPr>
          <w:lang w:val="en-US"/>
        </w:rPr>
        <w:t xml:space="preserve"> as an</w:t>
      </w:r>
      <w:r w:rsidR="007A0651">
        <w:rPr>
          <w:lang w:val="en-US"/>
        </w:rPr>
        <w:t xml:space="preserve"> </w:t>
      </w:r>
      <w:r w:rsidR="00931EF0">
        <w:rPr>
          <w:lang w:val="en-US"/>
        </w:rPr>
        <w:t>"other self"</w:t>
      </w:r>
      <w:r w:rsidR="005C3CE7">
        <w:rPr>
          <w:lang w:val="en-US"/>
        </w:rPr>
        <w:t>.</w:t>
      </w:r>
      <w:r w:rsidR="00581FD7">
        <w:rPr>
          <w:lang w:val="en-US"/>
        </w:rPr>
        <w:t xml:space="preserve"> What is not </w:t>
      </w:r>
      <w:r w:rsidR="00D10F0B">
        <w:rPr>
          <w:lang w:val="en-US"/>
        </w:rPr>
        <w:t>in relation to my self is not in relation to</w:t>
      </w:r>
      <w:r w:rsidR="00581FD7">
        <w:rPr>
          <w:lang w:val="en-US"/>
        </w:rPr>
        <w:t xml:space="preserve"> my world as well</w:t>
      </w:r>
      <w:r w:rsidR="00993983">
        <w:rPr>
          <w:lang w:val="en-US"/>
        </w:rPr>
        <w:t xml:space="preserve"> - the bad memories</w:t>
      </w:r>
      <w:r w:rsidR="00CF4181">
        <w:rPr>
          <w:lang w:val="en-US"/>
        </w:rPr>
        <w:t xml:space="preserve"> and</w:t>
      </w:r>
      <w:r w:rsidR="00CC2EC6">
        <w:rPr>
          <w:lang w:val="en-US"/>
        </w:rPr>
        <w:t xml:space="preserve"> perceptions</w:t>
      </w:r>
      <w:r w:rsidR="00993983">
        <w:rPr>
          <w:lang w:val="en-US"/>
        </w:rPr>
        <w:t xml:space="preserve"> are not mine </w:t>
      </w:r>
      <w:r w:rsidR="00BC3889">
        <w:rPr>
          <w:lang w:val="en-US"/>
        </w:rPr>
        <w:t>anymore</w:t>
      </w:r>
      <w:r w:rsidR="00CC2EC6">
        <w:rPr>
          <w:lang w:val="en-US"/>
        </w:rPr>
        <w:t xml:space="preserve"> and thus </w:t>
      </w:r>
      <w:r w:rsidR="00CC2EC6" w:rsidRPr="0015640A">
        <w:rPr>
          <w:i/>
          <w:lang w:val="en-US"/>
        </w:rPr>
        <w:t>they do not exist</w:t>
      </w:r>
      <w:r w:rsidR="00581FD7">
        <w:rPr>
          <w:lang w:val="en-US"/>
        </w:rPr>
        <w:t>.</w:t>
      </w:r>
      <w:r w:rsidR="00993983">
        <w:rPr>
          <w:lang w:val="en-US"/>
        </w:rPr>
        <w:t xml:space="preserve"> The</w:t>
      </w:r>
      <w:r w:rsidR="007A0651">
        <w:rPr>
          <w:lang w:val="en-US"/>
        </w:rPr>
        <w:t xml:space="preserve"> bounds change </w:t>
      </w:r>
      <w:r w:rsidR="00436F8B">
        <w:rPr>
          <w:lang w:val="en-US"/>
        </w:rPr>
        <w:t xml:space="preserve">in order to protect us and isolate </w:t>
      </w:r>
      <w:r w:rsidR="001576B5">
        <w:rPr>
          <w:lang w:val="en-US"/>
        </w:rPr>
        <w:t xml:space="preserve">these experiences, and they change by the </w:t>
      </w:r>
      <w:r w:rsidR="00045D44">
        <w:rPr>
          <w:lang w:val="en-US"/>
        </w:rPr>
        <w:t>shift</w:t>
      </w:r>
      <w:r w:rsidR="001576B5">
        <w:rPr>
          <w:lang w:val="en-US"/>
        </w:rPr>
        <w:t xml:space="preserve"> of focus of the self-narrative</w:t>
      </w:r>
      <w:r w:rsidR="00811CEF">
        <w:rPr>
          <w:lang w:val="en-US"/>
        </w:rPr>
        <w:t xml:space="preserve"> - actually</w:t>
      </w:r>
      <w:r w:rsidR="00302E81">
        <w:rPr>
          <w:lang w:val="en-US"/>
        </w:rPr>
        <w:t>,</w:t>
      </w:r>
      <w:r w:rsidR="00811CEF">
        <w:rPr>
          <w:lang w:val="en-US"/>
        </w:rPr>
        <w:t xml:space="preserve"> by creating an additional</w:t>
      </w:r>
      <w:r w:rsidR="001576B5">
        <w:rPr>
          <w:lang w:val="en-US"/>
        </w:rPr>
        <w:t xml:space="preserve"> focus. Of course, this is not supposed to happen instantly, in a blink of an eye</w:t>
      </w:r>
      <w:r w:rsidR="00E8193D">
        <w:rPr>
          <w:lang w:val="en-US"/>
        </w:rPr>
        <w:t xml:space="preserve">, but </w:t>
      </w:r>
      <w:r w:rsidR="00302E81">
        <w:rPr>
          <w:lang w:val="en-US"/>
        </w:rPr>
        <w:t>it</w:t>
      </w:r>
      <w:r w:rsidR="00E8193D">
        <w:rPr>
          <w:lang w:val="en-US"/>
        </w:rPr>
        <w:t xml:space="preserve"> represents a process that happens gradually.</w:t>
      </w:r>
      <w:r w:rsidR="00B407D3">
        <w:rPr>
          <w:lang w:val="en-US"/>
        </w:rPr>
        <w:t xml:space="preserve"> Further fragmenta</w:t>
      </w:r>
      <w:r w:rsidR="00FE3112">
        <w:rPr>
          <w:lang w:val="en-US"/>
        </w:rPr>
        <w:t xml:space="preserve">tion </w:t>
      </w:r>
      <w:r w:rsidR="004C37F4">
        <w:rPr>
          <w:lang w:val="en-US"/>
        </w:rPr>
        <w:t>can then be explained using the same line of reasoning</w:t>
      </w:r>
      <w:r w:rsidR="00F85940">
        <w:rPr>
          <w:lang w:val="en-US"/>
        </w:rPr>
        <w:t xml:space="preserve">, </w:t>
      </w:r>
      <w:r w:rsidR="00B407D3">
        <w:rPr>
          <w:lang w:val="en-US"/>
        </w:rPr>
        <w:t xml:space="preserve">with the already divided persons being more </w:t>
      </w:r>
      <w:r w:rsidR="004C37F4">
        <w:rPr>
          <w:lang w:val="en-US"/>
        </w:rPr>
        <w:t>vulnerable</w:t>
      </w:r>
      <w:r w:rsidR="00E8193D">
        <w:rPr>
          <w:lang w:val="en-US"/>
        </w:rPr>
        <w:t xml:space="preserve"> </w:t>
      </w:r>
      <w:r w:rsidR="00B407D3">
        <w:rPr>
          <w:lang w:val="en-US"/>
        </w:rPr>
        <w:t xml:space="preserve">and liable to </w:t>
      </w:r>
      <w:r w:rsidR="00254E19">
        <w:rPr>
          <w:lang w:val="en-US"/>
        </w:rPr>
        <w:t>further separation.</w:t>
      </w:r>
    </w:p>
    <w:p w:rsidR="00F1599D" w:rsidRDefault="00F1599D" w:rsidP="0006400D">
      <w:pPr>
        <w:spacing w:line="360" w:lineRule="auto"/>
        <w:ind w:firstLine="706"/>
        <w:jc w:val="both"/>
        <w:rPr>
          <w:lang w:val="en-US"/>
        </w:rPr>
      </w:pPr>
    </w:p>
    <w:p w:rsidR="000001B3" w:rsidRPr="000001B3" w:rsidRDefault="00386E1A" w:rsidP="000001B3">
      <w:pPr>
        <w:pStyle w:val="Heading2"/>
        <w:rPr>
          <w:sz w:val="28"/>
          <w:lang w:val="en-US"/>
        </w:rPr>
      </w:pPr>
      <w:bookmarkStart w:id="16" w:name="_Toc416722018"/>
      <w:r>
        <w:rPr>
          <w:sz w:val="28"/>
          <w:lang w:val="en-US"/>
        </w:rPr>
        <w:t xml:space="preserve">3.2. </w:t>
      </w:r>
      <w:r w:rsidR="000001B3" w:rsidRPr="000001B3">
        <w:rPr>
          <w:sz w:val="28"/>
          <w:lang w:val="en-US"/>
        </w:rPr>
        <w:t>Dennett and Kant</w:t>
      </w:r>
      <w:bookmarkEnd w:id="16"/>
    </w:p>
    <w:p w:rsidR="000001B3" w:rsidRDefault="000001B3" w:rsidP="0006400D">
      <w:pPr>
        <w:spacing w:line="360" w:lineRule="auto"/>
        <w:ind w:firstLine="706"/>
        <w:jc w:val="both"/>
        <w:rPr>
          <w:lang w:val="en-US"/>
        </w:rPr>
      </w:pPr>
    </w:p>
    <w:p w:rsidR="005F28CF" w:rsidRPr="006E6C04" w:rsidRDefault="00900803" w:rsidP="0006400D">
      <w:pPr>
        <w:spacing w:line="360" w:lineRule="auto"/>
        <w:ind w:firstLine="706"/>
        <w:jc w:val="both"/>
        <w:rPr>
          <w:lang w:val="en-US"/>
        </w:rPr>
      </w:pPr>
      <w:r>
        <w:rPr>
          <w:lang w:val="en-US"/>
        </w:rPr>
        <w:t>That is, in shor</w:t>
      </w:r>
      <w:r w:rsidR="005F3FA7">
        <w:rPr>
          <w:lang w:val="en-US"/>
        </w:rPr>
        <w:t>t,</w:t>
      </w:r>
      <w:r>
        <w:rPr>
          <w:lang w:val="en-US"/>
        </w:rPr>
        <w:t xml:space="preserve"> Dennett's account of the DID. </w:t>
      </w:r>
      <w:r w:rsidR="007B7C5B">
        <w:rPr>
          <w:lang w:val="en-US"/>
        </w:rPr>
        <w:t>I</w:t>
      </w:r>
      <w:r w:rsidR="00302E81">
        <w:rPr>
          <w:lang w:val="en-US"/>
        </w:rPr>
        <w:t xml:space="preserve"> believe</w:t>
      </w:r>
      <w:r w:rsidR="007B7C5B">
        <w:rPr>
          <w:lang w:val="en-US"/>
        </w:rPr>
        <w:t xml:space="preserve"> that there are several aspects of the theory in which we can recognize </w:t>
      </w:r>
      <w:r w:rsidR="004C3E61">
        <w:rPr>
          <w:lang w:val="en-US"/>
        </w:rPr>
        <w:t xml:space="preserve">the </w:t>
      </w:r>
      <w:r w:rsidR="007B7C5B">
        <w:rPr>
          <w:lang w:val="en-US"/>
        </w:rPr>
        <w:t>Kantian legacy.</w:t>
      </w:r>
      <w:r w:rsidR="000001B3">
        <w:rPr>
          <w:lang w:val="en-US"/>
        </w:rPr>
        <w:t xml:space="preserve"> </w:t>
      </w:r>
      <w:r w:rsidR="00572AAA">
        <w:rPr>
          <w:lang w:val="en-US"/>
        </w:rPr>
        <w:t xml:space="preserve">First of all, in both theories, the self is </w:t>
      </w:r>
      <w:r w:rsidR="005202B9">
        <w:rPr>
          <w:lang w:val="en-US"/>
        </w:rPr>
        <w:t xml:space="preserve">the reference point that connects and makes sense </w:t>
      </w:r>
      <w:r w:rsidR="0017553B">
        <w:rPr>
          <w:lang w:val="en-US"/>
        </w:rPr>
        <w:t>of our experience</w:t>
      </w:r>
      <w:r w:rsidR="005202B9">
        <w:rPr>
          <w:lang w:val="en-US"/>
        </w:rPr>
        <w:t xml:space="preserve">. The self is something that </w:t>
      </w:r>
      <w:r w:rsidR="00C97B81">
        <w:rPr>
          <w:lang w:val="en-US"/>
        </w:rPr>
        <w:t>"</w:t>
      </w:r>
      <w:r w:rsidR="005202B9">
        <w:rPr>
          <w:lang w:val="en-US"/>
        </w:rPr>
        <w:t>happens</w:t>
      </w:r>
      <w:r w:rsidR="00C97B81">
        <w:rPr>
          <w:lang w:val="en-US"/>
        </w:rPr>
        <w:t>"</w:t>
      </w:r>
      <w:r w:rsidR="005202B9">
        <w:rPr>
          <w:lang w:val="en-US"/>
        </w:rPr>
        <w:t xml:space="preserve"> prior to the</w:t>
      </w:r>
      <w:r w:rsidR="006B4E3A">
        <w:rPr>
          <w:lang w:val="en-US"/>
        </w:rPr>
        <w:t xml:space="preserve"> conscious</w:t>
      </w:r>
      <w:r w:rsidR="005202B9">
        <w:rPr>
          <w:lang w:val="en-US"/>
        </w:rPr>
        <w:t xml:space="preserve"> experience</w:t>
      </w:r>
      <w:r w:rsidR="00EA37EB">
        <w:rPr>
          <w:lang w:val="en-US"/>
        </w:rPr>
        <w:t xml:space="preserve">, it 'recasts our representational and cognitive structures' </w:t>
      </w:r>
      <w:r w:rsidR="00C97B81">
        <w:rPr>
          <w:lang w:val="en-US"/>
        </w:rPr>
        <w:t>and forms our view of the world</w:t>
      </w:r>
      <w:r w:rsidR="00553729">
        <w:rPr>
          <w:lang w:val="en-US"/>
        </w:rPr>
        <w:t>. Furthermore, t</w:t>
      </w:r>
      <w:r w:rsidR="00F64C9A">
        <w:rPr>
          <w:lang w:val="en-US"/>
        </w:rPr>
        <w:t xml:space="preserve">his happens in an </w:t>
      </w:r>
      <w:r w:rsidR="00F64C9A">
        <w:rPr>
          <w:i/>
          <w:lang w:val="en-US"/>
        </w:rPr>
        <w:t xml:space="preserve">unconscious </w:t>
      </w:r>
      <w:r w:rsidR="00F64C9A">
        <w:rPr>
          <w:lang w:val="en-US"/>
        </w:rPr>
        <w:t xml:space="preserve">act, it is not something </w:t>
      </w:r>
      <w:r w:rsidR="00A416E0">
        <w:rPr>
          <w:lang w:val="en-US"/>
        </w:rPr>
        <w:t>we plan or want.</w:t>
      </w:r>
      <w:r w:rsidR="005A684D">
        <w:rPr>
          <w:lang w:val="en-US"/>
        </w:rPr>
        <w:t xml:space="preserve"> Our con</w:t>
      </w:r>
      <w:r w:rsidR="00884A84">
        <w:rPr>
          <w:lang w:val="en-US"/>
        </w:rPr>
        <w:t>sciousness is not the source</w:t>
      </w:r>
      <w:r w:rsidR="005B4D70">
        <w:rPr>
          <w:lang w:val="en-US"/>
        </w:rPr>
        <w:t xml:space="preserve"> of the rules that </w:t>
      </w:r>
      <w:r w:rsidR="00FB1D74">
        <w:rPr>
          <w:lang w:val="en-US"/>
        </w:rPr>
        <w:t>control this act</w:t>
      </w:r>
      <w:r w:rsidR="00DF6150">
        <w:rPr>
          <w:lang w:val="en-US"/>
        </w:rPr>
        <w:t>:</w:t>
      </w:r>
      <w:r w:rsidR="005A684D">
        <w:rPr>
          <w:lang w:val="en-US"/>
        </w:rPr>
        <w:t xml:space="preserve"> </w:t>
      </w:r>
      <w:r w:rsidR="005B4D70">
        <w:rPr>
          <w:lang w:val="en-US"/>
        </w:rPr>
        <w:t xml:space="preserve">for Dennett the source </w:t>
      </w:r>
      <w:r w:rsidR="00884A84">
        <w:rPr>
          <w:lang w:val="en-US"/>
        </w:rPr>
        <w:t xml:space="preserve">is the brain, while for Kant the source are the </w:t>
      </w:r>
      <w:r w:rsidR="00884A84">
        <w:rPr>
          <w:i/>
          <w:lang w:val="en-US"/>
        </w:rPr>
        <w:t>a priori</w:t>
      </w:r>
      <w:r w:rsidR="00884A84">
        <w:rPr>
          <w:lang w:val="en-US"/>
        </w:rPr>
        <w:t xml:space="preserve"> categories that underlie </w:t>
      </w:r>
      <w:r w:rsidR="005F0652">
        <w:rPr>
          <w:lang w:val="en-US"/>
        </w:rPr>
        <w:t>the consciousness of every human</w:t>
      </w:r>
      <w:r w:rsidR="002165C3">
        <w:rPr>
          <w:lang w:val="en-US"/>
        </w:rPr>
        <w:t xml:space="preserve"> being</w:t>
      </w:r>
      <w:r w:rsidR="00884A84">
        <w:rPr>
          <w:lang w:val="en-US"/>
        </w:rPr>
        <w:t>.</w:t>
      </w:r>
      <w:r w:rsidR="005E13EE">
        <w:rPr>
          <w:lang w:val="en-US"/>
        </w:rPr>
        <w:t xml:space="preserve"> </w:t>
      </w:r>
      <w:r w:rsidR="00730039">
        <w:rPr>
          <w:lang w:val="en-US"/>
        </w:rPr>
        <w:t xml:space="preserve">But the point is this: for both of them, self (or transcendental apperception) </w:t>
      </w:r>
      <w:r w:rsidR="00765FE0">
        <w:rPr>
          <w:lang w:val="en-US"/>
        </w:rPr>
        <w:t>is unconscious and abstract</w:t>
      </w:r>
      <w:r w:rsidR="005F0652">
        <w:rPr>
          <w:lang w:val="en-US"/>
        </w:rPr>
        <w:t xml:space="preserve"> </w:t>
      </w:r>
      <w:r w:rsidR="00765FE0">
        <w:rPr>
          <w:lang w:val="en-US"/>
        </w:rPr>
        <w:t xml:space="preserve">and it reveals itself in the </w:t>
      </w:r>
      <w:r w:rsidR="00765FE0">
        <w:rPr>
          <w:i/>
          <w:lang w:val="en-US"/>
        </w:rPr>
        <w:t xml:space="preserve">act </w:t>
      </w:r>
      <w:r w:rsidR="00765FE0">
        <w:rPr>
          <w:lang w:val="en-US"/>
        </w:rPr>
        <w:t>of ordering and making sense of our experiences.</w:t>
      </w:r>
      <w:r w:rsidR="00C34B93">
        <w:rPr>
          <w:lang w:val="en-US"/>
        </w:rPr>
        <w:t xml:space="preserve"> The experience is never without it, it is a prerequisite </w:t>
      </w:r>
      <w:r w:rsidR="00E45459">
        <w:rPr>
          <w:lang w:val="en-US"/>
        </w:rPr>
        <w:t>for</w:t>
      </w:r>
      <w:r w:rsidR="006F44FA">
        <w:rPr>
          <w:lang w:val="en-US"/>
        </w:rPr>
        <w:t xml:space="preserve"> our awareness of the world</w:t>
      </w:r>
      <w:r w:rsidR="00C96D20">
        <w:rPr>
          <w:lang w:val="en-US"/>
        </w:rPr>
        <w:t xml:space="preserve"> and for introspection</w:t>
      </w:r>
      <w:r w:rsidR="006F44FA">
        <w:rPr>
          <w:lang w:val="en-US"/>
        </w:rPr>
        <w:t>.</w:t>
      </w:r>
      <w:r w:rsidR="00E45459">
        <w:rPr>
          <w:lang w:val="en-US"/>
        </w:rPr>
        <w:t xml:space="preserve"> </w:t>
      </w:r>
      <w:r w:rsidR="00612E83">
        <w:rPr>
          <w:lang w:val="en-US"/>
        </w:rPr>
        <w:t xml:space="preserve">As well as in Kant, in Dennett </w:t>
      </w:r>
      <w:r w:rsidR="00C96D20">
        <w:rPr>
          <w:lang w:val="en-US"/>
        </w:rPr>
        <w:t xml:space="preserve">we do not infer to a </w:t>
      </w:r>
      <w:r w:rsidR="000D295F">
        <w:rPr>
          <w:lang w:val="en-US"/>
        </w:rPr>
        <w:t xml:space="preserve">possibility or reality of a </w:t>
      </w:r>
      <w:r w:rsidR="00C96D20">
        <w:rPr>
          <w:lang w:val="en-US"/>
        </w:rPr>
        <w:t xml:space="preserve">united self on the basis of introspection (or, in Kant, empirical apperception), but we </w:t>
      </w:r>
      <w:r w:rsidR="00503C00">
        <w:rPr>
          <w:lang w:val="en-US"/>
        </w:rPr>
        <w:t xml:space="preserve">connect, </w:t>
      </w:r>
      <w:r w:rsidR="00C96D20">
        <w:rPr>
          <w:lang w:val="en-US"/>
        </w:rPr>
        <w:t xml:space="preserve">interpret and order our </w:t>
      </w:r>
      <w:r w:rsidR="007F6B92">
        <w:rPr>
          <w:lang w:val="en-US"/>
        </w:rPr>
        <w:t xml:space="preserve">mental states </w:t>
      </w:r>
      <w:r w:rsidR="004F5D0C">
        <w:rPr>
          <w:lang w:val="en-US"/>
        </w:rPr>
        <w:t xml:space="preserve">on the basis of the </w:t>
      </w:r>
      <w:r w:rsidR="00503C00">
        <w:rPr>
          <w:lang w:val="en-US"/>
        </w:rPr>
        <w:t>already existing center of our narratives (transcendental apperception).</w:t>
      </w:r>
      <w:r w:rsidR="00C96D20">
        <w:rPr>
          <w:lang w:val="en-US"/>
        </w:rPr>
        <w:t xml:space="preserve"> </w:t>
      </w:r>
      <w:r w:rsidR="006E6C04">
        <w:rPr>
          <w:lang w:val="en-US"/>
        </w:rPr>
        <w:t>Also, Kant's use of the notion of imagination is indicative i</w:t>
      </w:r>
      <w:r w:rsidR="00426513">
        <w:rPr>
          <w:lang w:val="en-US"/>
        </w:rPr>
        <w:t xml:space="preserve">n this respect (although it is not what we usually mean by "imagination" - </w:t>
      </w:r>
      <w:r w:rsidR="006E6C04">
        <w:rPr>
          <w:lang w:val="en-US"/>
        </w:rPr>
        <w:t>a mere subjective game of associations</w:t>
      </w:r>
      <w:r w:rsidR="00426513">
        <w:rPr>
          <w:lang w:val="en-US"/>
        </w:rPr>
        <w:t>)</w:t>
      </w:r>
      <w:r w:rsidR="004F342E">
        <w:rPr>
          <w:lang w:val="en-US"/>
        </w:rPr>
        <w:t>. F</w:t>
      </w:r>
      <w:r w:rsidR="006E6C04">
        <w:rPr>
          <w:lang w:val="en-US"/>
        </w:rPr>
        <w:t xml:space="preserve">or Kant, point of transcendental imagination is connecting things that </w:t>
      </w:r>
      <w:r w:rsidR="006E6C04">
        <w:rPr>
          <w:lang w:val="en-US"/>
        </w:rPr>
        <w:lastRenderedPageBreak/>
        <w:t xml:space="preserve">are not </w:t>
      </w:r>
      <w:r w:rsidR="006E6C04">
        <w:rPr>
          <w:i/>
          <w:lang w:val="en-US"/>
        </w:rPr>
        <w:t xml:space="preserve">originally </w:t>
      </w:r>
      <w:r w:rsidR="006E6C04">
        <w:rPr>
          <w:lang w:val="en-US"/>
        </w:rPr>
        <w:t>connected, reading something into the world that is not already there.</w:t>
      </w:r>
      <w:r w:rsidR="003D3405">
        <w:rPr>
          <w:rStyle w:val="FootnoteReference"/>
          <w:lang w:val="en-US"/>
        </w:rPr>
        <w:footnoteReference w:id="134"/>
      </w:r>
      <w:r w:rsidR="0030071B">
        <w:rPr>
          <w:lang w:val="en-US"/>
        </w:rPr>
        <w:t xml:space="preserve"> When</w:t>
      </w:r>
      <w:r w:rsidR="00191EA4">
        <w:rPr>
          <w:lang w:val="en-US"/>
        </w:rPr>
        <w:t xml:space="preserve"> it comes to DID, both theories, by claiming that the self is an abstraction </w:t>
      </w:r>
      <w:r w:rsidR="007A76BB">
        <w:rPr>
          <w:lang w:val="en-US"/>
        </w:rPr>
        <w:t xml:space="preserve">by means of which </w:t>
      </w:r>
      <w:r w:rsidR="00126E81">
        <w:rPr>
          <w:lang w:val="en-US"/>
        </w:rPr>
        <w:t>we interpret our experience</w:t>
      </w:r>
      <w:r w:rsidR="008F206D">
        <w:rPr>
          <w:lang w:val="en-US"/>
        </w:rPr>
        <w:t>s</w:t>
      </w:r>
      <w:r w:rsidR="00A16C98">
        <w:rPr>
          <w:lang w:val="en-US"/>
        </w:rPr>
        <w:t xml:space="preserve"> (or parts of it)</w:t>
      </w:r>
      <w:r w:rsidR="00003C6D">
        <w:rPr>
          <w:lang w:val="en-US"/>
        </w:rPr>
        <w:t xml:space="preserve"> enable a </w:t>
      </w:r>
      <w:r w:rsidR="00DD1AA7">
        <w:rPr>
          <w:lang w:val="en-US"/>
        </w:rPr>
        <w:t>tidy multiple-person solution of the problem.</w:t>
      </w:r>
    </w:p>
    <w:p w:rsidR="002047CF" w:rsidRDefault="00FC7713" w:rsidP="0006400D">
      <w:pPr>
        <w:spacing w:line="360" w:lineRule="auto"/>
        <w:ind w:firstLine="706"/>
        <w:jc w:val="both"/>
        <w:rPr>
          <w:lang w:val="en-US"/>
        </w:rPr>
      </w:pPr>
      <w:r>
        <w:rPr>
          <w:lang w:val="en-US"/>
        </w:rPr>
        <w:t>Claims about the ontology of the self are also strikingly similar.</w:t>
      </w:r>
      <w:r w:rsidR="00454AF7">
        <w:rPr>
          <w:lang w:val="en-US"/>
        </w:rPr>
        <w:t xml:space="preserve"> Dennett writes: "</w:t>
      </w:r>
      <w:r w:rsidR="00454AF7" w:rsidRPr="00017F16">
        <w:rPr>
          <w:i/>
          <w:lang w:val="en-US"/>
        </w:rPr>
        <w:t xml:space="preserve">Do we exist? Of course! [...] Are there entities, either in our brains, </w:t>
      </w:r>
      <w:r w:rsidR="005E26A5" w:rsidRPr="00017F16">
        <w:rPr>
          <w:i/>
          <w:lang w:val="en-US"/>
        </w:rPr>
        <w:t>or over and above our brains, that control our bodies, think our thoughts, make our decisions? Of course not!</w:t>
      </w:r>
      <w:r w:rsidR="005E26A5">
        <w:rPr>
          <w:lang w:val="en-US"/>
        </w:rPr>
        <w:t>"</w:t>
      </w:r>
      <w:r w:rsidR="005E26A5">
        <w:rPr>
          <w:rStyle w:val="FootnoteReference"/>
          <w:lang w:val="en-US"/>
        </w:rPr>
        <w:footnoteReference w:id="135"/>
      </w:r>
      <w:r w:rsidR="00017F16">
        <w:rPr>
          <w:lang w:val="en-US"/>
        </w:rPr>
        <w:t xml:space="preserve"> As in Kant, we do exist, but that is all we can say </w:t>
      </w:r>
      <w:r w:rsidR="00303A12">
        <w:rPr>
          <w:lang w:val="en-US"/>
        </w:rPr>
        <w:t xml:space="preserve">"objectively" about the self. The self is not a thing or an entity, </w:t>
      </w:r>
      <w:r w:rsidR="00D84B83">
        <w:rPr>
          <w:lang w:val="en-US"/>
        </w:rPr>
        <w:t xml:space="preserve">yet it does exist and </w:t>
      </w:r>
      <w:r w:rsidR="007D38E0">
        <w:rPr>
          <w:lang w:val="en-US"/>
        </w:rPr>
        <w:t xml:space="preserve">it is the lense through which </w:t>
      </w:r>
      <w:r w:rsidR="002F5F6A">
        <w:rPr>
          <w:lang w:val="en-US"/>
        </w:rPr>
        <w:t>our experience is</w:t>
      </w:r>
      <w:r w:rsidR="00D97505">
        <w:rPr>
          <w:lang w:val="en-US"/>
        </w:rPr>
        <w:t>, unconsciously,</w:t>
      </w:r>
      <w:r w:rsidR="002F5F6A">
        <w:rPr>
          <w:lang w:val="en-US"/>
        </w:rPr>
        <w:t xml:space="preserve"> </w:t>
      </w:r>
      <w:r w:rsidR="00D863ED">
        <w:rPr>
          <w:lang w:val="en-US"/>
        </w:rPr>
        <w:t>conceptualized</w:t>
      </w:r>
      <w:r w:rsidR="002F5F6A">
        <w:rPr>
          <w:lang w:val="en-US"/>
        </w:rPr>
        <w:t xml:space="preserve"> and rationalized.</w:t>
      </w:r>
      <w:r w:rsidR="00A25DFD">
        <w:rPr>
          <w:lang w:val="en-US"/>
        </w:rPr>
        <w:t xml:space="preserve"> </w:t>
      </w:r>
      <w:r w:rsidR="00221C69">
        <w:rPr>
          <w:lang w:val="en-US"/>
        </w:rPr>
        <w:t>I take this to be the most important common point of these two theories.</w:t>
      </w:r>
    </w:p>
    <w:p w:rsidR="004907B9" w:rsidRDefault="004907B9" w:rsidP="0006400D">
      <w:pPr>
        <w:spacing w:line="360" w:lineRule="auto"/>
        <w:ind w:firstLine="706"/>
        <w:jc w:val="both"/>
        <w:rPr>
          <w:lang w:val="en-US"/>
        </w:rPr>
      </w:pPr>
      <w:r>
        <w:rPr>
          <w:lang w:val="en-US"/>
        </w:rPr>
        <w:t>Ho</w:t>
      </w:r>
      <w:r w:rsidR="00564F78">
        <w:rPr>
          <w:lang w:val="en-US"/>
        </w:rPr>
        <w:t>wever, the full explanatory strength</w:t>
      </w:r>
      <w:r>
        <w:rPr>
          <w:lang w:val="en-US"/>
        </w:rPr>
        <w:t xml:space="preserve"> of Dennett's theory </w:t>
      </w:r>
      <w:r w:rsidR="00564F78">
        <w:rPr>
          <w:lang w:val="en-US"/>
        </w:rPr>
        <w:t>can be showed only when</w:t>
      </w:r>
      <w:r w:rsidR="00C212C0">
        <w:rPr>
          <w:lang w:val="en-US"/>
        </w:rPr>
        <w:t xml:space="preserve"> we look at the differences and novelties he introduced, compared to Kant.</w:t>
      </w:r>
      <w:r w:rsidR="00135068">
        <w:rPr>
          <w:lang w:val="en-US"/>
        </w:rPr>
        <w:t xml:space="preserve"> First of all, Dennett does not put the emphasis</w:t>
      </w:r>
      <w:r w:rsidR="0013099B">
        <w:rPr>
          <w:lang w:val="en-US"/>
        </w:rPr>
        <w:t xml:space="preserve"> on the self as the basis of</w:t>
      </w:r>
      <w:r w:rsidR="00135068">
        <w:rPr>
          <w:lang w:val="en-US"/>
        </w:rPr>
        <w:t xml:space="preserve"> objectivity, but as the basis of our experience of </w:t>
      </w:r>
      <w:r w:rsidR="00135068">
        <w:rPr>
          <w:i/>
          <w:lang w:val="en-US"/>
        </w:rPr>
        <w:t>ourselves</w:t>
      </w:r>
      <w:r w:rsidR="00135068">
        <w:rPr>
          <w:lang w:val="en-US"/>
        </w:rPr>
        <w:t>, of our mental states, actions, beliefs and memories.</w:t>
      </w:r>
      <w:r w:rsidR="00CB39DE">
        <w:rPr>
          <w:lang w:val="en-US"/>
        </w:rPr>
        <w:t xml:space="preserve"> And</w:t>
      </w:r>
      <w:r w:rsidR="00B95ACF">
        <w:rPr>
          <w:lang w:val="en-US"/>
        </w:rPr>
        <w:t xml:space="preserve"> this is the </w:t>
      </w:r>
      <w:r w:rsidR="00F423FA">
        <w:rPr>
          <w:lang w:val="en-US"/>
        </w:rPr>
        <w:t xml:space="preserve">indirect </w:t>
      </w:r>
      <w:r w:rsidR="00B95ACF">
        <w:rPr>
          <w:lang w:val="en-US"/>
        </w:rPr>
        <w:t xml:space="preserve">source of </w:t>
      </w:r>
      <w:r w:rsidR="00BB36FE">
        <w:rPr>
          <w:lang w:val="en-US"/>
        </w:rPr>
        <w:t>what we might call an advantage</w:t>
      </w:r>
      <w:r w:rsidR="00B95ACF">
        <w:rPr>
          <w:lang w:val="en-US"/>
        </w:rPr>
        <w:t xml:space="preserve"> of his theory - it </w:t>
      </w:r>
      <w:r w:rsidR="00CB39DE">
        <w:rPr>
          <w:lang w:val="en-US"/>
        </w:rPr>
        <w:t>account</w:t>
      </w:r>
      <w:r w:rsidR="00B95ACF">
        <w:rPr>
          <w:lang w:val="en-US"/>
        </w:rPr>
        <w:t>s</w:t>
      </w:r>
      <w:r w:rsidR="00CB39DE">
        <w:rPr>
          <w:lang w:val="en-US"/>
        </w:rPr>
        <w:t xml:space="preserve"> for all mental states and features (</w:t>
      </w:r>
      <w:r w:rsidR="00BA53FB">
        <w:rPr>
          <w:lang w:val="en-US"/>
        </w:rPr>
        <w:t>even for</w:t>
      </w:r>
      <w:r w:rsidR="0015640A">
        <w:rPr>
          <w:lang w:val="en-US"/>
        </w:rPr>
        <w:t xml:space="preserve"> those </w:t>
      </w:r>
      <w:r w:rsidR="00CB39DE">
        <w:rPr>
          <w:lang w:val="en-US"/>
        </w:rPr>
        <w:t>in which Kant is not particularly interested), not just objective knowledge and memories.</w:t>
      </w:r>
      <w:r w:rsidR="00564F78">
        <w:rPr>
          <w:lang w:val="en-US"/>
        </w:rPr>
        <w:t xml:space="preserve"> </w:t>
      </w:r>
      <w:r w:rsidR="00D7425A">
        <w:rPr>
          <w:lang w:val="en-US"/>
        </w:rPr>
        <w:t>For Dennett, the thing is not so much about explaining the se</w:t>
      </w:r>
      <w:r w:rsidR="006551F8">
        <w:rPr>
          <w:lang w:val="en-US"/>
        </w:rPr>
        <w:t xml:space="preserve">lf as the source of objectivity, but as a trick that </w:t>
      </w:r>
      <w:r w:rsidR="00E713F4">
        <w:rPr>
          <w:lang w:val="en-US"/>
        </w:rPr>
        <w:t xml:space="preserve">inverts </w:t>
      </w:r>
      <w:r w:rsidR="00B73461">
        <w:rPr>
          <w:lang w:val="en-US"/>
        </w:rPr>
        <w:t>the common-sense notion of self-consciousness</w:t>
      </w:r>
      <w:r w:rsidR="00A86C6E">
        <w:rPr>
          <w:lang w:val="en-US"/>
        </w:rPr>
        <w:t>, the very same way Kant inverted it by introducing the notions of transcendental and empirical apperception</w:t>
      </w:r>
      <w:r w:rsidR="00B73461">
        <w:rPr>
          <w:lang w:val="en-US"/>
        </w:rPr>
        <w:t xml:space="preserve">. </w:t>
      </w:r>
      <w:r w:rsidR="007C1B7A">
        <w:rPr>
          <w:lang w:val="en-US"/>
        </w:rPr>
        <w:t xml:space="preserve">In Kant, as it has just been said, </w:t>
      </w:r>
      <w:r w:rsidR="00D30C5B">
        <w:rPr>
          <w:lang w:val="en-US"/>
        </w:rPr>
        <w:t xml:space="preserve">the theory is focused </w:t>
      </w:r>
      <w:r w:rsidR="00B95ACF">
        <w:rPr>
          <w:lang w:val="en-US"/>
        </w:rPr>
        <w:t xml:space="preserve">on explaining objective knowledge, and although </w:t>
      </w:r>
      <w:r w:rsidR="00C84A5A">
        <w:rPr>
          <w:lang w:val="en-US"/>
        </w:rPr>
        <w:t>he</w:t>
      </w:r>
      <w:r w:rsidR="00583D5F">
        <w:rPr>
          <w:lang w:val="en-US"/>
        </w:rPr>
        <w:t xml:space="preserve"> does </w:t>
      </w:r>
      <w:r w:rsidR="005F7DBA">
        <w:rPr>
          <w:lang w:val="en-US"/>
        </w:rPr>
        <w:t xml:space="preserve">occasionally </w:t>
      </w:r>
      <w:r w:rsidR="00583D5F">
        <w:rPr>
          <w:lang w:val="en-US"/>
        </w:rPr>
        <w:t xml:space="preserve">mention other affections of ours (like emotions, pains or </w:t>
      </w:r>
      <w:r w:rsidR="00BB36FE">
        <w:rPr>
          <w:lang w:val="en-US"/>
        </w:rPr>
        <w:t>moods)</w:t>
      </w:r>
      <w:r w:rsidR="00583D5F">
        <w:rPr>
          <w:lang w:val="en-US"/>
        </w:rPr>
        <w:t>, they are not important for his theory, since they are private and lack objectivity.</w:t>
      </w:r>
      <w:r w:rsidR="00AE79C6">
        <w:rPr>
          <w:lang w:val="en-US"/>
        </w:rPr>
        <w:t xml:space="preserve"> His </w:t>
      </w:r>
      <w:r w:rsidR="00AC2328">
        <w:rPr>
          <w:lang w:val="en-US"/>
        </w:rPr>
        <w:t>account could, in theory, deal with these as well, but he never develops it in this direction since it is an irrelevant direction for his theoretical philosophy.</w:t>
      </w:r>
      <w:r w:rsidR="00A87CCC">
        <w:rPr>
          <w:lang w:val="en-US"/>
        </w:rPr>
        <w:t xml:space="preserve"> </w:t>
      </w:r>
      <w:r w:rsidR="00D863ED">
        <w:rPr>
          <w:lang w:val="en-US"/>
        </w:rPr>
        <w:t>This</w:t>
      </w:r>
      <w:r w:rsidR="00A87CCC">
        <w:rPr>
          <w:lang w:val="en-US"/>
        </w:rPr>
        <w:t xml:space="preserve"> might be seen as</w:t>
      </w:r>
      <w:r w:rsidR="009F3531">
        <w:rPr>
          <w:lang w:val="en-US"/>
        </w:rPr>
        <w:t xml:space="preserve"> one of the problems of Kant's theory </w:t>
      </w:r>
      <w:r w:rsidR="008037FD">
        <w:rPr>
          <w:lang w:val="en-US"/>
        </w:rPr>
        <w:t xml:space="preserve">in this context - it is too theoretical, the </w:t>
      </w:r>
      <w:r w:rsidR="00A300C5">
        <w:rPr>
          <w:lang w:val="en-US"/>
        </w:rPr>
        <w:t xml:space="preserve">spontaneous </w:t>
      </w:r>
      <w:r w:rsidR="008037FD">
        <w:rPr>
          <w:lang w:val="en-US"/>
        </w:rPr>
        <w:t xml:space="preserve">act of synthesis is </w:t>
      </w:r>
      <w:r w:rsidR="004376F5">
        <w:rPr>
          <w:lang w:val="en-US"/>
        </w:rPr>
        <w:t>too cognition-oriented</w:t>
      </w:r>
      <w:r w:rsidR="008037FD">
        <w:rPr>
          <w:lang w:val="en-US"/>
        </w:rPr>
        <w:t>.</w:t>
      </w:r>
      <w:r w:rsidR="008037FD">
        <w:rPr>
          <w:rStyle w:val="FootnoteReference"/>
          <w:lang w:val="en-US"/>
        </w:rPr>
        <w:footnoteReference w:id="136"/>
      </w:r>
    </w:p>
    <w:p w:rsidR="00357CCF" w:rsidRDefault="000535D6" w:rsidP="0006400D">
      <w:pPr>
        <w:spacing w:line="360" w:lineRule="auto"/>
        <w:ind w:firstLine="706"/>
        <w:jc w:val="both"/>
        <w:rPr>
          <w:lang w:val="en-US"/>
        </w:rPr>
      </w:pPr>
      <w:r>
        <w:rPr>
          <w:lang w:val="en-US"/>
        </w:rPr>
        <w:lastRenderedPageBreak/>
        <w:t xml:space="preserve">Nevertheless, the biggest problem of Kant's theory of the unity of self is that </w:t>
      </w:r>
      <w:r w:rsidR="00917C84">
        <w:rPr>
          <w:lang w:val="en-US"/>
        </w:rPr>
        <w:t xml:space="preserve">it </w:t>
      </w:r>
      <w:r w:rsidR="00645F25">
        <w:rPr>
          <w:lang w:val="en-US"/>
        </w:rPr>
        <w:t>"</w:t>
      </w:r>
      <w:r w:rsidR="00917C84">
        <w:rPr>
          <w:lang w:val="en-US"/>
        </w:rPr>
        <w:t>hits the wall</w:t>
      </w:r>
      <w:r w:rsidR="00645F25">
        <w:rPr>
          <w:lang w:val="en-US"/>
        </w:rPr>
        <w:t>"</w:t>
      </w:r>
      <w:r w:rsidR="00917C84">
        <w:rPr>
          <w:lang w:val="en-US"/>
        </w:rPr>
        <w:t xml:space="preserve"> too soon.</w:t>
      </w:r>
      <w:r w:rsidR="00645F25">
        <w:rPr>
          <w:lang w:val="en-US"/>
        </w:rPr>
        <w:t xml:space="preserve"> As it was said before, </w:t>
      </w:r>
      <w:r w:rsidR="00B40643">
        <w:rPr>
          <w:lang w:val="en-US"/>
        </w:rPr>
        <w:t xml:space="preserve">transcendental apperception is something we could </w:t>
      </w:r>
      <w:r w:rsidR="00357CCF">
        <w:rPr>
          <w:lang w:val="en-US"/>
        </w:rPr>
        <w:t xml:space="preserve">generally </w:t>
      </w:r>
      <w:r w:rsidR="00B40643">
        <w:rPr>
          <w:lang w:val="en-US"/>
        </w:rPr>
        <w:t xml:space="preserve">assume in adults, and </w:t>
      </w:r>
      <w:r w:rsidR="009F0408">
        <w:rPr>
          <w:lang w:val="en-US"/>
        </w:rPr>
        <w:t xml:space="preserve">it is </w:t>
      </w:r>
      <w:r w:rsidR="00B40643">
        <w:rPr>
          <w:lang w:val="en-US"/>
        </w:rPr>
        <w:t xml:space="preserve">a very useful epistemological </w:t>
      </w:r>
      <w:r w:rsidR="009F0408">
        <w:rPr>
          <w:lang w:val="en-US"/>
        </w:rPr>
        <w:t>idea.</w:t>
      </w:r>
      <w:r w:rsidR="00CC5F81">
        <w:rPr>
          <w:lang w:val="en-US"/>
        </w:rPr>
        <w:t xml:space="preserve"> The problem is that</w:t>
      </w:r>
      <w:r w:rsidR="00C675CE">
        <w:rPr>
          <w:lang w:val="en-US"/>
        </w:rPr>
        <w:t xml:space="preserve"> the theory does not allow us to inspect its roots properly. </w:t>
      </w:r>
      <w:r w:rsidR="00CC5F81">
        <w:rPr>
          <w:lang w:val="en-US"/>
        </w:rPr>
        <w:t>Dennett's idea, ho</w:t>
      </w:r>
      <w:r w:rsidR="00CC6DCF">
        <w:rPr>
          <w:lang w:val="en-US"/>
        </w:rPr>
        <w:t>wever similar to Kant's in the aforementioned sense</w:t>
      </w:r>
      <w:r w:rsidR="00173104">
        <w:rPr>
          <w:lang w:val="en-US"/>
        </w:rPr>
        <w:t>, goes a step further with the analysis</w:t>
      </w:r>
      <w:r w:rsidR="0009164F">
        <w:rPr>
          <w:lang w:val="en-US"/>
        </w:rPr>
        <w:t xml:space="preserve">, because it </w:t>
      </w:r>
      <w:r w:rsidR="00921D82">
        <w:rPr>
          <w:lang w:val="en-US"/>
        </w:rPr>
        <w:t>does not have the metaphysical burden</w:t>
      </w:r>
      <w:r w:rsidR="00AF3C12">
        <w:rPr>
          <w:lang w:val="en-US"/>
        </w:rPr>
        <w:t xml:space="preserve"> - or, rather, transcendental burden,</w:t>
      </w:r>
      <w:r w:rsidR="00921D82">
        <w:rPr>
          <w:lang w:val="en-US"/>
        </w:rPr>
        <w:t xml:space="preserve"> </w:t>
      </w:r>
      <w:r w:rsidR="00971208">
        <w:rPr>
          <w:lang w:val="en-US"/>
        </w:rPr>
        <w:t xml:space="preserve">that </w:t>
      </w:r>
      <w:r w:rsidR="00921D82">
        <w:rPr>
          <w:lang w:val="en-US"/>
        </w:rPr>
        <w:t>Kant's theory has.</w:t>
      </w:r>
      <w:r w:rsidR="00357CCF">
        <w:rPr>
          <w:lang w:val="en-US"/>
        </w:rPr>
        <w:t xml:space="preserve"> Here is what I have in mind.</w:t>
      </w:r>
    </w:p>
    <w:p w:rsidR="002047CF" w:rsidRDefault="00FB42EB" w:rsidP="0006400D">
      <w:pPr>
        <w:spacing w:line="360" w:lineRule="auto"/>
        <w:ind w:firstLine="706"/>
        <w:jc w:val="both"/>
        <w:rPr>
          <w:lang w:val="en-US"/>
        </w:rPr>
      </w:pPr>
      <w:r>
        <w:rPr>
          <w:lang w:val="en-US"/>
        </w:rPr>
        <w:t xml:space="preserve">Kant's idea of the cognitive self and Dennett's idea of the narrative self </w:t>
      </w:r>
      <w:r w:rsidR="00384F5F">
        <w:rPr>
          <w:lang w:val="en-US"/>
        </w:rPr>
        <w:t xml:space="preserve">are both automatic, </w:t>
      </w:r>
      <w:r w:rsidR="00D863ED">
        <w:rPr>
          <w:lang w:val="en-US"/>
        </w:rPr>
        <w:t>spontaneous</w:t>
      </w:r>
      <w:r w:rsidR="00384F5F">
        <w:rPr>
          <w:lang w:val="en-US"/>
        </w:rPr>
        <w:t xml:space="preserve"> and have an unconscious </w:t>
      </w:r>
      <w:r w:rsidR="00E92150">
        <w:rPr>
          <w:lang w:val="en-US"/>
        </w:rPr>
        <w:t>source.</w:t>
      </w:r>
      <w:r w:rsidR="00921D82">
        <w:rPr>
          <w:lang w:val="en-US"/>
        </w:rPr>
        <w:t xml:space="preserve"> </w:t>
      </w:r>
      <w:r w:rsidR="00764873">
        <w:rPr>
          <w:lang w:val="en-US"/>
        </w:rPr>
        <w:t>Dennett's explanation of this</w:t>
      </w:r>
      <w:r w:rsidR="00D44FE0">
        <w:rPr>
          <w:lang w:val="en-US"/>
        </w:rPr>
        <w:t xml:space="preserve"> unconscious source is that we are just "</w:t>
      </w:r>
      <w:r w:rsidR="00D44FE0" w:rsidRPr="00D44FE0">
        <w:rPr>
          <w:i/>
          <w:lang w:val="en-US"/>
        </w:rPr>
        <w:t>wired that way</w:t>
      </w:r>
      <w:r w:rsidR="00D44FE0">
        <w:rPr>
          <w:lang w:val="en-US"/>
        </w:rPr>
        <w:t>"</w:t>
      </w:r>
      <w:r w:rsidR="00D44FE0">
        <w:rPr>
          <w:rStyle w:val="FootnoteReference"/>
          <w:lang w:val="en-US"/>
        </w:rPr>
        <w:footnoteReference w:id="137"/>
      </w:r>
      <w:r w:rsidR="00764873">
        <w:rPr>
          <w:lang w:val="en-US"/>
        </w:rPr>
        <w:t xml:space="preserve"> while Kant's explanation is </w:t>
      </w:r>
      <w:r w:rsidR="00F13016">
        <w:rPr>
          <w:lang w:val="en-US"/>
        </w:rPr>
        <w:t>somewhat</w:t>
      </w:r>
      <w:r w:rsidR="00764873">
        <w:rPr>
          <w:lang w:val="en-US"/>
        </w:rPr>
        <w:t xml:space="preserve"> similar - those are the </w:t>
      </w:r>
      <w:r w:rsidR="005D7A23">
        <w:rPr>
          <w:lang w:val="en-US"/>
        </w:rPr>
        <w:t xml:space="preserve">primitive </w:t>
      </w:r>
      <w:r w:rsidR="00764873">
        <w:rPr>
          <w:lang w:val="en-US"/>
        </w:rPr>
        <w:t>a priori rules of our experience.</w:t>
      </w:r>
      <w:r w:rsidR="00B8432A">
        <w:rPr>
          <w:lang w:val="en-US"/>
        </w:rPr>
        <w:t xml:space="preserve"> Now what makes all the difference is that the fact that 'we are wired that way' is a starting point for further </w:t>
      </w:r>
      <w:r w:rsidR="00DC75F2">
        <w:rPr>
          <w:lang w:val="en-US"/>
        </w:rPr>
        <w:t xml:space="preserve">research, while 'a priori rules of experience', at least as Kant conceived them, are an ending point of the research. </w:t>
      </w:r>
      <w:r w:rsidR="00776DC6">
        <w:rPr>
          <w:lang w:val="en-US"/>
        </w:rPr>
        <w:t xml:space="preserve">The fact that they are considered </w:t>
      </w:r>
      <w:r w:rsidR="00985A7B">
        <w:rPr>
          <w:lang w:val="en-US"/>
        </w:rPr>
        <w:t xml:space="preserve">universal and necessary, the fact that it is not allowed </w:t>
      </w:r>
      <w:r w:rsidR="00DB329A">
        <w:rPr>
          <w:lang w:val="en-US"/>
        </w:rPr>
        <w:t xml:space="preserve">(and according to Kant, it would make no sense) </w:t>
      </w:r>
      <w:r w:rsidR="00985A7B">
        <w:rPr>
          <w:lang w:val="en-US"/>
        </w:rPr>
        <w:t xml:space="preserve">to </w:t>
      </w:r>
      <w:r w:rsidR="00DB329A">
        <w:rPr>
          <w:lang w:val="en-US"/>
        </w:rPr>
        <w:t>inspect their genesis</w:t>
      </w:r>
      <w:r w:rsidR="00F661DC">
        <w:rPr>
          <w:lang w:val="en-US"/>
        </w:rPr>
        <w:t>,</w:t>
      </w:r>
      <w:r w:rsidR="00DB329A">
        <w:rPr>
          <w:lang w:val="en-US"/>
        </w:rPr>
        <w:t xml:space="preserve"> their origin, cause or source</w:t>
      </w:r>
      <w:r w:rsidR="00F661DC">
        <w:rPr>
          <w:lang w:val="en-US"/>
        </w:rPr>
        <w:t xml:space="preserve"> is what I mean by a '</w:t>
      </w:r>
      <w:r w:rsidR="00704E9E">
        <w:rPr>
          <w:lang w:val="en-US"/>
        </w:rPr>
        <w:t>transcendental</w:t>
      </w:r>
      <w:r w:rsidR="00F661DC">
        <w:rPr>
          <w:lang w:val="en-US"/>
        </w:rPr>
        <w:t xml:space="preserve"> burden'.</w:t>
      </w:r>
      <w:r w:rsidR="00DB329A">
        <w:rPr>
          <w:lang w:val="en-US"/>
        </w:rPr>
        <w:t xml:space="preserve"> </w:t>
      </w:r>
      <w:r w:rsidR="003C0C93">
        <w:rPr>
          <w:lang w:val="en-US"/>
        </w:rPr>
        <w:t xml:space="preserve">Kant does not allow this only because he takes </w:t>
      </w:r>
      <w:r w:rsidR="00A77B16">
        <w:rPr>
          <w:lang w:val="en-US"/>
        </w:rPr>
        <w:t>the a pr</w:t>
      </w:r>
      <w:r w:rsidR="008841C3">
        <w:rPr>
          <w:lang w:val="en-US"/>
        </w:rPr>
        <w:t xml:space="preserve">iori rules as </w:t>
      </w:r>
      <w:r w:rsidR="008841C3">
        <w:rPr>
          <w:i/>
          <w:lang w:val="en-US"/>
        </w:rPr>
        <w:t>given</w:t>
      </w:r>
      <w:r w:rsidR="008841C3">
        <w:rPr>
          <w:lang w:val="en-US"/>
        </w:rPr>
        <w:t>, as primitive facts of the theory</w:t>
      </w:r>
      <w:r w:rsidR="006117C5">
        <w:rPr>
          <w:lang w:val="en-US"/>
        </w:rPr>
        <w:t xml:space="preserve"> and of human experience</w:t>
      </w:r>
      <w:r w:rsidR="00B62D95">
        <w:rPr>
          <w:lang w:val="en-US"/>
        </w:rPr>
        <w:t>,</w:t>
      </w:r>
      <w:r w:rsidR="00246164">
        <w:rPr>
          <w:lang w:val="en-US"/>
        </w:rPr>
        <w:t xml:space="preserve"> </w:t>
      </w:r>
      <w:r w:rsidR="000A3749">
        <w:rPr>
          <w:lang w:val="en-US"/>
        </w:rPr>
        <w:t>since</w:t>
      </w:r>
      <w:r w:rsidR="0028777E">
        <w:rPr>
          <w:lang w:val="en-US"/>
        </w:rPr>
        <w:t xml:space="preserve"> that is how adults in this era and this culture function.</w:t>
      </w:r>
      <w:r w:rsidR="00933C67">
        <w:rPr>
          <w:lang w:val="en-US"/>
        </w:rPr>
        <w:t xml:space="preserve"> </w:t>
      </w:r>
      <w:r w:rsidR="005B0D73">
        <w:rPr>
          <w:lang w:val="en-US"/>
        </w:rPr>
        <w:t>From our</w:t>
      </w:r>
      <w:r w:rsidR="006D0706">
        <w:rPr>
          <w:lang w:val="en-US"/>
        </w:rPr>
        <w:t xml:space="preserve"> perspective</w:t>
      </w:r>
      <w:r w:rsidR="00785FD4">
        <w:rPr>
          <w:lang w:val="en-US"/>
        </w:rPr>
        <w:t xml:space="preserve">, with </w:t>
      </w:r>
      <w:r w:rsidR="00BB38D4">
        <w:rPr>
          <w:lang w:val="en-US"/>
        </w:rPr>
        <w:t xml:space="preserve">the experience of the theory of evolution </w:t>
      </w:r>
      <w:r w:rsidR="006F3EBE">
        <w:rPr>
          <w:lang w:val="en-US"/>
        </w:rPr>
        <w:t xml:space="preserve">and </w:t>
      </w:r>
      <w:r w:rsidR="00A916A3">
        <w:rPr>
          <w:lang w:val="en-US"/>
        </w:rPr>
        <w:t xml:space="preserve">with </w:t>
      </w:r>
      <w:r w:rsidR="00575E6E">
        <w:rPr>
          <w:lang w:val="en-US"/>
        </w:rPr>
        <w:t>the subsequent development of</w:t>
      </w:r>
      <w:r w:rsidR="006F3EBE">
        <w:rPr>
          <w:lang w:val="en-US"/>
        </w:rPr>
        <w:t xml:space="preserve"> </w:t>
      </w:r>
      <w:r w:rsidR="00CF3D31">
        <w:rPr>
          <w:lang w:val="en-US"/>
        </w:rPr>
        <w:t>anthropology</w:t>
      </w:r>
      <w:r w:rsidR="00272B72">
        <w:rPr>
          <w:lang w:val="en-US"/>
        </w:rPr>
        <w:t xml:space="preserve">, it is easy </w:t>
      </w:r>
      <w:r w:rsidR="00702740">
        <w:rPr>
          <w:lang w:val="en-US"/>
        </w:rPr>
        <w:t xml:space="preserve">to say that such </w:t>
      </w:r>
      <w:r w:rsidR="00C542CB">
        <w:rPr>
          <w:lang w:val="en-US"/>
        </w:rPr>
        <w:t>a view is careless.</w:t>
      </w:r>
      <w:r w:rsidR="006D0706">
        <w:rPr>
          <w:lang w:val="en-US"/>
        </w:rPr>
        <w:t xml:space="preserve"> </w:t>
      </w:r>
      <w:r w:rsidR="006117C5">
        <w:rPr>
          <w:lang w:val="en-US"/>
        </w:rPr>
        <w:t>But in Kant's time</w:t>
      </w:r>
      <w:r w:rsidR="00D73269">
        <w:rPr>
          <w:lang w:val="en-US"/>
        </w:rPr>
        <w:t xml:space="preserve"> conceiving of these rules as transcendental probably</w:t>
      </w:r>
      <w:r w:rsidR="006117C5">
        <w:rPr>
          <w:lang w:val="en-US"/>
        </w:rPr>
        <w:t xml:space="preserve"> made more sense.</w:t>
      </w:r>
      <w:r w:rsidR="005D4DDE">
        <w:rPr>
          <w:lang w:val="en-US"/>
        </w:rPr>
        <w:t xml:space="preserve"> I</w:t>
      </w:r>
      <w:r w:rsidR="00690974">
        <w:rPr>
          <w:lang w:val="en-US"/>
        </w:rPr>
        <w:t xml:space="preserve">n any event, </w:t>
      </w:r>
      <w:r w:rsidR="007F47FF">
        <w:rPr>
          <w:lang w:val="en-US"/>
        </w:rPr>
        <w:t xml:space="preserve">this is where the theory's potential stops </w:t>
      </w:r>
      <w:r w:rsidR="005629A7">
        <w:rPr>
          <w:lang w:val="en-US"/>
        </w:rPr>
        <w:t>and it cannot move anywhere</w:t>
      </w:r>
      <w:r w:rsidR="0057171F">
        <w:rPr>
          <w:lang w:val="en-US"/>
        </w:rPr>
        <w:t xml:space="preserve"> from there</w:t>
      </w:r>
      <w:r w:rsidR="005629A7">
        <w:rPr>
          <w:lang w:val="en-US"/>
        </w:rPr>
        <w:t>.</w:t>
      </w:r>
    </w:p>
    <w:p w:rsidR="005629A7" w:rsidRDefault="005629A7" w:rsidP="0006400D">
      <w:pPr>
        <w:spacing w:line="360" w:lineRule="auto"/>
        <w:ind w:firstLine="706"/>
        <w:jc w:val="both"/>
        <w:rPr>
          <w:lang w:val="en-US"/>
        </w:rPr>
      </w:pPr>
      <w:r>
        <w:rPr>
          <w:lang w:val="en-US"/>
        </w:rPr>
        <w:t>On the other hand</w:t>
      </w:r>
      <w:r w:rsidR="008808F6">
        <w:rPr>
          <w:lang w:val="en-US"/>
        </w:rPr>
        <w:t>, we can</w:t>
      </w:r>
      <w:r>
        <w:rPr>
          <w:lang w:val="en-US"/>
        </w:rPr>
        <w:t xml:space="preserve"> let go of this metaphysical burden, which is in Dennett done by switching from the cognitive self through which </w:t>
      </w:r>
      <w:r w:rsidR="000F7B04">
        <w:rPr>
          <w:lang w:val="en-US"/>
        </w:rPr>
        <w:t xml:space="preserve">the </w:t>
      </w:r>
      <w:r w:rsidR="00AE2DB0">
        <w:rPr>
          <w:lang w:val="en-US"/>
        </w:rPr>
        <w:t>primitive</w:t>
      </w:r>
      <w:r w:rsidR="000F7B04">
        <w:rPr>
          <w:lang w:val="en-US"/>
        </w:rPr>
        <w:t xml:space="preserve"> a priori rules of cogn</w:t>
      </w:r>
      <w:r>
        <w:rPr>
          <w:lang w:val="en-US"/>
        </w:rPr>
        <w:t>ition are introduced</w:t>
      </w:r>
      <w:r w:rsidR="00F53452">
        <w:rPr>
          <w:lang w:val="en-US"/>
        </w:rPr>
        <w:t>,</w:t>
      </w:r>
      <w:r>
        <w:rPr>
          <w:lang w:val="en-US"/>
        </w:rPr>
        <w:t xml:space="preserve"> to the narrative self that </w:t>
      </w:r>
      <w:r w:rsidR="000F7B04">
        <w:rPr>
          <w:lang w:val="en-US"/>
        </w:rPr>
        <w:t xml:space="preserve">is a linguistic construct and </w:t>
      </w:r>
      <w:r w:rsidR="00F53452">
        <w:rPr>
          <w:lang w:val="en-US"/>
        </w:rPr>
        <w:t>that</w:t>
      </w:r>
      <w:r w:rsidR="00424CCA">
        <w:rPr>
          <w:lang w:val="en-US"/>
        </w:rPr>
        <w:t xml:space="preserve"> is left open</w:t>
      </w:r>
      <w:r w:rsidR="005D2448">
        <w:rPr>
          <w:lang w:val="en-US"/>
        </w:rPr>
        <w:t xml:space="preserve"> to</w:t>
      </w:r>
      <w:r w:rsidR="00424CCA">
        <w:rPr>
          <w:lang w:val="en-US"/>
        </w:rPr>
        <w:t xml:space="preserve"> </w:t>
      </w:r>
      <w:r w:rsidR="00935227">
        <w:rPr>
          <w:lang w:val="en-US"/>
        </w:rPr>
        <w:t xml:space="preserve"> further analysis. </w:t>
      </w:r>
      <w:r w:rsidR="00C7270B">
        <w:rPr>
          <w:lang w:val="en-US"/>
        </w:rPr>
        <w:t xml:space="preserve">This makes all the difference, and this is easily seen in the insightfulness </w:t>
      </w:r>
      <w:r w:rsidR="00C61377">
        <w:rPr>
          <w:lang w:val="en-US"/>
        </w:rPr>
        <w:t xml:space="preserve">of his analysis </w:t>
      </w:r>
      <w:r w:rsidR="00120049">
        <w:rPr>
          <w:lang w:val="en-US"/>
        </w:rPr>
        <w:t>(</w:t>
      </w:r>
      <w:r w:rsidR="00075FE4">
        <w:rPr>
          <w:lang w:val="en-US"/>
        </w:rPr>
        <w:t>as opposed to Kant's</w:t>
      </w:r>
      <w:r w:rsidR="00120049">
        <w:rPr>
          <w:lang w:val="en-US"/>
        </w:rPr>
        <w:t>) when it comes to the phenomenon of DID.</w:t>
      </w:r>
      <w:r w:rsidR="00EB2EE6">
        <w:rPr>
          <w:lang w:val="en-US"/>
        </w:rPr>
        <w:t xml:space="preserve"> While DID merely </w:t>
      </w:r>
      <w:r w:rsidR="00EB2EE6">
        <w:rPr>
          <w:lang w:val="en-US"/>
        </w:rPr>
        <w:lastRenderedPageBreak/>
        <w:t xml:space="preserve">fits into a theory with Kantian </w:t>
      </w:r>
      <w:r w:rsidR="00704E9E">
        <w:rPr>
          <w:lang w:val="en-US"/>
        </w:rPr>
        <w:t>transcendental</w:t>
      </w:r>
      <w:r w:rsidR="00EB2EE6">
        <w:rPr>
          <w:lang w:val="en-US"/>
        </w:rPr>
        <w:t xml:space="preserve"> burden</w:t>
      </w:r>
      <w:r w:rsidR="00100F48">
        <w:rPr>
          <w:lang w:val="en-US"/>
        </w:rPr>
        <w:t>, a theory</w:t>
      </w:r>
      <w:r w:rsidR="0063254B">
        <w:rPr>
          <w:lang w:val="en-US"/>
        </w:rPr>
        <w:t>, like Dennett's</w:t>
      </w:r>
      <w:r w:rsidR="000B1438">
        <w:rPr>
          <w:lang w:val="en-US"/>
        </w:rPr>
        <w:t>,</w:t>
      </w:r>
      <w:r w:rsidR="00100F48">
        <w:rPr>
          <w:lang w:val="en-US"/>
        </w:rPr>
        <w:t xml:space="preserve"> that gets rid of the burden, yet </w:t>
      </w:r>
      <w:r w:rsidR="00285958">
        <w:rPr>
          <w:lang w:val="en-US"/>
        </w:rPr>
        <w:t>accept</w:t>
      </w:r>
      <w:r w:rsidR="00100F48">
        <w:rPr>
          <w:lang w:val="en-US"/>
        </w:rPr>
        <w:t xml:space="preserve"> some of the important conclusions of Kant's philosophy has a lot of potential to offer insightful explanations of the phenomenon.</w:t>
      </w:r>
      <w:r w:rsidR="00075FE4">
        <w:rPr>
          <w:lang w:val="en-US"/>
        </w:rPr>
        <w:t xml:space="preserve"> </w:t>
      </w:r>
      <w:r w:rsidR="0075348A">
        <w:rPr>
          <w:lang w:val="en-US"/>
        </w:rPr>
        <w:t xml:space="preserve">This is not just the case with </w:t>
      </w:r>
      <w:r w:rsidR="00D002AB">
        <w:rPr>
          <w:lang w:val="en-US"/>
        </w:rPr>
        <w:t xml:space="preserve">explaining </w:t>
      </w:r>
      <w:r w:rsidR="0075348A">
        <w:rPr>
          <w:lang w:val="en-US"/>
        </w:rPr>
        <w:t>DID, it is easily conceivable that this is</w:t>
      </w:r>
      <w:r w:rsidR="008756FD">
        <w:rPr>
          <w:lang w:val="en-US"/>
        </w:rPr>
        <w:t xml:space="preserve"> also</w:t>
      </w:r>
      <w:r w:rsidR="0075348A">
        <w:rPr>
          <w:lang w:val="en-US"/>
        </w:rPr>
        <w:t xml:space="preserve"> the road to be taken </w:t>
      </w:r>
      <w:r w:rsidR="008756FD">
        <w:rPr>
          <w:lang w:val="en-US"/>
        </w:rPr>
        <w:t>when more general issues of epistemology and psychology are discussed.</w:t>
      </w:r>
      <w:r w:rsidR="000F7B04">
        <w:rPr>
          <w:lang w:val="en-US"/>
        </w:rPr>
        <w:t xml:space="preserve"> </w:t>
      </w:r>
    </w:p>
    <w:p w:rsidR="00C742C3" w:rsidRDefault="00146B6E" w:rsidP="0006400D">
      <w:pPr>
        <w:spacing w:line="360" w:lineRule="auto"/>
        <w:ind w:firstLine="706"/>
        <w:jc w:val="both"/>
        <w:rPr>
          <w:lang w:val="en-US"/>
        </w:rPr>
      </w:pPr>
      <w:r>
        <w:rPr>
          <w:lang w:val="en-US"/>
        </w:rPr>
        <w:t xml:space="preserve">From the point where </w:t>
      </w:r>
      <w:r w:rsidR="00B122D1">
        <w:rPr>
          <w:lang w:val="en-US"/>
        </w:rPr>
        <w:t xml:space="preserve">Kant's theory stops, </w:t>
      </w:r>
      <w:r w:rsidR="00E2692C">
        <w:rPr>
          <w:lang w:val="en-US"/>
        </w:rPr>
        <w:t xml:space="preserve">if the transcendental burden is discarded, </w:t>
      </w:r>
      <w:r w:rsidR="00B122D1">
        <w:rPr>
          <w:lang w:val="en-US"/>
        </w:rPr>
        <w:t xml:space="preserve">there are </w:t>
      </w:r>
      <w:r w:rsidR="00222B2B">
        <w:rPr>
          <w:lang w:val="en-US"/>
        </w:rPr>
        <w:t xml:space="preserve">at least </w:t>
      </w:r>
      <w:r w:rsidR="00B122D1">
        <w:rPr>
          <w:lang w:val="en-US"/>
        </w:rPr>
        <w:t>two ways that can be taken</w:t>
      </w:r>
      <w:r w:rsidR="00B36EEA">
        <w:rPr>
          <w:lang w:val="en-US"/>
        </w:rPr>
        <w:t xml:space="preserve"> if we are </w:t>
      </w:r>
      <w:r w:rsidR="00EA187D">
        <w:rPr>
          <w:lang w:val="en-US"/>
        </w:rPr>
        <w:t>to conduct further research</w:t>
      </w:r>
      <w:r w:rsidR="008546F6">
        <w:rPr>
          <w:lang w:val="en-US"/>
        </w:rPr>
        <w:t xml:space="preserve"> on the topic</w:t>
      </w:r>
      <w:r w:rsidR="00EA187D">
        <w:rPr>
          <w:lang w:val="en-US"/>
        </w:rPr>
        <w:t>.</w:t>
      </w:r>
      <w:r w:rsidR="00E6782F">
        <w:rPr>
          <w:lang w:val="en-US"/>
        </w:rPr>
        <w:t xml:space="preserve"> First one is the way of cultural studies, ethnology, </w:t>
      </w:r>
      <w:r w:rsidR="00082C75">
        <w:rPr>
          <w:lang w:val="en-US"/>
        </w:rPr>
        <w:t xml:space="preserve">anthropology, </w:t>
      </w:r>
      <w:r w:rsidR="00E6782F">
        <w:rPr>
          <w:lang w:val="en-US"/>
        </w:rPr>
        <w:t>comparative linguistics</w:t>
      </w:r>
      <w:r w:rsidR="00CE5F66">
        <w:rPr>
          <w:lang w:val="en-US"/>
        </w:rPr>
        <w:t>, comparative mythology</w:t>
      </w:r>
      <w:r w:rsidR="00E6782F">
        <w:rPr>
          <w:lang w:val="en-US"/>
        </w:rPr>
        <w:t xml:space="preserve"> </w:t>
      </w:r>
      <w:r w:rsidR="00FF0BF4">
        <w:rPr>
          <w:lang w:val="en-US"/>
        </w:rPr>
        <w:t>etc, i</w:t>
      </w:r>
      <w:r w:rsidR="00016621">
        <w:rPr>
          <w:lang w:val="en-US"/>
        </w:rPr>
        <w:t>n shor</w:t>
      </w:r>
      <w:r w:rsidR="00FF0BF4">
        <w:rPr>
          <w:lang w:val="en-US"/>
        </w:rPr>
        <w:t xml:space="preserve">t, a kind of research that would focus on the </w:t>
      </w:r>
      <w:r w:rsidR="005807DB">
        <w:rPr>
          <w:lang w:val="en-US"/>
        </w:rPr>
        <w:t>self as a cultural phenomenon.</w:t>
      </w:r>
      <w:r w:rsidR="004834AE">
        <w:rPr>
          <w:lang w:val="en-US"/>
        </w:rPr>
        <w:t xml:space="preserve"> </w:t>
      </w:r>
      <w:r w:rsidR="004222A8">
        <w:rPr>
          <w:lang w:val="en-US"/>
        </w:rPr>
        <w:t xml:space="preserve">This has, of course, been a very fruitful field of </w:t>
      </w:r>
      <w:r w:rsidR="008153A0">
        <w:rPr>
          <w:lang w:val="en-US"/>
        </w:rPr>
        <w:t>research, especially in the 20th century.</w:t>
      </w:r>
      <w:r w:rsidR="00016621" w:rsidRPr="00016621">
        <w:rPr>
          <w:rStyle w:val="FootnoteReference"/>
          <w:lang w:val="en-US"/>
        </w:rPr>
        <w:t xml:space="preserve"> </w:t>
      </w:r>
      <w:r w:rsidR="00016621">
        <w:rPr>
          <w:rStyle w:val="FootnoteReference"/>
          <w:lang w:val="en-US"/>
        </w:rPr>
        <w:footnoteReference w:id="138"/>
      </w:r>
      <w:r w:rsidR="008153A0">
        <w:rPr>
          <w:lang w:val="en-US"/>
        </w:rPr>
        <w:t xml:space="preserve"> </w:t>
      </w:r>
      <w:r w:rsidR="004834AE">
        <w:rPr>
          <w:lang w:val="en-US"/>
        </w:rPr>
        <w:t>The other way would be the way of neurological research</w:t>
      </w:r>
      <w:r w:rsidR="00315792">
        <w:rPr>
          <w:lang w:val="en-US"/>
        </w:rPr>
        <w:t xml:space="preserve">, </w:t>
      </w:r>
      <w:r w:rsidR="00F550FD">
        <w:rPr>
          <w:lang w:val="en-US"/>
        </w:rPr>
        <w:t>entangled with different evolutionary explanations</w:t>
      </w:r>
      <w:r w:rsidR="004834AE">
        <w:rPr>
          <w:lang w:val="en-US"/>
        </w:rPr>
        <w:t>.</w:t>
      </w:r>
      <w:r w:rsidR="009D3A5B">
        <w:rPr>
          <w:lang w:val="en-US"/>
        </w:rPr>
        <w:t xml:space="preserve"> Although self is not in the brain, some specific neural organization is </w:t>
      </w:r>
      <w:r w:rsidR="00950C0E">
        <w:rPr>
          <w:lang w:val="en-US"/>
        </w:rPr>
        <w:t xml:space="preserve">a necessary condition </w:t>
      </w:r>
      <w:r w:rsidR="00F91DC8">
        <w:rPr>
          <w:lang w:val="en-US"/>
        </w:rPr>
        <w:t xml:space="preserve">for </w:t>
      </w:r>
      <w:r w:rsidR="00361934">
        <w:rPr>
          <w:lang w:val="en-US"/>
        </w:rPr>
        <w:t xml:space="preserve">generating </w:t>
      </w:r>
      <w:r w:rsidR="00F6535F">
        <w:rPr>
          <w:lang w:val="en-US"/>
        </w:rPr>
        <w:t xml:space="preserve">the self as an </w:t>
      </w:r>
      <w:r w:rsidR="007F531F">
        <w:rPr>
          <w:lang w:val="en-US"/>
        </w:rPr>
        <w:t>abstract</w:t>
      </w:r>
      <w:r w:rsidR="000304E2">
        <w:rPr>
          <w:lang w:val="en-US"/>
        </w:rPr>
        <w:t>ion</w:t>
      </w:r>
      <w:r w:rsidR="00F1102F">
        <w:rPr>
          <w:lang w:val="en-US"/>
        </w:rPr>
        <w:t>, and it could be that some neural networks of the DID patients share specific</w:t>
      </w:r>
      <w:r w:rsidR="00CB2B58">
        <w:rPr>
          <w:lang w:val="en-US"/>
        </w:rPr>
        <w:t xml:space="preserve"> common</w:t>
      </w:r>
      <w:r w:rsidR="00F1102F">
        <w:rPr>
          <w:lang w:val="en-US"/>
        </w:rPr>
        <w:t xml:space="preserve"> traits</w:t>
      </w:r>
      <w:r w:rsidR="007F531F">
        <w:rPr>
          <w:lang w:val="en-US"/>
        </w:rPr>
        <w:t>.</w:t>
      </w:r>
      <w:r w:rsidR="00F550FD">
        <w:rPr>
          <w:lang w:val="en-US"/>
        </w:rPr>
        <w:t xml:space="preserve"> </w:t>
      </w:r>
      <w:r w:rsidR="00C742C3">
        <w:rPr>
          <w:lang w:val="en-US"/>
        </w:rPr>
        <w:t xml:space="preserve">For example, </w:t>
      </w:r>
      <w:r w:rsidR="00434622">
        <w:rPr>
          <w:lang w:val="en-US"/>
        </w:rPr>
        <w:t>Forrest's and Zeki's article</w:t>
      </w:r>
      <w:r w:rsidR="002F3F74">
        <w:rPr>
          <w:lang w:val="en-US"/>
        </w:rPr>
        <w:t>s</w:t>
      </w:r>
      <w:r w:rsidR="00434622">
        <w:rPr>
          <w:lang w:val="en-US"/>
        </w:rPr>
        <w:t>, to an extent, point</w:t>
      </w:r>
      <w:r w:rsidR="00060D5E">
        <w:rPr>
          <w:lang w:val="en-US"/>
        </w:rPr>
        <w:t xml:space="preserve"> in</w:t>
      </w:r>
      <w:r w:rsidR="002F3F74">
        <w:rPr>
          <w:lang w:val="en-US"/>
        </w:rPr>
        <w:t xml:space="preserve"> such a direction.</w:t>
      </w:r>
    </w:p>
    <w:p w:rsidR="00925DBC" w:rsidRDefault="008A596F" w:rsidP="0006400D">
      <w:pPr>
        <w:spacing w:line="360" w:lineRule="auto"/>
        <w:ind w:firstLine="706"/>
        <w:jc w:val="both"/>
        <w:rPr>
          <w:lang w:val="en-US"/>
        </w:rPr>
      </w:pPr>
      <w:r>
        <w:rPr>
          <w:lang w:val="en-US"/>
        </w:rPr>
        <w:t xml:space="preserve">By </w:t>
      </w:r>
      <w:r w:rsidR="002B3642">
        <w:rPr>
          <w:lang w:val="en-US"/>
        </w:rPr>
        <w:t xml:space="preserve">claiming that </w:t>
      </w:r>
      <w:r w:rsidR="000C3F3B">
        <w:rPr>
          <w:lang w:val="en-US"/>
        </w:rPr>
        <w:t xml:space="preserve">the self as </w:t>
      </w:r>
      <w:r w:rsidR="002B3642">
        <w:rPr>
          <w:lang w:val="en-US"/>
        </w:rPr>
        <w:t xml:space="preserve">my fiction is created by </w:t>
      </w:r>
      <w:r w:rsidR="000C3F3B">
        <w:rPr>
          <w:lang w:val="en-US"/>
        </w:rPr>
        <w:t>"</w:t>
      </w:r>
      <w:r w:rsidR="002B3642" w:rsidRPr="000C3F3B">
        <w:rPr>
          <w:i/>
          <w:lang w:val="en-US"/>
        </w:rPr>
        <w:t>my</w:t>
      </w:r>
      <w:r w:rsidR="000C3F3B" w:rsidRPr="000C3F3B">
        <w:rPr>
          <w:i/>
          <w:lang w:val="en-US"/>
        </w:rPr>
        <w:t xml:space="preserve"> brain, acting in concert over the years with my parents, siblings and friends</w:t>
      </w:r>
      <w:r w:rsidR="000C3F3B">
        <w:rPr>
          <w:lang w:val="en-US"/>
        </w:rPr>
        <w:t>"</w:t>
      </w:r>
      <w:r w:rsidR="000C3F3B">
        <w:rPr>
          <w:rStyle w:val="FootnoteReference"/>
          <w:lang w:val="en-US"/>
        </w:rPr>
        <w:footnoteReference w:id="139"/>
      </w:r>
      <w:r w:rsidR="00F05DE1">
        <w:rPr>
          <w:lang w:val="en-US"/>
        </w:rPr>
        <w:t>, Dennett points to both direct</w:t>
      </w:r>
      <w:r w:rsidR="00F24E1A">
        <w:rPr>
          <w:lang w:val="en-US"/>
        </w:rPr>
        <w:t xml:space="preserve">ions. He is not that much concerned with the workings of the brain or a cultural platform upon which </w:t>
      </w:r>
      <w:r w:rsidR="00A57D61">
        <w:rPr>
          <w:lang w:val="en-US"/>
        </w:rPr>
        <w:t xml:space="preserve">the narratives are built, but </w:t>
      </w:r>
      <w:r w:rsidR="0059462B">
        <w:rPr>
          <w:lang w:val="en-US"/>
        </w:rPr>
        <w:t>with</w:t>
      </w:r>
      <w:r w:rsidR="00877EC7">
        <w:rPr>
          <w:lang w:val="en-US"/>
        </w:rPr>
        <w:t xml:space="preserve"> the </w:t>
      </w:r>
      <w:r w:rsidR="00EA6F10">
        <w:rPr>
          <w:lang w:val="en-US"/>
        </w:rPr>
        <w:t xml:space="preserve">very </w:t>
      </w:r>
      <w:r w:rsidR="00C52E74">
        <w:rPr>
          <w:lang w:val="en-US"/>
        </w:rPr>
        <w:t xml:space="preserve">inner </w:t>
      </w:r>
      <w:r w:rsidR="00877EC7">
        <w:rPr>
          <w:lang w:val="en-US"/>
        </w:rPr>
        <w:t>workings o</w:t>
      </w:r>
      <w:r w:rsidR="0059462B">
        <w:rPr>
          <w:lang w:val="en-US"/>
        </w:rPr>
        <w:t>f the "linguistic"</w:t>
      </w:r>
      <w:r w:rsidR="00877EC7">
        <w:rPr>
          <w:lang w:val="en-US"/>
        </w:rPr>
        <w:t xml:space="preserve"> self </w:t>
      </w:r>
      <w:r w:rsidR="0059462B">
        <w:rPr>
          <w:lang w:val="en-US"/>
        </w:rPr>
        <w:t>and the way it influences our self-awareness</w:t>
      </w:r>
      <w:r w:rsidR="00877EC7">
        <w:rPr>
          <w:lang w:val="en-US"/>
        </w:rPr>
        <w:t>.</w:t>
      </w:r>
      <w:r w:rsidR="002148D8">
        <w:rPr>
          <w:lang w:val="en-US"/>
        </w:rPr>
        <w:t xml:space="preserve"> Dennett's theory is more down-to-earth than Kant's, using linguistic concepts and ideas</w:t>
      </w:r>
      <w:r w:rsidR="001170F1">
        <w:rPr>
          <w:lang w:val="en-US"/>
        </w:rPr>
        <w:t>,</w:t>
      </w:r>
      <w:r w:rsidR="00201706">
        <w:rPr>
          <w:lang w:val="en-US"/>
        </w:rPr>
        <w:t xml:space="preserve"> and it has no</w:t>
      </w:r>
      <w:r w:rsidR="005C1417">
        <w:rPr>
          <w:lang w:val="en-US"/>
        </w:rPr>
        <w:t xml:space="preserve"> transcendental burden, while Kant's theory is an</w:t>
      </w:r>
      <w:r w:rsidR="002148D8">
        <w:rPr>
          <w:lang w:val="en-US"/>
        </w:rPr>
        <w:t xml:space="preserve"> e</w:t>
      </w:r>
      <w:r w:rsidR="009A64F4">
        <w:rPr>
          <w:lang w:val="en-US"/>
        </w:rPr>
        <w:t>pistemological analysis intertwined with a particular ontology</w:t>
      </w:r>
      <w:r w:rsidR="008E174C">
        <w:rPr>
          <w:lang w:val="en-US"/>
        </w:rPr>
        <w:t xml:space="preserve"> that makes it much more rigid</w:t>
      </w:r>
      <w:r w:rsidR="009A64F4">
        <w:rPr>
          <w:lang w:val="en-US"/>
        </w:rPr>
        <w:t>.</w:t>
      </w:r>
      <w:r w:rsidR="0046183A">
        <w:rPr>
          <w:lang w:val="en-US"/>
        </w:rPr>
        <w:t xml:space="preserve"> Thus Dennett's theory</w:t>
      </w:r>
      <w:r w:rsidR="002274F0">
        <w:rPr>
          <w:lang w:val="en-US"/>
        </w:rPr>
        <w:t xml:space="preserve"> has a</w:t>
      </w:r>
      <w:r w:rsidR="004E408C">
        <w:rPr>
          <w:lang w:val="en-US"/>
        </w:rPr>
        <w:t xml:space="preserve"> more constructive application i</w:t>
      </w:r>
      <w:r w:rsidR="002274F0">
        <w:rPr>
          <w:lang w:val="en-US"/>
        </w:rPr>
        <w:t xml:space="preserve">n </w:t>
      </w:r>
      <w:r w:rsidR="006451C3">
        <w:rPr>
          <w:lang w:val="en-US"/>
        </w:rPr>
        <w:t>the</w:t>
      </w:r>
      <w:r w:rsidR="00D556E5">
        <w:rPr>
          <w:lang w:val="en-US"/>
        </w:rPr>
        <w:t xml:space="preserve"> problem of DID, and it leaves much more room</w:t>
      </w:r>
      <w:r w:rsidR="006451C3">
        <w:rPr>
          <w:lang w:val="en-US"/>
        </w:rPr>
        <w:t xml:space="preserve"> for further research, concerning the phenomenon of DID</w:t>
      </w:r>
      <w:r w:rsidR="00D556E5">
        <w:rPr>
          <w:lang w:val="en-US"/>
        </w:rPr>
        <w:t>, the problem of unity of self</w:t>
      </w:r>
      <w:r w:rsidR="006451C3">
        <w:rPr>
          <w:lang w:val="en-US"/>
        </w:rPr>
        <w:t xml:space="preserve"> as well as </w:t>
      </w:r>
      <w:r w:rsidR="00F0543C">
        <w:rPr>
          <w:lang w:val="en-US"/>
        </w:rPr>
        <w:t xml:space="preserve">more general issues of </w:t>
      </w:r>
      <w:r w:rsidR="001170F1">
        <w:rPr>
          <w:lang w:val="en-US"/>
        </w:rPr>
        <w:t xml:space="preserve"> the </w:t>
      </w:r>
      <w:r w:rsidR="00F0543C">
        <w:rPr>
          <w:lang w:val="en-US"/>
        </w:rPr>
        <w:t>philosophy of mind.</w:t>
      </w:r>
      <w:r w:rsidR="002148D8">
        <w:rPr>
          <w:lang w:val="en-US"/>
        </w:rPr>
        <w:t xml:space="preserve"> </w:t>
      </w:r>
      <w:r w:rsidR="00054069">
        <w:rPr>
          <w:lang w:val="en-US"/>
        </w:rPr>
        <w:t xml:space="preserve">However, </w:t>
      </w:r>
      <w:r w:rsidR="006E721C">
        <w:rPr>
          <w:lang w:val="en-US"/>
        </w:rPr>
        <w:lastRenderedPageBreak/>
        <w:t>s</w:t>
      </w:r>
      <w:r w:rsidR="000304E2">
        <w:rPr>
          <w:lang w:val="en-US"/>
        </w:rPr>
        <w:t>ome of Kant's insights can be seen</w:t>
      </w:r>
      <w:r w:rsidR="007C5776">
        <w:rPr>
          <w:lang w:val="en-US"/>
        </w:rPr>
        <w:t xml:space="preserve"> as</w:t>
      </w:r>
      <w:r w:rsidR="006E721C">
        <w:rPr>
          <w:lang w:val="en-US"/>
        </w:rPr>
        <w:t xml:space="preserve"> the foundation stone </w:t>
      </w:r>
      <w:r w:rsidR="005243EE">
        <w:rPr>
          <w:lang w:val="en-US"/>
        </w:rPr>
        <w:t>for the theory of the self as a</w:t>
      </w:r>
      <w:r w:rsidR="00BE2BC6">
        <w:rPr>
          <w:lang w:val="en-US"/>
        </w:rPr>
        <w:t xml:space="preserve"> center of</w:t>
      </w:r>
      <w:r w:rsidR="005243EE">
        <w:rPr>
          <w:lang w:val="en-US"/>
        </w:rPr>
        <w:t xml:space="preserve"> narrative gravity</w:t>
      </w:r>
      <w:r w:rsidR="00AD71CD">
        <w:rPr>
          <w:lang w:val="en-US"/>
        </w:rPr>
        <w:t>, and are</w:t>
      </w:r>
      <w:r w:rsidR="00DA3C9D">
        <w:rPr>
          <w:lang w:val="en-US"/>
        </w:rPr>
        <w:t xml:space="preserve"> of great importance for any theory that </w:t>
      </w:r>
      <w:r w:rsidR="00D96C1B">
        <w:rPr>
          <w:lang w:val="en-US"/>
        </w:rPr>
        <w:t xml:space="preserve">is </w:t>
      </w:r>
      <w:r w:rsidR="00051759">
        <w:rPr>
          <w:lang w:val="en-US"/>
        </w:rPr>
        <w:t>dealing with the problem of unity of the self.</w:t>
      </w:r>
      <w:r w:rsidR="00925DBC">
        <w:rPr>
          <w:lang w:val="en-US"/>
        </w:rPr>
        <w:t xml:space="preserve"> The </w:t>
      </w:r>
      <w:r w:rsidR="00FB70EC">
        <w:rPr>
          <w:lang w:val="en-US"/>
        </w:rPr>
        <w:t>idea</w:t>
      </w:r>
      <w:r w:rsidR="00FA5A20">
        <w:rPr>
          <w:lang w:val="en-US"/>
        </w:rPr>
        <w:t>s</w:t>
      </w:r>
      <w:r w:rsidR="00063BC5">
        <w:rPr>
          <w:lang w:val="en-US"/>
        </w:rPr>
        <w:t xml:space="preserve"> that we are not passive receivers </w:t>
      </w:r>
      <w:r w:rsidR="00065338">
        <w:rPr>
          <w:lang w:val="en-US"/>
        </w:rPr>
        <w:t xml:space="preserve">of sensations but active participants </w:t>
      </w:r>
      <w:r w:rsidR="00FB70EC">
        <w:rPr>
          <w:lang w:val="en-US"/>
        </w:rPr>
        <w:t>in the process of forming of our experience</w:t>
      </w:r>
      <w:r w:rsidR="00AF0CFE">
        <w:rPr>
          <w:lang w:val="en-US"/>
        </w:rPr>
        <w:t>, that</w:t>
      </w:r>
      <w:r w:rsidR="00F018DE">
        <w:rPr>
          <w:lang w:val="en-US"/>
        </w:rPr>
        <w:t xml:space="preserve"> </w:t>
      </w:r>
      <w:r w:rsidR="003E553F">
        <w:rPr>
          <w:lang w:val="en-US"/>
        </w:rPr>
        <w:t xml:space="preserve">we are always </w:t>
      </w:r>
      <w:r w:rsidR="00181801">
        <w:rPr>
          <w:lang w:val="en-US"/>
        </w:rPr>
        <w:t>reading something into our exter</w:t>
      </w:r>
      <w:r w:rsidR="003E553F">
        <w:rPr>
          <w:lang w:val="en-US"/>
        </w:rPr>
        <w:t xml:space="preserve">nal and internal reality, and that </w:t>
      </w:r>
      <w:r w:rsidR="00D412EE">
        <w:rPr>
          <w:lang w:val="en-US"/>
        </w:rPr>
        <w:t xml:space="preserve">my self-awareness </w:t>
      </w:r>
      <w:r w:rsidR="00FA5A20">
        <w:rPr>
          <w:lang w:val="en-US"/>
        </w:rPr>
        <w:t>plays the key role in</w:t>
      </w:r>
      <w:r w:rsidR="00DE120D">
        <w:rPr>
          <w:lang w:val="en-US"/>
        </w:rPr>
        <w:t xml:space="preserve"> the process of</w:t>
      </w:r>
      <w:r w:rsidR="00BB342B">
        <w:rPr>
          <w:lang w:val="en-US"/>
        </w:rPr>
        <w:t xml:space="preserve"> </w:t>
      </w:r>
      <w:r w:rsidR="00FA5A20">
        <w:rPr>
          <w:lang w:val="en-US"/>
        </w:rPr>
        <w:t>understanding</w:t>
      </w:r>
      <w:r w:rsidR="00BB342B">
        <w:rPr>
          <w:lang w:val="en-US"/>
        </w:rPr>
        <w:t xml:space="preserve"> this reality,</w:t>
      </w:r>
      <w:r w:rsidR="00925DBC">
        <w:rPr>
          <w:lang w:val="en-US"/>
        </w:rPr>
        <w:t xml:space="preserve"> are the lessons to be learned and built upon.</w:t>
      </w: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954A11" w:rsidRDefault="00954A11" w:rsidP="0006400D">
      <w:pPr>
        <w:spacing w:line="360" w:lineRule="auto"/>
        <w:ind w:firstLine="706"/>
        <w:jc w:val="both"/>
        <w:rPr>
          <w:lang w:val="en-US"/>
        </w:rPr>
      </w:pPr>
    </w:p>
    <w:p w:rsidR="00954A11" w:rsidRDefault="00954A11" w:rsidP="0006400D">
      <w:pPr>
        <w:spacing w:line="360" w:lineRule="auto"/>
        <w:ind w:firstLine="706"/>
        <w:jc w:val="both"/>
        <w:rPr>
          <w:lang w:val="en-US"/>
        </w:rPr>
      </w:pPr>
    </w:p>
    <w:p w:rsidR="00954A11" w:rsidRDefault="00954A11" w:rsidP="0006400D">
      <w:pPr>
        <w:spacing w:line="360" w:lineRule="auto"/>
        <w:ind w:firstLine="706"/>
        <w:jc w:val="both"/>
        <w:rPr>
          <w:lang w:val="en-US"/>
        </w:rPr>
      </w:pPr>
    </w:p>
    <w:p w:rsidR="00954A11" w:rsidRDefault="00954A11" w:rsidP="0006400D">
      <w:pPr>
        <w:spacing w:line="360" w:lineRule="auto"/>
        <w:ind w:firstLine="706"/>
        <w:jc w:val="both"/>
        <w:rPr>
          <w:lang w:val="en-US"/>
        </w:rPr>
      </w:pPr>
    </w:p>
    <w:p w:rsidR="008722BC" w:rsidRDefault="008722BC" w:rsidP="0006400D">
      <w:pPr>
        <w:pStyle w:val="Heading1"/>
        <w:rPr>
          <w:lang w:val="en-US"/>
        </w:rPr>
      </w:pPr>
      <w:bookmarkStart w:id="17" w:name="_Toc416722019"/>
      <w:r>
        <w:rPr>
          <w:lang w:val="en-US"/>
        </w:rPr>
        <w:lastRenderedPageBreak/>
        <w:t>References</w:t>
      </w:r>
      <w:bookmarkEnd w:id="17"/>
    </w:p>
    <w:p w:rsidR="00DC002D" w:rsidRDefault="00DC002D" w:rsidP="0006400D">
      <w:pPr>
        <w:rPr>
          <w:lang w:val="en-US"/>
        </w:rPr>
      </w:pPr>
    </w:p>
    <w:p w:rsidR="00DC002D" w:rsidRDefault="00DC002D" w:rsidP="0006400D">
      <w:pPr>
        <w:rPr>
          <w:lang w:val="en-US"/>
        </w:rPr>
      </w:pPr>
    </w:p>
    <w:p w:rsidR="00DC002D" w:rsidRDefault="00DC002D" w:rsidP="0006400D">
      <w:pPr>
        <w:rPr>
          <w:lang w:val="en-US"/>
        </w:rPr>
      </w:pPr>
    </w:p>
    <w:p w:rsidR="00F574FA" w:rsidRDefault="00F574FA" w:rsidP="00F574FA">
      <w:pPr>
        <w:jc w:val="both"/>
      </w:pPr>
    </w:p>
    <w:p w:rsidR="00F574FA" w:rsidRPr="00BC3889" w:rsidRDefault="00813E00" w:rsidP="00F574FA">
      <w:pPr>
        <w:spacing w:line="360" w:lineRule="auto"/>
        <w:ind w:left="706" w:hanging="706"/>
        <w:jc w:val="both"/>
        <w:rPr>
          <w:lang w:val="en-US"/>
        </w:rPr>
      </w:pPr>
      <w:r w:rsidRPr="00BC3889">
        <w:rPr>
          <w:lang w:val="en-US"/>
        </w:rPr>
        <w:t>American P</w:t>
      </w:r>
      <w:r w:rsidR="00791EC5" w:rsidRPr="00BC3889">
        <w:rPr>
          <w:lang w:val="en-US"/>
        </w:rPr>
        <w:t>s</w:t>
      </w:r>
      <w:r w:rsidRPr="00BC3889">
        <w:rPr>
          <w:lang w:val="en-US"/>
        </w:rPr>
        <w:t xml:space="preserve">ychiatric Association (1980), </w:t>
      </w:r>
      <w:r w:rsidRPr="00BC3889">
        <w:rPr>
          <w:i/>
          <w:lang w:val="en-US"/>
        </w:rPr>
        <w:t xml:space="preserve">Diagnostic and Statistic Manual of Mental Disorders III, </w:t>
      </w:r>
      <w:r w:rsidRPr="00BC3889">
        <w:rPr>
          <w:lang w:val="en-US"/>
        </w:rPr>
        <w:t>Washington</w:t>
      </w:r>
    </w:p>
    <w:p w:rsidR="00F574FA" w:rsidRPr="00BC3889" w:rsidRDefault="00813E00" w:rsidP="00F574FA">
      <w:pPr>
        <w:spacing w:line="360" w:lineRule="auto"/>
        <w:ind w:left="706" w:hanging="706"/>
        <w:jc w:val="both"/>
        <w:rPr>
          <w:lang w:val="en-US"/>
        </w:rPr>
      </w:pPr>
      <w:r w:rsidRPr="00BC3889">
        <w:rPr>
          <w:lang w:val="en-US"/>
        </w:rPr>
        <w:t>American P</w:t>
      </w:r>
      <w:r w:rsidR="00791EC5" w:rsidRPr="00BC3889">
        <w:rPr>
          <w:lang w:val="en-US"/>
        </w:rPr>
        <w:t>s</w:t>
      </w:r>
      <w:r w:rsidRPr="00BC3889">
        <w:rPr>
          <w:lang w:val="en-US"/>
        </w:rPr>
        <w:t xml:space="preserve">ychiatric Association (1994), </w:t>
      </w:r>
      <w:r w:rsidRPr="00BC3889">
        <w:rPr>
          <w:i/>
          <w:lang w:val="en-US"/>
        </w:rPr>
        <w:t>Diagnostic and Statistic Manual of Mental Disorders IV</w:t>
      </w:r>
      <w:r w:rsidRPr="00BC3889">
        <w:rPr>
          <w:lang w:val="en-US"/>
        </w:rPr>
        <w:t>, Washington</w:t>
      </w:r>
    </w:p>
    <w:p w:rsidR="00F574FA" w:rsidRPr="00BC3889" w:rsidRDefault="00813E00" w:rsidP="00F574FA">
      <w:pPr>
        <w:spacing w:line="360" w:lineRule="auto"/>
        <w:ind w:left="706" w:hanging="706"/>
        <w:jc w:val="both"/>
        <w:rPr>
          <w:lang w:val="en-US"/>
        </w:rPr>
      </w:pPr>
      <w:r w:rsidRPr="00BC3889">
        <w:rPr>
          <w:lang w:val="en-US"/>
        </w:rPr>
        <w:t xml:space="preserve">Baldacchino, L. (1980), "Kant's Theory of Self-Consciousness", </w:t>
      </w:r>
      <w:r w:rsidRPr="00BC3889">
        <w:rPr>
          <w:i/>
          <w:lang w:val="en-US"/>
        </w:rPr>
        <w:t xml:space="preserve">Kant-Studien 71: </w:t>
      </w:r>
      <w:r w:rsidRPr="00BC3889">
        <w:rPr>
          <w:lang w:val="en-US"/>
        </w:rPr>
        <w:t>393-405.</w:t>
      </w:r>
    </w:p>
    <w:p w:rsidR="00F574FA" w:rsidRPr="00BC3889" w:rsidRDefault="00813E00" w:rsidP="00F574FA">
      <w:pPr>
        <w:spacing w:line="360" w:lineRule="auto"/>
        <w:ind w:left="706" w:hanging="706"/>
        <w:jc w:val="both"/>
        <w:rPr>
          <w:lang w:val="en-US"/>
        </w:rPr>
      </w:pPr>
      <w:r w:rsidRPr="00BC3889">
        <w:rPr>
          <w:lang w:val="en-US"/>
        </w:rPr>
        <w:t xml:space="preserve">Bennett, J. (1966), </w:t>
      </w:r>
      <w:r w:rsidRPr="00BC3889">
        <w:rPr>
          <w:i/>
          <w:lang w:val="en-US"/>
        </w:rPr>
        <w:t>Kant's Analytic</w:t>
      </w:r>
      <w:r w:rsidRPr="00BC3889">
        <w:rPr>
          <w:lang w:val="en-US"/>
        </w:rPr>
        <w:t>, Cambridge</w:t>
      </w:r>
    </w:p>
    <w:p w:rsidR="00F574FA" w:rsidRPr="00BC3889" w:rsidRDefault="00813E00" w:rsidP="00F574FA">
      <w:pPr>
        <w:spacing w:line="360" w:lineRule="auto"/>
        <w:ind w:left="706" w:hanging="706"/>
        <w:jc w:val="both"/>
        <w:rPr>
          <w:lang w:val="en-US"/>
        </w:rPr>
      </w:pPr>
      <w:r w:rsidRPr="00BC3889">
        <w:rPr>
          <w:lang w:val="en-US"/>
        </w:rPr>
        <w:t xml:space="preserve">Bennett, J. (1974), </w:t>
      </w:r>
      <w:r w:rsidRPr="00BC3889">
        <w:rPr>
          <w:i/>
          <w:lang w:val="en-US"/>
        </w:rPr>
        <w:t xml:space="preserve">Kant's Dialectic, </w:t>
      </w:r>
      <w:r w:rsidRPr="00BC3889">
        <w:rPr>
          <w:lang w:val="en-US"/>
        </w:rPr>
        <w:t>Cambridge</w:t>
      </w:r>
    </w:p>
    <w:p w:rsidR="00F574FA" w:rsidRPr="00BC3889" w:rsidRDefault="00813E00" w:rsidP="00F574FA">
      <w:pPr>
        <w:pStyle w:val="FootnoteText"/>
        <w:spacing w:line="360" w:lineRule="auto"/>
        <w:ind w:left="706" w:hanging="706"/>
        <w:jc w:val="both"/>
        <w:rPr>
          <w:sz w:val="24"/>
          <w:szCs w:val="24"/>
          <w:lang w:val="en-US"/>
        </w:rPr>
      </w:pPr>
      <w:r w:rsidRPr="00BC3889">
        <w:rPr>
          <w:sz w:val="24"/>
          <w:szCs w:val="24"/>
          <w:lang w:val="en-US"/>
        </w:rPr>
        <w:t xml:space="preserve">Braude, S. (2003), "Counting Persons and Living With Alters: Comments on Matthews", </w:t>
      </w:r>
      <w:r w:rsidRPr="00BC3889">
        <w:rPr>
          <w:i/>
          <w:sz w:val="24"/>
          <w:szCs w:val="24"/>
          <w:lang w:val="en-US"/>
        </w:rPr>
        <w:t xml:space="preserve">Philosophy, Psychiatry and Psychology, 10 </w:t>
      </w:r>
      <w:r w:rsidRPr="00BC3889">
        <w:rPr>
          <w:sz w:val="24"/>
          <w:szCs w:val="24"/>
          <w:lang w:val="en-US"/>
        </w:rPr>
        <w:t xml:space="preserve">(2): 153-156. </w:t>
      </w:r>
    </w:p>
    <w:p w:rsidR="00F574FA" w:rsidRPr="00BC3889" w:rsidRDefault="00813E00" w:rsidP="00F574FA">
      <w:pPr>
        <w:spacing w:line="360" w:lineRule="auto"/>
        <w:ind w:left="706" w:hanging="706"/>
        <w:jc w:val="both"/>
        <w:rPr>
          <w:lang w:val="en-US"/>
        </w:rPr>
      </w:pPr>
      <w:r w:rsidRPr="00BC3889">
        <w:rPr>
          <w:lang w:val="en-US"/>
        </w:rPr>
        <w:t xml:space="preserve">Brook, A. (1994), </w:t>
      </w:r>
      <w:r w:rsidRPr="00BC3889">
        <w:rPr>
          <w:i/>
          <w:lang w:val="en-US"/>
        </w:rPr>
        <w:t xml:space="preserve">Kant and the Mind, </w:t>
      </w:r>
      <w:r w:rsidRPr="00BC3889">
        <w:rPr>
          <w:lang w:val="en-US"/>
        </w:rPr>
        <w:t>Cambridge</w:t>
      </w:r>
    </w:p>
    <w:p w:rsidR="00F574FA" w:rsidRPr="00BC3889" w:rsidRDefault="00813E00" w:rsidP="00F574FA">
      <w:pPr>
        <w:spacing w:line="360" w:lineRule="auto"/>
        <w:ind w:left="706" w:hanging="706"/>
        <w:jc w:val="both"/>
        <w:rPr>
          <w:lang w:val="en-US"/>
        </w:rPr>
      </w:pPr>
      <w:r w:rsidRPr="00BC3889">
        <w:rPr>
          <w:lang w:val="en-US"/>
        </w:rPr>
        <w:t xml:space="preserve">Brook, A. (2001), "Kant, Self-Awareness and Self-Reference", </w:t>
      </w:r>
      <w:r w:rsidRPr="00BC3889">
        <w:rPr>
          <w:i/>
          <w:lang w:val="en-US"/>
        </w:rPr>
        <w:t xml:space="preserve">Self-Reference and Self-Awareness:  </w:t>
      </w:r>
      <w:r w:rsidRPr="00BC3889">
        <w:rPr>
          <w:lang w:val="en-US"/>
        </w:rPr>
        <w:t>9-30.</w:t>
      </w:r>
    </w:p>
    <w:p w:rsidR="00F574FA" w:rsidRPr="00BC3889" w:rsidRDefault="00813E00" w:rsidP="00F574FA">
      <w:pPr>
        <w:spacing w:line="360" w:lineRule="auto"/>
        <w:ind w:left="706" w:hanging="706"/>
        <w:jc w:val="both"/>
        <w:rPr>
          <w:lang w:val="en-US"/>
        </w:rPr>
      </w:pPr>
      <w:r w:rsidRPr="00BC3889">
        <w:rPr>
          <w:lang w:val="en-US"/>
        </w:rPr>
        <w:t xml:space="preserve">Brook, A. (2006), "Kant: A Unified Representational Base for All Consciousness", </w:t>
      </w:r>
      <w:r w:rsidRPr="00BC3889">
        <w:rPr>
          <w:i/>
          <w:lang w:val="en-US"/>
        </w:rPr>
        <w:t xml:space="preserve">Self-Representational Approaches to </w:t>
      </w:r>
      <w:r w:rsidR="00BC3889" w:rsidRPr="00BC3889">
        <w:rPr>
          <w:i/>
          <w:lang w:val="en-US"/>
        </w:rPr>
        <w:t>Consciousness</w:t>
      </w:r>
      <w:r w:rsidRPr="00BC3889">
        <w:rPr>
          <w:i/>
          <w:lang w:val="en-US"/>
        </w:rPr>
        <w:t xml:space="preserve">: </w:t>
      </w:r>
      <w:r w:rsidRPr="00BC3889">
        <w:rPr>
          <w:lang w:val="en-US"/>
        </w:rPr>
        <w:t>89-109.</w:t>
      </w:r>
      <w:r w:rsidRPr="00BC3889">
        <w:rPr>
          <w:i/>
          <w:lang w:val="en-US"/>
        </w:rPr>
        <w:t xml:space="preserve"> </w:t>
      </w:r>
    </w:p>
    <w:p w:rsidR="00F574FA" w:rsidRPr="00BC3889" w:rsidRDefault="00813E00" w:rsidP="00F574FA">
      <w:pPr>
        <w:spacing w:line="360" w:lineRule="auto"/>
        <w:ind w:left="706" w:hanging="706"/>
        <w:jc w:val="both"/>
        <w:rPr>
          <w:lang w:val="en-US"/>
        </w:rPr>
      </w:pPr>
      <w:r w:rsidRPr="00BC3889">
        <w:rPr>
          <w:lang w:val="en-US"/>
        </w:rPr>
        <w:t xml:space="preserve">Cassam, Q. (1997), </w:t>
      </w:r>
      <w:r w:rsidRPr="00BC3889">
        <w:rPr>
          <w:i/>
          <w:lang w:val="en-US"/>
        </w:rPr>
        <w:t>Self and World</w:t>
      </w:r>
      <w:r w:rsidRPr="00BC3889">
        <w:rPr>
          <w:lang w:val="en-US"/>
        </w:rPr>
        <w:t>, New York</w:t>
      </w:r>
    </w:p>
    <w:p w:rsidR="00F574FA" w:rsidRPr="00BC3889" w:rsidRDefault="00813E00" w:rsidP="00F574FA">
      <w:pPr>
        <w:spacing w:line="360" w:lineRule="auto"/>
        <w:ind w:left="706" w:hanging="706"/>
        <w:jc w:val="both"/>
        <w:rPr>
          <w:lang w:val="en-US"/>
        </w:rPr>
      </w:pPr>
      <w:r w:rsidRPr="00BC3889">
        <w:rPr>
          <w:lang w:val="en-US"/>
        </w:rPr>
        <w:t xml:space="preserve">Cassirer, E. (2006), </w:t>
      </w:r>
      <w:r w:rsidRPr="00BC3889">
        <w:rPr>
          <w:i/>
          <w:lang w:val="en-US"/>
        </w:rPr>
        <w:t xml:space="preserve">Kant - Life and Thought,  </w:t>
      </w:r>
      <w:r w:rsidRPr="00BC3889">
        <w:rPr>
          <w:lang w:val="en-US"/>
        </w:rPr>
        <w:t>Belgrade</w:t>
      </w:r>
    </w:p>
    <w:p w:rsidR="00954A11" w:rsidRPr="00BC3889" w:rsidRDefault="00813E00" w:rsidP="00F574FA">
      <w:pPr>
        <w:spacing w:line="360" w:lineRule="auto"/>
        <w:ind w:left="706" w:hanging="706"/>
        <w:jc w:val="both"/>
        <w:rPr>
          <w:lang w:val="en-US"/>
        </w:rPr>
      </w:pPr>
      <w:r w:rsidRPr="00BC3889">
        <w:rPr>
          <w:lang w:val="en-US"/>
        </w:rPr>
        <w:t>Cassirer</w:t>
      </w:r>
      <w:r w:rsidR="00954A11" w:rsidRPr="00BC3889">
        <w:rPr>
          <w:lang w:val="en-US"/>
        </w:rPr>
        <w:t>, E. (</w:t>
      </w:r>
      <w:r w:rsidR="00363707" w:rsidRPr="00BC3889">
        <w:rPr>
          <w:lang w:val="en-US"/>
        </w:rPr>
        <w:t>1953</w:t>
      </w:r>
      <w:r w:rsidR="00954A11" w:rsidRPr="00BC3889">
        <w:rPr>
          <w:lang w:val="en-US"/>
        </w:rPr>
        <w:t xml:space="preserve">), </w:t>
      </w:r>
      <w:r w:rsidR="00954A11" w:rsidRPr="00BC3889">
        <w:rPr>
          <w:i/>
          <w:lang w:val="en-US"/>
        </w:rPr>
        <w:t>Language and Myth</w:t>
      </w:r>
      <w:r w:rsidRPr="00BC3889">
        <w:rPr>
          <w:lang w:val="en-US"/>
        </w:rPr>
        <w:t>, N</w:t>
      </w:r>
      <w:r w:rsidR="00363707" w:rsidRPr="00BC3889">
        <w:rPr>
          <w:lang w:val="en-US"/>
        </w:rPr>
        <w:t>ew York</w:t>
      </w:r>
    </w:p>
    <w:p w:rsidR="00F574FA" w:rsidRPr="00BC3889" w:rsidRDefault="00813E00" w:rsidP="00F574FA">
      <w:pPr>
        <w:spacing w:line="360" w:lineRule="auto"/>
        <w:ind w:left="706" w:hanging="706"/>
        <w:jc w:val="both"/>
        <w:rPr>
          <w:lang w:val="en-US"/>
        </w:rPr>
      </w:pPr>
      <w:r w:rsidRPr="00BC3889">
        <w:rPr>
          <w:lang w:val="en-US"/>
        </w:rPr>
        <w:t xml:space="preserve">Dennett, D. (1981), </w:t>
      </w:r>
      <w:r w:rsidRPr="00BC3889">
        <w:rPr>
          <w:i/>
          <w:lang w:val="en-US"/>
        </w:rPr>
        <w:t xml:space="preserve">Philosophical Essays on Mind and Psychology, </w:t>
      </w:r>
      <w:r w:rsidRPr="00BC3889">
        <w:rPr>
          <w:lang w:val="en-US"/>
        </w:rPr>
        <w:t xml:space="preserve">Cambridge </w:t>
      </w:r>
    </w:p>
    <w:p w:rsidR="00F574FA" w:rsidRPr="00BC3889" w:rsidRDefault="00813E00" w:rsidP="00F574FA">
      <w:pPr>
        <w:spacing w:line="360" w:lineRule="auto"/>
        <w:ind w:left="706" w:hanging="706"/>
        <w:jc w:val="both"/>
        <w:rPr>
          <w:lang w:val="en-US"/>
        </w:rPr>
      </w:pPr>
      <w:r w:rsidRPr="00BC3889">
        <w:rPr>
          <w:lang w:val="en-US"/>
        </w:rPr>
        <w:t xml:space="preserve">Dennett, D. (1991), </w:t>
      </w:r>
      <w:r w:rsidRPr="00BC3889">
        <w:rPr>
          <w:i/>
          <w:lang w:val="en-US"/>
        </w:rPr>
        <w:t>Consciousness Explained</w:t>
      </w:r>
      <w:r w:rsidRPr="00BC3889">
        <w:rPr>
          <w:lang w:val="en-US"/>
        </w:rPr>
        <w:t>, New York</w:t>
      </w:r>
    </w:p>
    <w:p w:rsidR="00F574FA" w:rsidRPr="00BC3889" w:rsidRDefault="00813E00" w:rsidP="00F574FA">
      <w:pPr>
        <w:spacing w:line="360" w:lineRule="auto"/>
        <w:ind w:left="706" w:hanging="706"/>
        <w:jc w:val="both"/>
        <w:rPr>
          <w:lang w:val="en-US"/>
        </w:rPr>
      </w:pPr>
      <w:r w:rsidRPr="00BC3889">
        <w:rPr>
          <w:lang w:val="en-US"/>
        </w:rPr>
        <w:t xml:space="preserve">Dennett, D. (1992), "Self as a Center of Narrative Gravity", </w:t>
      </w:r>
      <w:r w:rsidRPr="00BC3889">
        <w:rPr>
          <w:i/>
          <w:lang w:val="en-US"/>
        </w:rPr>
        <w:t>Self and Consciousness: Multiple Perspectives:</w:t>
      </w:r>
      <w:r w:rsidRPr="00BC3889">
        <w:rPr>
          <w:lang w:val="en-US"/>
        </w:rPr>
        <w:t xml:space="preserve"> 275-88.</w:t>
      </w:r>
    </w:p>
    <w:p w:rsidR="00F574FA" w:rsidRPr="00BC3889" w:rsidRDefault="00813E00" w:rsidP="00F574FA">
      <w:pPr>
        <w:spacing w:line="360" w:lineRule="auto"/>
        <w:ind w:left="706" w:hanging="706"/>
        <w:jc w:val="both"/>
        <w:rPr>
          <w:lang w:val="en-US"/>
        </w:rPr>
      </w:pPr>
      <w:r w:rsidRPr="00BC3889">
        <w:rPr>
          <w:lang w:val="en-US"/>
        </w:rPr>
        <w:t xml:space="preserve">Descartes, R. (1911),  </w:t>
      </w:r>
      <w:r w:rsidRPr="00BC3889">
        <w:rPr>
          <w:i/>
          <w:lang w:val="en-US"/>
        </w:rPr>
        <w:t xml:space="preserve">Meditations on First Philosophy, </w:t>
      </w:r>
      <w:r w:rsidRPr="00BC3889">
        <w:rPr>
          <w:lang w:val="en-US"/>
        </w:rPr>
        <w:t>Cambridge</w:t>
      </w:r>
    </w:p>
    <w:p w:rsidR="00F574FA" w:rsidRPr="00BC3889" w:rsidRDefault="00813E00" w:rsidP="00F574FA">
      <w:pPr>
        <w:spacing w:line="360" w:lineRule="auto"/>
        <w:ind w:left="706" w:hanging="706"/>
        <w:jc w:val="both"/>
        <w:rPr>
          <w:lang w:val="en-US"/>
        </w:rPr>
      </w:pPr>
      <w:r w:rsidRPr="00BC3889">
        <w:rPr>
          <w:lang w:val="en-US"/>
        </w:rPr>
        <w:t xml:space="preserve">Dyck, C.W. (2010), "The Aeneas Argument: Personality and Immortality in Kant's Third Paralogism", </w:t>
      </w:r>
      <w:r w:rsidRPr="00BC3889">
        <w:rPr>
          <w:i/>
          <w:lang w:val="en-US"/>
        </w:rPr>
        <w:t xml:space="preserve">Kant Yearbook, 2 </w:t>
      </w:r>
      <w:r w:rsidRPr="00BC3889">
        <w:rPr>
          <w:lang w:val="en-US"/>
        </w:rPr>
        <w:t>(1): 95-122.</w:t>
      </w:r>
    </w:p>
    <w:p w:rsidR="00F574FA" w:rsidRPr="00BC3889" w:rsidRDefault="00813E00" w:rsidP="00F574FA">
      <w:pPr>
        <w:spacing w:line="360" w:lineRule="auto"/>
        <w:ind w:left="706" w:hanging="706"/>
        <w:jc w:val="both"/>
        <w:rPr>
          <w:lang w:val="en-US"/>
        </w:rPr>
      </w:pPr>
      <w:r w:rsidRPr="00BC3889">
        <w:rPr>
          <w:lang w:val="en-US"/>
        </w:rPr>
        <w:t xml:space="preserve">Forrest, K. (2001),  "Toward an Etiology of Dissociative Identity Disorder: A Neurodevelopmental Approach", </w:t>
      </w:r>
      <w:r w:rsidRPr="00BC3889">
        <w:rPr>
          <w:i/>
          <w:lang w:val="en-US"/>
        </w:rPr>
        <w:t xml:space="preserve">Consciousness and Cognition, 10: </w:t>
      </w:r>
      <w:r w:rsidRPr="00BC3889">
        <w:rPr>
          <w:lang w:val="en-US"/>
        </w:rPr>
        <w:t>259-293</w:t>
      </w:r>
      <w:r w:rsidRPr="00BC3889">
        <w:rPr>
          <w:i/>
          <w:lang w:val="en-US"/>
        </w:rPr>
        <w:t xml:space="preserve"> </w:t>
      </w:r>
    </w:p>
    <w:p w:rsidR="00F574FA" w:rsidRPr="00BC3889" w:rsidRDefault="00813E00" w:rsidP="00F574FA">
      <w:pPr>
        <w:spacing w:line="360" w:lineRule="auto"/>
        <w:ind w:left="706" w:hanging="706"/>
        <w:jc w:val="both"/>
        <w:rPr>
          <w:lang w:val="en-US"/>
        </w:rPr>
      </w:pPr>
      <w:r w:rsidRPr="00BC3889">
        <w:rPr>
          <w:lang w:val="en-US"/>
        </w:rPr>
        <w:t xml:space="preserve">Gillett, G.R. (1986), "Multiple Personality and the Concept of a Person", </w:t>
      </w:r>
      <w:r w:rsidRPr="00BC3889">
        <w:rPr>
          <w:i/>
          <w:lang w:val="en-US"/>
        </w:rPr>
        <w:t>New Ideas in Psychology,</w:t>
      </w:r>
      <w:r w:rsidRPr="00BC3889">
        <w:rPr>
          <w:lang w:val="en-US"/>
        </w:rPr>
        <w:t xml:space="preserve"> </w:t>
      </w:r>
      <w:r w:rsidRPr="00BC3889">
        <w:rPr>
          <w:i/>
          <w:lang w:val="en-US"/>
        </w:rPr>
        <w:t>4</w:t>
      </w:r>
      <w:r w:rsidRPr="00BC3889">
        <w:rPr>
          <w:lang w:val="en-US"/>
        </w:rPr>
        <w:t>: 173-184.</w:t>
      </w:r>
    </w:p>
    <w:p w:rsidR="00F574FA" w:rsidRPr="00BC3889" w:rsidRDefault="00813E00" w:rsidP="00F574FA">
      <w:pPr>
        <w:spacing w:line="360" w:lineRule="auto"/>
        <w:ind w:left="706" w:hanging="706"/>
        <w:jc w:val="both"/>
        <w:rPr>
          <w:lang w:val="en-US"/>
        </w:rPr>
      </w:pPr>
      <w:r w:rsidRPr="00BC3889">
        <w:rPr>
          <w:lang w:val="en-US"/>
        </w:rPr>
        <w:lastRenderedPageBreak/>
        <w:t xml:space="preserve">Hacking, I. (1991), "Two Souls in One Body", </w:t>
      </w:r>
      <w:r w:rsidRPr="00BC3889">
        <w:rPr>
          <w:i/>
          <w:lang w:val="en-US"/>
        </w:rPr>
        <w:t xml:space="preserve">Critical Inquiry, 17: </w:t>
      </w:r>
      <w:r w:rsidRPr="00BC3889">
        <w:rPr>
          <w:lang w:val="en-US"/>
        </w:rPr>
        <w:t>838-867.</w:t>
      </w:r>
    </w:p>
    <w:p w:rsidR="00F574FA" w:rsidRPr="00BC3889" w:rsidRDefault="00DC002D" w:rsidP="00F574FA">
      <w:pPr>
        <w:spacing w:line="360" w:lineRule="auto"/>
        <w:ind w:left="706" w:hanging="706"/>
        <w:jc w:val="both"/>
        <w:rPr>
          <w:lang w:val="en-US"/>
        </w:rPr>
      </w:pPr>
      <w:r w:rsidRPr="00BC3889">
        <w:rPr>
          <w:lang w:val="en-US"/>
        </w:rPr>
        <w:t>Hardcastle, V. G.</w:t>
      </w:r>
      <w:r w:rsidR="00813E00" w:rsidRPr="00BC3889">
        <w:rPr>
          <w:lang w:val="en-US"/>
        </w:rPr>
        <w:t xml:space="preserve"> and </w:t>
      </w:r>
      <w:r w:rsidRPr="00BC3889">
        <w:rPr>
          <w:lang w:val="en-US"/>
        </w:rPr>
        <w:t>Flanagan, O. (</w:t>
      </w:r>
      <w:r w:rsidR="001022F7" w:rsidRPr="00BC3889">
        <w:rPr>
          <w:lang w:val="en-US"/>
        </w:rPr>
        <w:t>1999)</w:t>
      </w:r>
      <w:r w:rsidR="00813E00" w:rsidRPr="00BC3889">
        <w:rPr>
          <w:lang w:val="en-US"/>
        </w:rPr>
        <w:t xml:space="preserve">, "Multiplex vs. Multiple Selves: Distinguishing Dissociative Disorders", </w:t>
      </w:r>
      <w:r w:rsidR="00813E00" w:rsidRPr="00BC3889">
        <w:rPr>
          <w:i/>
          <w:lang w:val="en-US"/>
        </w:rPr>
        <w:t>The Monist, 82</w:t>
      </w:r>
      <w:r w:rsidR="00813E00" w:rsidRPr="00BC3889">
        <w:rPr>
          <w:lang w:val="en-US"/>
        </w:rPr>
        <w:t xml:space="preserve"> (4): 645-657.</w:t>
      </w:r>
    </w:p>
    <w:p w:rsidR="00F574FA" w:rsidRPr="00BC3889" w:rsidRDefault="00813E00" w:rsidP="00F574FA">
      <w:pPr>
        <w:spacing w:line="360" w:lineRule="auto"/>
        <w:ind w:left="706" w:hanging="706"/>
        <w:jc w:val="both"/>
        <w:rPr>
          <w:lang w:val="en-US"/>
        </w:rPr>
      </w:pPr>
      <w:r w:rsidRPr="00BC3889">
        <w:rPr>
          <w:lang w:val="en-US"/>
        </w:rPr>
        <w:t xml:space="preserve">Horton, P. and Miller, D. (1972), "The Etiology of Multiple Personality", </w:t>
      </w:r>
      <w:r w:rsidRPr="00BC3889">
        <w:rPr>
          <w:i/>
          <w:lang w:val="en-US"/>
        </w:rPr>
        <w:t>Comprehensive Psychiatry</w:t>
      </w:r>
      <w:r w:rsidRPr="00BC3889">
        <w:rPr>
          <w:lang w:val="en-US"/>
        </w:rPr>
        <w:t xml:space="preserve">, </w:t>
      </w:r>
      <w:r w:rsidRPr="00BC3889">
        <w:rPr>
          <w:i/>
          <w:lang w:val="en-US"/>
        </w:rPr>
        <w:t xml:space="preserve">13 </w:t>
      </w:r>
      <w:r w:rsidRPr="00BC3889">
        <w:rPr>
          <w:lang w:val="en-US"/>
        </w:rPr>
        <w:t>(2): 151-159.</w:t>
      </w:r>
    </w:p>
    <w:p w:rsidR="00F574FA" w:rsidRPr="00BC3889" w:rsidRDefault="00813E00" w:rsidP="00F574FA">
      <w:pPr>
        <w:spacing w:line="360" w:lineRule="auto"/>
        <w:ind w:left="706" w:hanging="706"/>
        <w:jc w:val="both"/>
        <w:rPr>
          <w:lang w:val="en-US"/>
        </w:rPr>
      </w:pPr>
      <w:r w:rsidRPr="00BC3889">
        <w:rPr>
          <w:lang w:val="en-US"/>
        </w:rPr>
        <w:t xml:space="preserve">Hume, D. (1960), </w:t>
      </w:r>
      <w:r w:rsidRPr="00BC3889">
        <w:rPr>
          <w:i/>
          <w:lang w:val="en-US"/>
        </w:rPr>
        <w:t xml:space="preserve">Treatise of Human Nature, </w:t>
      </w:r>
      <w:r w:rsidRPr="00BC3889">
        <w:rPr>
          <w:lang w:val="en-US"/>
        </w:rPr>
        <w:t>Oxford</w:t>
      </w:r>
    </w:p>
    <w:p w:rsidR="00F574FA" w:rsidRPr="00BC3889" w:rsidRDefault="00813E00" w:rsidP="00F574FA">
      <w:pPr>
        <w:spacing w:line="360" w:lineRule="auto"/>
        <w:ind w:left="706" w:hanging="706"/>
        <w:jc w:val="both"/>
        <w:rPr>
          <w:lang w:val="en-US"/>
        </w:rPr>
      </w:pPr>
      <w:r w:rsidRPr="00BC3889">
        <w:rPr>
          <w:lang w:val="en-US"/>
        </w:rPr>
        <w:t xml:space="preserve">Humphrey, N. and Dennett, D. (1989), "Speaking for Our Selves: An Assessment of Multiple Personality Disorder", </w:t>
      </w:r>
      <w:r w:rsidRPr="00BC3889">
        <w:rPr>
          <w:i/>
          <w:lang w:val="en-US"/>
        </w:rPr>
        <w:t xml:space="preserve">Philosophical Explorations: </w:t>
      </w:r>
      <w:r w:rsidRPr="00BC3889">
        <w:rPr>
          <w:lang w:val="en-US"/>
        </w:rPr>
        <w:t>68-98.</w:t>
      </w:r>
      <w:r w:rsidRPr="00BC3889">
        <w:rPr>
          <w:i/>
          <w:lang w:val="en-US"/>
        </w:rPr>
        <w:t xml:space="preserve"> </w:t>
      </w:r>
    </w:p>
    <w:p w:rsidR="00F574FA" w:rsidRPr="00BC3889" w:rsidRDefault="00813E00" w:rsidP="00F574FA">
      <w:pPr>
        <w:spacing w:line="360" w:lineRule="auto"/>
        <w:ind w:left="706" w:hanging="706"/>
        <w:jc w:val="both"/>
        <w:rPr>
          <w:lang w:val="en-US"/>
        </w:rPr>
      </w:pPr>
      <w:r w:rsidRPr="00BC3889">
        <w:rPr>
          <w:lang w:val="en-US"/>
        </w:rPr>
        <w:t xml:space="preserve">Kangrga M. (1989), </w:t>
      </w:r>
      <w:r w:rsidRPr="00BC3889">
        <w:rPr>
          <w:i/>
          <w:lang w:val="en-US"/>
        </w:rPr>
        <w:t>Ethics and Revolution</w:t>
      </w:r>
      <w:r w:rsidRPr="00BC3889">
        <w:rPr>
          <w:lang w:val="en-US"/>
        </w:rPr>
        <w:t>, Zagreb</w:t>
      </w:r>
    </w:p>
    <w:p w:rsidR="00F574FA" w:rsidRPr="00BC3889" w:rsidRDefault="00813E00" w:rsidP="00F574FA">
      <w:pPr>
        <w:spacing w:line="360" w:lineRule="auto"/>
        <w:ind w:left="706" w:hanging="706"/>
        <w:jc w:val="both"/>
        <w:rPr>
          <w:lang w:val="en-US"/>
        </w:rPr>
      </w:pPr>
      <w:r w:rsidRPr="00BC3889">
        <w:rPr>
          <w:lang w:val="en-US"/>
        </w:rPr>
        <w:t xml:space="preserve">Kant, I. (1909), </w:t>
      </w:r>
      <w:r w:rsidRPr="00BC3889">
        <w:rPr>
          <w:i/>
          <w:lang w:val="en-US"/>
        </w:rPr>
        <w:t xml:space="preserve">Critique of Practical Reason, </w:t>
      </w:r>
      <w:r w:rsidRPr="00BC3889">
        <w:rPr>
          <w:lang w:val="en-US"/>
        </w:rPr>
        <w:t>London</w:t>
      </w:r>
    </w:p>
    <w:p w:rsidR="00F574FA" w:rsidRPr="00BC3889" w:rsidRDefault="00813E00" w:rsidP="00F574FA">
      <w:pPr>
        <w:spacing w:line="360" w:lineRule="auto"/>
        <w:ind w:left="706" w:hanging="706"/>
        <w:jc w:val="both"/>
        <w:rPr>
          <w:lang w:val="en-US"/>
        </w:rPr>
      </w:pPr>
      <w:r w:rsidRPr="00BC3889">
        <w:rPr>
          <w:lang w:val="en-US"/>
        </w:rPr>
        <w:t xml:space="preserve">Kant, I. (1997), </w:t>
      </w:r>
      <w:r w:rsidRPr="00BC3889">
        <w:rPr>
          <w:i/>
          <w:lang w:val="en-US"/>
        </w:rPr>
        <w:t xml:space="preserve">Groundwork for Metaphysics of Morals, </w:t>
      </w:r>
      <w:r w:rsidRPr="00BC3889">
        <w:rPr>
          <w:lang w:val="en-US"/>
        </w:rPr>
        <w:t>Cambridge</w:t>
      </w:r>
    </w:p>
    <w:p w:rsidR="00F574FA" w:rsidRPr="00BC3889" w:rsidRDefault="00813E00" w:rsidP="00F574FA">
      <w:pPr>
        <w:spacing w:line="360" w:lineRule="auto"/>
        <w:ind w:left="706" w:hanging="706"/>
        <w:jc w:val="both"/>
        <w:rPr>
          <w:lang w:val="en-US"/>
        </w:rPr>
      </w:pPr>
      <w:r w:rsidRPr="00BC3889">
        <w:rPr>
          <w:lang w:val="en-US"/>
        </w:rPr>
        <w:t xml:space="preserve">Kant, I. (1997), </w:t>
      </w:r>
      <w:r w:rsidRPr="00BC3889">
        <w:rPr>
          <w:i/>
          <w:lang w:val="en-US"/>
        </w:rPr>
        <w:t>Prolegomena to Any Future Metaphysics,</w:t>
      </w:r>
      <w:r w:rsidRPr="00BC3889">
        <w:rPr>
          <w:lang w:val="en-US"/>
        </w:rPr>
        <w:t xml:space="preserve"> New York</w:t>
      </w:r>
    </w:p>
    <w:p w:rsidR="00F574FA" w:rsidRPr="00BC3889" w:rsidRDefault="00813E00" w:rsidP="00F574FA">
      <w:pPr>
        <w:spacing w:line="360" w:lineRule="auto"/>
        <w:ind w:left="706" w:hanging="706"/>
        <w:jc w:val="both"/>
        <w:rPr>
          <w:lang w:val="en-US"/>
        </w:rPr>
      </w:pPr>
      <w:r w:rsidRPr="00BC3889">
        <w:rPr>
          <w:lang w:val="en-US"/>
        </w:rPr>
        <w:t xml:space="preserve">Kant, I. (1998), </w:t>
      </w:r>
      <w:r w:rsidRPr="00BC3889">
        <w:rPr>
          <w:i/>
          <w:lang w:val="en-US"/>
        </w:rPr>
        <w:t>Critique of Pure Reason</w:t>
      </w:r>
      <w:r w:rsidRPr="00BC3889">
        <w:rPr>
          <w:lang w:val="en-US"/>
        </w:rPr>
        <w:t>, Cambridge</w:t>
      </w:r>
    </w:p>
    <w:p w:rsidR="00F574FA" w:rsidRPr="00BC3889" w:rsidRDefault="00813E00" w:rsidP="00F574FA">
      <w:pPr>
        <w:spacing w:line="360" w:lineRule="auto"/>
        <w:ind w:left="706" w:hanging="706"/>
        <w:jc w:val="both"/>
        <w:rPr>
          <w:lang w:val="en-US"/>
        </w:rPr>
      </w:pPr>
      <w:r w:rsidRPr="00BC3889">
        <w:rPr>
          <w:lang w:val="en-US"/>
        </w:rPr>
        <w:t xml:space="preserve">Locke J. (1979), </w:t>
      </w:r>
      <w:r w:rsidRPr="00BC3889">
        <w:rPr>
          <w:i/>
          <w:lang w:val="en-US"/>
        </w:rPr>
        <w:t>An Essay Concerning Human Understanding</w:t>
      </w:r>
      <w:r w:rsidRPr="00BC3889">
        <w:rPr>
          <w:lang w:val="en-US"/>
        </w:rPr>
        <w:t>, Oxford</w:t>
      </w:r>
    </w:p>
    <w:p w:rsidR="00F574FA" w:rsidRPr="00BC3889" w:rsidRDefault="00813E00" w:rsidP="00F574FA">
      <w:pPr>
        <w:spacing w:line="360" w:lineRule="auto"/>
        <w:ind w:left="706" w:hanging="706"/>
        <w:jc w:val="both"/>
        <w:rPr>
          <w:lang w:val="en-US"/>
        </w:rPr>
      </w:pPr>
      <w:r w:rsidRPr="00BC3889">
        <w:rPr>
          <w:lang w:val="en-US"/>
        </w:rPr>
        <w:t xml:space="preserve">Longuenesse, B. (2006), "Self-Consciousness and Consciousness of One's Own Body: Variations on a Kantian Theme",  </w:t>
      </w:r>
      <w:r w:rsidRPr="00BC3889">
        <w:rPr>
          <w:i/>
          <w:lang w:val="en-US"/>
        </w:rPr>
        <w:t xml:space="preserve">Philosophical Topics, 34 </w:t>
      </w:r>
      <w:r w:rsidRPr="00BC3889">
        <w:rPr>
          <w:lang w:val="en-US"/>
        </w:rPr>
        <w:t>(1/2): 283-311</w:t>
      </w:r>
    </w:p>
    <w:p w:rsidR="00F574FA" w:rsidRPr="00BC3889" w:rsidRDefault="00813E00" w:rsidP="00F574FA">
      <w:pPr>
        <w:spacing w:line="360" w:lineRule="auto"/>
        <w:ind w:left="706" w:hanging="706"/>
        <w:jc w:val="both"/>
        <w:rPr>
          <w:lang w:val="en-US"/>
        </w:rPr>
      </w:pPr>
      <w:r w:rsidRPr="00BC3889">
        <w:rPr>
          <w:lang w:val="en-US"/>
        </w:rPr>
        <w:t xml:space="preserve">Longuenesse, B. (2007), "Kant on the Identity of Persons", </w:t>
      </w:r>
      <w:r w:rsidRPr="00BC3889">
        <w:rPr>
          <w:i/>
          <w:lang w:val="en-US"/>
        </w:rPr>
        <w:t>Proceedings of the Aristotelian Society,</w:t>
      </w:r>
      <w:r w:rsidRPr="00BC3889">
        <w:rPr>
          <w:lang w:val="en-US"/>
        </w:rPr>
        <w:t xml:space="preserve"> </w:t>
      </w:r>
      <w:r w:rsidRPr="00BC3889">
        <w:rPr>
          <w:i/>
          <w:lang w:val="en-US"/>
        </w:rPr>
        <w:t>107</w:t>
      </w:r>
      <w:r w:rsidRPr="00BC3889">
        <w:rPr>
          <w:lang w:val="en-US"/>
        </w:rPr>
        <w:t>: 149-167.</w:t>
      </w:r>
    </w:p>
    <w:p w:rsidR="00F574FA" w:rsidRPr="00BC3889" w:rsidRDefault="00813E00" w:rsidP="00F574FA">
      <w:pPr>
        <w:spacing w:line="360" w:lineRule="auto"/>
        <w:ind w:left="706" w:hanging="706"/>
        <w:jc w:val="both"/>
        <w:rPr>
          <w:lang w:val="en-US"/>
        </w:rPr>
      </w:pPr>
      <w:r w:rsidRPr="00BC3889">
        <w:rPr>
          <w:lang w:val="en-US"/>
        </w:rPr>
        <w:t xml:space="preserve">Longuenesse, B. (2012), "I and the Brain", </w:t>
      </w:r>
      <w:r w:rsidRPr="00BC3889">
        <w:rPr>
          <w:i/>
          <w:lang w:val="en-US"/>
        </w:rPr>
        <w:t>Psychological Research</w:t>
      </w:r>
      <w:r w:rsidRPr="00BC3889">
        <w:rPr>
          <w:lang w:val="en-US"/>
        </w:rPr>
        <w:t xml:space="preserve">, </w:t>
      </w:r>
      <w:r w:rsidRPr="00BC3889">
        <w:rPr>
          <w:i/>
          <w:lang w:val="en-US"/>
        </w:rPr>
        <w:t>76:</w:t>
      </w:r>
      <w:r w:rsidRPr="00BC3889">
        <w:rPr>
          <w:lang w:val="en-US"/>
        </w:rPr>
        <w:t xml:space="preserve"> 220-228.</w:t>
      </w:r>
    </w:p>
    <w:p w:rsidR="00F574FA" w:rsidRPr="00BC3889" w:rsidRDefault="00813E00" w:rsidP="00F574FA">
      <w:pPr>
        <w:spacing w:line="360" w:lineRule="auto"/>
        <w:ind w:left="706" w:hanging="706"/>
        <w:jc w:val="both"/>
        <w:rPr>
          <w:lang w:val="en-US"/>
        </w:rPr>
      </w:pPr>
      <w:r w:rsidRPr="00BC3889">
        <w:rPr>
          <w:lang w:val="en-US"/>
        </w:rPr>
        <w:t xml:space="preserve">Marina, J. (2011), "Transcendental Arguments for Personal Identity in Kant's Transcendental Deduction", </w:t>
      </w:r>
      <w:r w:rsidRPr="00BC3889">
        <w:rPr>
          <w:i/>
          <w:lang w:val="en-US"/>
        </w:rPr>
        <w:t xml:space="preserve">Philo, 14 </w:t>
      </w:r>
      <w:r w:rsidRPr="00BC3889">
        <w:rPr>
          <w:lang w:val="en-US"/>
        </w:rPr>
        <w:t>(2): 109-136.</w:t>
      </w:r>
    </w:p>
    <w:p w:rsidR="00F574FA" w:rsidRPr="00BC3889" w:rsidRDefault="00813E00" w:rsidP="00F574FA">
      <w:pPr>
        <w:spacing w:line="360" w:lineRule="auto"/>
        <w:ind w:left="706" w:hanging="706"/>
        <w:jc w:val="both"/>
        <w:rPr>
          <w:lang w:val="en-US"/>
        </w:rPr>
      </w:pPr>
      <w:r w:rsidRPr="00BC3889">
        <w:rPr>
          <w:lang w:val="en-US"/>
        </w:rPr>
        <w:t xml:space="preserve">Matthews, S. (2003) "Establishing Personal Identity in Cases of DID", </w:t>
      </w:r>
      <w:r w:rsidRPr="00BC3889">
        <w:rPr>
          <w:i/>
          <w:lang w:val="en-US"/>
        </w:rPr>
        <w:t xml:space="preserve">Philosophy, Psychiatry &amp;Psychology 10 </w:t>
      </w:r>
      <w:r w:rsidRPr="00BC3889">
        <w:rPr>
          <w:lang w:val="en-US"/>
        </w:rPr>
        <w:t>(2): 143-151.</w:t>
      </w:r>
    </w:p>
    <w:p w:rsidR="00F574FA" w:rsidRPr="00BC3889" w:rsidRDefault="00813E00" w:rsidP="00F574FA">
      <w:pPr>
        <w:spacing w:line="360" w:lineRule="auto"/>
        <w:ind w:left="706" w:hanging="706"/>
        <w:jc w:val="both"/>
        <w:rPr>
          <w:i/>
          <w:lang w:val="en-US"/>
        </w:rPr>
      </w:pPr>
      <w:r w:rsidRPr="00BC3889">
        <w:rPr>
          <w:lang w:val="en-US"/>
        </w:rPr>
        <w:t xml:space="preserve">Mendus, S. (1984), "Kant's Doctrine of the Self", </w:t>
      </w:r>
      <w:r w:rsidRPr="00BC3889">
        <w:rPr>
          <w:i/>
          <w:lang w:val="en-US"/>
        </w:rPr>
        <w:t>Kant-Studien, 75</w:t>
      </w:r>
      <w:r w:rsidRPr="00BC3889">
        <w:rPr>
          <w:lang w:val="en-US"/>
        </w:rPr>
        <w:t>: 55-64.</w:t>
      </w:r>
    </w:p>
    <w:p w:rsidR="00F574FA" w:rsidRPr="00BC3889" w:rsidRDefault="00813E00" w:rsidP="00F574FA">
      <w:pPr>
        <w:spacing w:line="360" w:lineRule="auto"/>
        <w:ind w:left="706" w:hanging="706"/>
        <w:jc w:val="both"/>
        <w:rPr>
          <w:lang w:val="en-US"/>
        </w:rPr>
      </w:pPr>
      <w:r w:rsidRPr="00BC3889">
        <w:rPr>
          <w:lang w:val="en-US"/>
        </w:rPr>
        <w:t>Parfit, D.</w:t>
      </w:r>
      <w:r w:rsidR="00C91F16">
        <w:rPr>
          <w:lang w:val="en-US"/>
        </w:rPr>
        <w:t xml:space="preserve"> (1971)</w:t>
      </w:r>
      <w:r w:rsidR="007715EE">
        <w:rPr>
          <w:lang w:val="en-US"/>
        </w:rPr>
        <w:t>,</w:t>
      </w:r>
      <w:r w:rsidRPr="00BC3889">
        <w:rPr>
          <w:lang w:val="en-US"/>
        </w:rPr>
        <w:t xml:space="preserve"> "Personal Identity", </w:t>
      </w:r>
      <w:r w:rsidRPr="00BC3889">
        <w:rPr>
          <w:i/>
          <w:lang w:val="en-US"/>
        </w:rPr>
        <w:t>Philosophical Review, 80:</w:t>
      </w:r>
      <w:r w:rsidRPr="00BC3889">
        <w:rPr>
          <w:lang w:val="en-US"/>
        </w:rPr>
        <w:t xml:space="preserve"> 3-27.</w:t>
      </w:r>
    </w:p>
    <w:p w:rsidR="00F574FA" w:rsidRPr="00BC3889" w:rsidRDefault="00813E00" w:rsidP="00F574FA">
      <w:pPr>
        <w:spacing w:line="360" w:lineRule="auto"/>
        <w:ind w:left="706" w:hanging="706"/>
        <w:jc w:val="both"/>
        <w:rPr>
          <w:lang w:val="en-US"/>
        </w:rPr>
      </w:pPr>
      <w:r w:rsidRPr="00BC3889">
        <w:rPr>
          <w:lang w:val="en-US"/>
        </w:rPr>
        <w:t xml:space="preserve">Peters, M.L. et al. (1998), "Apparent amnesia On Experimental Memory Tests in Dissociative Identity </w:t>
      </w:r>
      <w:r w:rsidR="00B90D78" w:rsidRPr="00BC3889">
        <w:rPr>
          <w:lang w:val="en-US"/>
        </w:rPr>
        <w:t>D</w:t>
      </w:r>
      <w:r w:rsidRPr="00BC3889">
        <w:rPr>
          <w:lang w:val="en-US"/>
        </w:rPr>
        <w:t xml:space="preserve">isorder: An Explanatory Study", </w:t>
      </w:r>
      <w:r w:rsidRPr="00BC3889">
        <w:rPr>
          <w:i/>
          <w:lang w:val="en-US"/>
        </w:rPr>
        <w:t xml:space="preserve">Consciousness and Cognition, 7: </w:t>
      </w:r>
      <w:r w:rsidRPr="00BC3889">
        <w:rPr>
          <w:lang w:val="en-US"/>
        </w:rPr>
        <w:t>27-41.</w:t>
      </w:r>
    </w:p>
    <w:p w:rsidR="00F574FA" w:rsidRPr="00BC3889" w:rsidRDefault="00813E00" w:rsidP="00F574FA">
      <w:pPr>
        <w:spacing w:line="360" w:lineRule="auto"/>
        <w:ind w:left="706" w:hanging="706"/>
        <w:jc w:val="both"/>
        <w:rPr>
          <w:lang w:val="en-US"/>
        </w:rPr>
      </w:pPr>
      <w:r w:rsidRPr="00BC3889">
        <w:rPr>
          <w:lang w:val="en-US"/>
        </w:rPr>
        <w:t xml:space="preserve">Shoemaker, S. (1968), "Self-Reference and Self-Awareness", </w:t>
      </w:r>
      <w:r w:rsidRPr="00BC3889">
        <w:rPr>
          <w:i/>
          <w:lang w:val="en-US"/>
        </w:rPr>
        <w:t>The Journal of Philosophy, 65:</w:t>
      </w:r>
      <w:r w:rsidRPr="00BC3889">
        <w:rPr>
          <w:lang w:val="en-US"/>
        </w:rPr>
        <w:t xml:space="preserve"> 555-567. </w:t>
      </w:r>
    </w:p>
    <w:p w:rsidR="00F574FA" w:rsidRPr="00BC3889" w:rsidRDefault="00813E00" w:rsidP="00F574FA">
      <w:pPr>
        <w:spacing w:line="360" w:lineRule="auto"/>
        <w:ind w:left="706" w:hanging="706"/>
        <w:jc w:val="both"/>
        <w:rPr>
          <w:lang w:val="en-US"/>
        </w:rPr>
      </w:pPr>
      <w:r w:rsidRPr="00BC3889">
        <w:rPr>
          <w:lang w:val="en-US"/>
        </w:rPr>
        <w:t xml:space="preserve">Shoemaker, </w:t>
      </w:r>
      <w:r w:rsidR="001237DE" w:rsidRPr="00BC3889">
        <w:rPr>
          <w:lang w:val="en-US"/>
        </w:rPr>
        <w:t>D</w:t>
      </w:r>
      <w:r w:rsidRPr="00BC3889">
        <w:rPr>
          <w:lang w:val="en-US"/>
        </w:rPr>
        <w:t>.</w:t>
      </w:r>
      <w:r w:rsidR="008543EB" w:rsidRPr="00BC3889">
        <w:rPr>
          <w:lang w:val="en-US"/>
        </w:rPr>
        <w:t xml:space="preserve"> (2002), </w:t>
      </w:r>
      <w:r w:rsidRPr="00BC3889">
        <w:rPr>
          <w:lang w:val="en-US"/>
        </w:rPr>
        <w:t xml:space="preserve">"The Irrelevance/Incoherence of Non-Reductionism About Personal Identity, </w:t>
      </w:r>
      <w:r w:rsidRPr="00BC3889">
        <w:rPr>
          <w:i/>
          <w:lang w:val="en-US"/>
        </w:rPr>
        <w:t xml:space="preserve">Philo, 5 </w:t>
      </w:r>
      <w:r w:rsidRPr="00BC3889">
        <w:rPr>
          <w:lang w:val="en-US"/>
        </w:rPr>
        <w:t>(2): 143-160.</w:t>
      </w:r>
    </w:p>
    <w:p w:rsidR="00F574FA" w:rsidRPr="00BC3889" w:rsidRDefault="00813E00" w:rsidP="00F574FA">
      <w:pPr>
        <w:spacing w:line="360" w:lineRule="auto"/>
        <w:ind w:left="706" w:hanging="706"/>
        <w:jc w:val="both"/>
        <w:rPr>
          <w:lang w:val="en-US"/>
        </w:rPr>
      </w:pPr>
      <w:r w:rsidRPr="00BC3889">
        <w:rPr>
          <w:lang w:val="en-US"/>
        </w:rPr>
        <w:lastRenderedPageBreak/>
        <w:t xml:space="preserve">Stevenson, L. (2000) "Synthetic Unities of Experience", </w:t>
      </w:r>
      <w:r w:rsidRPr="00BC3889">
        <w:rPr>
          <w:i/>
          <w:lang w:val="en-US"/>
        </w:rPr>
        <w:t xml:space="preserve">Philosophy and Phenomenological Research, 60 </w:t>
      </w:r>
      <w:r w:rsidRPr="00BC3889">
        <w:rPr>
          <w:lang w:val="en-US"/>
        </w:rPr>
        <w:t>(2): 281-305.</w:t>
      </w:r>
    </w:p>
    <w:p w:rsidR="00F574FA" w:rsidRPr="00BC3889" w:rsidRDefault="00813E00" w:rsidP="00F574FA">
      <w:pPr>
        <w:spacing w:line="360" w:lineRule="auto"/>
        <w:ind w:left="706" w:hanging="706"/>
        <w:jc w:val="both"/>
        <w:rPr>
          <w:lang w:val="en-US"/>
        </w:rPr>
      </w:pPr>
      <w:r w:rsidRPr="00BC3889">
        <w:rPr>
          <w:lang w:val="en-US"/>
        </w:rPr>
        <w:t xml:space="preserve">Strawson, P.F. (1966), </w:t>
      </w:r>
      <w:r w:rsidRPr="00BC3889">
        <w:rPr>
          <w:i/>
          <w:lang w:val="en-US"/>
        </w:rPr>
        <w:t xml:space="preserve">The bounds of Sense, </w:t>
      </w:r>
      <w:r w:rsidRPr="00BC3889">
        <w:rPr>
          <w:lang w:val="en-US"/>
        </w:rPr>
        <w:t>London</w:t>
      </w:r>
    </w:p>
    <w:p w:rsidR="00F574FA" w:rsidRPr="00BC3889" w:rsidRDefault="00813E00" w:rsidP="00F574FA">
      <w:pPr>
        <w:spacing w:line="360" w:lineRule="auto"/>
        <w:ind w:left="706" w:hanging="706"/>
        <w:jc w:val="both"/>
        <w:rPr>
          <w:lang w:val="en-US"/>
        </w:rPr>
      </w:pPr>
      <w:r w:rsidRPr="00BC3889">
        <w:rPr>
          <w:lang w:val="en-US"/>
        </w:rPr>
        <w:t xml:space="preserve">van Kirk, C. (1986) "Kant and the Problem of Other Minds", </w:t>
      </w:r>
      <w:r w:rsidRPr="00BC3889">
        <w:rPr>
          <w:i/>
          <w:lang w:val="en-US"/>
        </w:rPr>
        <w:t>Kant-Studien, 77</w:t>
      </w:r>
      <w:r w:rsidRPr="00BC3889">
        <w:rPr>
          <w:lang w:val="en-US"/>
        </w:rPr>
        <w:t xml:space="preserve"> (1): 41-58</w:t>
      </w:r>
    </w:p>
    <w:p w:rsidR="00F574FA" w:rsidRPr="00BC3889" w:rsidRDefault="00813E00" w:rsidP="00F574FA">
      <w:pPr>
        <w:spacing w:line="360" w:lineRule="auto"/>
        <w:ind w:left="706" w:hanging="706"/>
        <w:jc w:val="both"/>
        <w:rPr>
          <w:lang w:val="en-US"/>
        </w:rPr>
      </w:pPr>
      <w:r w:rsidRPr="00BC3889">
        <w:rPr>
          <w:lang w:val="en-US"/>
        </w:rPr>
        <w:t xml:space="preserve">Williams, B. (1970), "The Self and the Future", </w:t>
      </w:r>
      <w:r w:rsidRPr="00BC3889">
        <w:rPr>
          <w:i/>
          <w:lang w:val="en-US"/>
        </w:rPr>
        <w:t xml:space="preserve">Philosophical Review, 79: </w:t>
      </w:r>
      <w:r w:rsidRPr="00BC3889">
        <w:rPr>
          <w:lang w:val="en-US"/>
        </w:rPr>
        <w:t>161-180.</w:t>
      </w:r>
    </w:p>
    <w:p w:rsidR="00F574FA" w:rsidRPr="00BC3889" w:rsidRDefault="00813E00" w:rsidP="00F574FA">
      <w:pPr>
        <w:spacing w:line="360" w:lineRule="auto"/>
        <w:ind w:left="706" w:hanging="706"/>
        <w:jc w:val="both"/>
        <w:rPr>
          <w:lang w:val="en-US"/>
        </w:rPr>
      </w:pPr>
      <w:r w:rsidRPr="00BC3889">
        <w:rPr>
          <w:lang w:val="en-US"/>
        </w:rPr>
        <w:t xml:space="preserve">Zeki, S. (2003) "Disunity of Consciousness", </w:t>
      </w:r>
      <w:r w:rsidRPr="00BC3889">
        <w:rPr>
          <w:i/>
          <w:lang w:val="en-US"/>
        </w:rPr>
        <w:t>Trends in Cognitive Science, 7</w:t>
      </w:r>
      <w:r w:rsidRPr="00BC3889">
        <w:rPr>
          <w:lang w:val="en-US"/>
        </w:rPr>
        <w:t xml:space="preserve"> (5): 214-218.</w:t>
      </w:r>
    </w:p>
    <w:p w:rsidR="008722BC" w:rsidRPr="00BC3889" w:rsidRDefault="008722BC" w:rsidP="0006400D">
      <w:pPr>
        <w:spacing w:line="360" w:lineRule="auto"/>
        <w:ind w:firstLine="706"/>
        <w:jc w:val="both"/>
        <w:rPr>
          <w:lang w:val="en-US"/>
        </w:rPr>
      </w:pPr>
    </w:p>
    <w:p w:rsidR="000535D6" w:rsidRPr="00BC3889" w:rsidRDefault="000535D6" w:rsidP="0006400D">
      <w:pPr>
        <w:spacing w:line="360" w:lineRule="auto"/>
        <w:ind w:firstLine="706"/>
        <w:jc w:val="both"/>
        <w:rPr>
          <w:lang w:val="en-US"/>
        </w:rPr>
      </w:pPr>
    </w:p>
    <w:p w:rsidR="008722BC" w:rsidRPr="00BC3889"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p w:rsidR="008722BC" w:rsidRDefault="008722BC" w:rsidP="0006400D">
      <w:pPr>
        <w:spacing w:line="360" w:lineRule="auto"/>
        <w:ind w:firstLine="706"/>
        <w:jc w:val="both"/>
        <w:rPr>
          <w:lang w:val="en-US"/>
        </w:rPr>
      </w:pPr>
    </w:p>
    <w:sectPr w:rsidR="008722BC" w:rsidSect="00D168A2">
      <w:footerReference w:type="even" r:id="rId8"/>
      <w:footerReference w:type="default" r:id="rId9"/>
      <w:pgSz w:w="11906" w:h="16838"/>
      <w:pgMar w:top="1701" w:right="1701" w:bottom="170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DA1" w:rsidRDefault="007F6DA1">
      <w:r>
        <w:separator/>
      </w:r>
    </w:p>
  </w:endnote>
  <w:endnote w:type="continuationSeparator" w:id="1">
    <w:p w:rsidR="007F6DA1" w:rsidRDefault="007F6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Noteworthy Bold">
    <w:charset w:val="00"/>
    <w:family w:val="auto"/>
    <w:pitch w:val="variable"/>
    <w:sig w:usb0="8000006F" w:usb1="08000048" w:usb2="14600000" w:usb3="00000000" w:csb0="0000011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1CD" w:rsidRDefault="00051113" w:rsidP="0073588C">
    <w:pPr>
      <w:pStyle w:val="Footer"/>
      <w:framePr w:wrap="around" w:vAnchor="text" w:hAnchor="margin" w:xAlign="center" w:y="1"/>
      <w:rPr>
        <w:rStyle w:val="PageNumber"/>
      </w:rPr>
    </w:pPr>
    <w:r>
      <w:rPr>
        <w:rStyle w:val="PageNumber"/>
      </w:rPr>
      <w:fldChar w:fldCharType="begin"/>
    </w:r>
    <w:r w:rsidR="005061CD">
      <w:rPr>
        <w:rStyle w:val="PageNumber"/>
      </w:rPr>
      <w:instrText xml:space="preserve">PAGE  </w:instrText>
    </w:r>
    <w:r>
      <w:rPr>
        <w:rStyle w:val="PageNumber"/>
      </w:rPr>
      <w:fldChar w:fldCharType="separate"/>
    </w:r>
    <w:r w:rsidR="005061CD">
      <w:rPr>
        <w:rStyle w:val="PageNumber"/>
        <w:noProof/>
      </w:rPr>
      <w:t>1</w:t>
    </w:r>
    <w:r>
      <w:rPr>
        <w:rStyle w:val="PageNumber"/>
      </w:rPr>
      <w:fldChar w:fldCharType="end"/>
    </w:r>
  </w:p>
  <w:p w:rsidR="005061CD" w:rsidRDefault="005061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1CD" w:rsidRDefault="00051113" w:rsidP="0073588C">
    <w:pPr>
      <w:pStyle w:val="Footer"/>
      <w:framePr w:wrap="around" w:vAnchor="text" w:hAnchor="margin" w:xAlign="center" w:y="1"/>
      <w:rPr>
        <w:rStyle w:val="PageNumber"/>
      </w:rPr>
    </w:pPr>
    <w:r>
      <w:rPr>
        <w:rStyle w:val="PageNumber"/>
      </w:rPr>
      <w:fldChar w:fldCharType="begin"/>
    </w:r>
    <w:r w:rsidR="005061CD">
      <w:rPr>
        <w:rStyle w:val="PageNumber"/>
      </w:rPr>
      <w:instrText xml:space="preserve">PAGE  </w:instrText>
    </w:r>
    <w:r>
      <w:rPr>
        <w:rStyle w:val="PageNumber"/>
      </w:rPr>
      <w:fldChar w:fldCharType="separate"/>
    </w:r>
    <w:r w:rsidR="00E241FF">
      <w:rPr>
        <w:rStyle w:val="PageNumber"/>
        <w:noProof/>
      </w:rPr>
      <w:t>65</w:t>
    </w:r>
    <w:r>
      <w:rPr>
        <w:rStyle w:val="PageNumber"/>
      </w:rPr>
      <w:fldChar w:fldCharType="end"/>
    </w:r>
  </w:p>
  <w:p w:rsidR="005061CD" w:rsidRDefault="005061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DA1" w:rsidRDefault="007F6DA1">
      <w:r>
        <w:separator/>
      </w:r>
    </w:p>
  </w:footnote>
  <w:footnote w:type="continuationSeparator" w:id="1">
    <w:p w:rsidR="007F6DA1" w:rsidRDefault="007F6DA1">
      <w:r>
        <w:continuationSeparator/>
      </w:r>
    </w:p>
  </w:footnote>
  <w:footnote w:id="2">
    <w:p w:rsidR="005061CD" w:rsidRPr="005E01C1" w:rsidRDefault="005061CD" w:rsidP="008379D3">
      <w:pPr>
        <w:pStyle w:val="FootnoteText"/>
        <w:spacing w:line="360" w:lineRule="auto"/>
        <w:jc w:val="both"/>
        <w:rPr>
          <w:lang w:val="en-US"/>
        </w:rPr>
      </w:pPr>
      <w:r>
        <w:rPr>
          <w:rStyle w:val="FootnoteReference"/>
        </w:rPr>
        <w:footnoteRef/>
      </w:r>
      <w:r>
        <w:t xml:space="preserve"> See </w:t>
      </w:r>
      <w:r>
        <w:rPr>
          <w:lang w:val="en-US"/>
        </w:rPr>
        <w:t xml:space="preserve">Corey W. Dyck: "The Aeneas Argument: Personality and Immortality in Kant's Third Paralogism", </w:t>
      </w:r>
      <w:r>
        <w:rPr>
          <w:i/>
          <w:lang w:val="en-US"/>
        </w:rPr>
        <w:t xml:space="preserve">Kant Yearbook  </w:t>
      </w:r>
      <w:r>
        <w:rPr>
          <w:lang w:val="en-US"/>
        </w:rPr>
        <w:t>(2010), p. 95-122</w:t>
      </w:r>
    </w:p>
  </w:footnote>
  <w:footnote w:id="3">
    <w:p w:rsidR="005061CD" w:rsidRPr="000D31B6" w:rsidRDefault="005061CD" w:rsidP="008379D3">
      <w:pPr>
        <w:pStyle w:val="FootnoteText"/>
        <w:spacing w:line="360" w:lineRule="auto"/>
        <w:jc w:val="both"/>
        <w:rPr>
          <w:lang w:val="en-US"/>
        </w:rPr>
      </w:pPr>
      <w:r>
        <w:rPr>
          <w:rStyle w:val="FootnoteReference"/>
        </w:rPr>
        <w:footnoteRef/>
      </w:r>
      <w:r>
        <w:t xml:space="preserve"> </w:t>
      </w:r>
      <w:r>
        <w:rPr>
          <w:lang w:val="en-US"/>
        </w:rPr>
        <w:t xml:space="preserve">Andrew Brook, </w:t>
      </w:r>
      <w:r>
        <w:rPr>
          <w:i/>
          <w:lang w:val="en-US"/>
        </w:rPr>
        <w:t>Kant and the Mind</w:t>
      </w:r>
      <w:r>
        <w:rPr>
          <w:lang w:val="en-US"/>
        </w:rPr>
        <w:t xml:space="preserve">  (Cambridge, 1994), p. 1.</w:t>
      </w:r>
    </w:p>
  </w:footnote>
  <w:footnote w:id="4">
    <w:p w:rsidR="005061CD" w:rsidRDefault="005061CD" w:rsidP="00C14175">
      <w:pPr>
        <w:spacing w:line="360" w:lineRule="auto"/>
        <w:jc w:val="both"/>
      </w:pPr>
      <w:r>
        <w:rPr>
          <w:rStyle w:val="FootnoteReference"/>
        </w:rPr>
        <w:footnoteRef/>
      </w:r>
      <w:r w:rsidR="00E241FF">
        <w:t xml:space="preserve"> </w:t>
      </w:r>
      <w:r w:rsidRPr="0067741F">
        <w:rPr>
          <w:sz w:val="20"/>
          <w:szCs w:val="20"/>
          <w:lang w:val="en-US"/>
        </w:rPr>
        <w:t xml:space="preserve">Andrew Brook, "Kant: A Unified Representational Base for All Consciousness", </w:t>
      </w:r>
      <w:r w:rsidRPr="0067741F">
        <w:rPr>
          <w:i/>
          <w:sz w:val="20"/>
          <w:szCs w:val="20"/>
          <w:lang w:val="en-US"/>
        </w:rPr>
        <w:t xml:space="preserve">Self-Representational Approaches to Consciousness </w:t>
      </w:r>
      <w:r w:rsidRPr="0067741F">
        <w:rPr>
          <w:sz w:val="20"/>
          <w:szCs w:val="20"/>
          <w:lang w:val="en-US"/>
        </w:rPr>
        <w:t>(2006), p. 90.</w:t>
      </w:r>
    </w:p>
    <w:p w:rsidR="005061CD" w:rsidRPr="005658DB" w:rsidRDefault="005061CD" w:rsidP="008379D3">
      <w:pPr>
        <w:pStyle w:val="FootnoteText"/>
        <w:spacing w:line="360" w:lineRule="auto"/>
        <w:jc w:val="both"/>
        <w:rPr>
          <w:lang w:val="en-US"/>
        </w:rPr>
      </w:pPr>
    </w:p>
  </w:footnote>
  <w:footnote w:id="5">
    <w:p w:rsidR="005061CD" w:rsidRPr="009D4400" w:rsidRDefault="005061CD" w:rsidP="008379D3">
      <w:pPr>
        <w:pStyle w:val="FootnoteText"/>
        <w:spacing w:line="360" w:lineRule="auto"/>
        <w:jc w:val="both"/>
        <w:rPr>
          <w:lang w:val="en-US"/>
        </w:rPr>
      </w:pPr>
      <w:r>
        <w:rPr>
          <w:rStyle w:val="FootnoteReference"/>
        </w:rPr>
        <w:footnoteRef/>
      </w:r>
      <w:r>
        <w:t xml:space="preserve"> </w:t>
      </w:r>
      <w:r>
        <w:rPr>
          <w:lang w:val="en-US"/>
        </w:rPr>
        <w:t xml:space="preserve">Grant R. Gillet, "Multiple Personality and the Concept of a Person", </w:t>
      </w:r>
      <w:r>
        <w:rPr>
          <w:i/>
          <w:lang w:val="en-US"/>
        </w:rPr>
        <w:t xml:space="preserve">New Ideas in Psychology </w:t>
      </w:r>
      <w:r>
        <w:rPr>
          <w:lang w:val="en-US"/>
        </w:rPr>
        <w:t>(1986), p.178.</w:t>
      </w:r>
    </w:p>
  </w:footnote>
  <w:footnote w:id="6">
    <w:p w:rsidR="005061CD" w:rsidRPr="00312211" w:rsidRDefault="005061CD" w:rsidP="008379D3">
      <w:pPr>
        <w:pStyle w:val="FootnoteText"/>
        <w:spacing w:line="360" w:lineRule="auto"/>
        <w:jc w:val="both"/>
        <w:rPr>
          <w:lang w:val="en-US"/>
        </w:rPr>
      </w:pPr>
      <w:r>
        <w:rPr>
          <w:rStyle w:val="FootnoteReference"/>
        </w:rPr>
        <w:footnoteRef/>
      </w:r>
      <w:r>
        <w:t xml:space="preserve"> </w:t>
      </w:r>
      <w:r>
        <w:rPr>
          <w:lang w:val="en-US"/>
        </w:rPr>
        <w:t xml:space="preserve">Immanuel Kant, </w:t>
      </w:r>
      <w:r w:rsidRPr="00312211">
        <w:rPr>
          <w:i/>
          <w:lang w:val="en-US"/>
        </w:rPr>
        <w:t>Critique of Pure Reason</w:t>
      </w:r>
      <w:r>
        <w:rPr>
          <w:lang w:val="en-US"/>
        </w:rPr>
        <w:t>, (Cambridge, 1998), A365-6</w:t>
      </w:r>
    </w:p>
  </w:footnote>
  <w:footnote w:id="7">
    <w:p w:rsidR="005061CD" w:rsidRPr="00594EDB" w:rsidRDefault="005061CD">
      <w:pPr>
        <w:pStyle w:val="FootnoteText"/>
        <w:rPr>
          <w:lang w:val="en-US"/>
        </w:rPr>
      </w:pPr>
      <w:r>
        <w:rPr>
          <w:rStyle w:val="FootnoteReference"/>
        </w:rPr>
        <w:footnoteRef/>
      </w:r>
      <w:r>
        <w:t xml:space="preserve"> David </w:t>
      </w:r>
      <w:r>
        <w:rPr>
          <w:lang w:val="en-US"/>
        </w:rPr>
        <w:t xml:space="preserve">Hume, </w:t>
      </w:r>
      <w:r>
        <w:rPr>
          <w:i/>
          <w:lang w:val="en-US"/>
        </w:rPr>
        <w:t xml:space="preserve">Treatise of Human Nature </w:t>
      </w:r>
      <w:r>
        <w:rPr>
          <w:lang w:val="en-US"/>
        </w:rPr>
        <w:t>(Oxford, 1960),  p. 156.</w:t>
      </w:r>
    </w:p>
  </w:footnote>
  <w:footnote w:id="8">
    <w:p w:rsidR="005061CD" w:rsidRPr="001F4B50" w:rsidRDefault="005061CD">
      <w:pPr>
        <w:pStyle w:val="FootnoteText"/>
        <w:rPr>
          <w:lang w:val="en-US"/>
        </w:rPr>
      </w:pPr>
      <w:r>
        <w:rPr>
          <w:rStyle w:val="FootnoteReference"/>
        </w:rPr>
        <w:footnoteRef/>
      </w:r>
      <w:r>
        <w:t xml:space="preserve"> Kant, </w:t>
      </w:r>
      <w:r>
        <w:rPr>
          <w:i/>
          <w:lang w:val="en-US"/>
        </w:rPr>
        <w:t>Critique of Pure Reason</w:t>
      </w:r>
      <w:r>
        <w:rPr>
          <w:lang w:val="en-US"/>
        </w:rPr>
        <w:t>, A125</w:t>
      </w:r>
    </w:p>
  </w:footnote>
  <w:footnote w:id="9">
    <w:p w:rsidR="005061CD" w:rsidRPr="003A524D" w:rsidRDefault="005061CD">
      <w:pPr>
        <w:pStyle w:val="FootnoteText"/>
        <w:rPr>
          <w:lang w:val="en-US"/>
        </w:rPr>
      </w:pPr>
      <w:r>
        <w:rPr>
          <w:rStyle w:val="FootnoteReference"/>
        </w:rPr>
        <w:footnoteRef/>
      </w:r>
      <w:r>
        <w:t xml:space="preserve"> Ernst </w:t>
      </w:r>
      <w:r>
        <w:rPr>
          <w:lang w:val="en-US"/>
        </w:rPr>
        <w:t xml:space="preserve">Cassirer, </w:t>
      </w:r>
      <w:r>
        <w:rPr>
          <w:i/>
          <w:lang w:val="en-US"/>
        </w:rPr>
        <w:t xml:space="preserve">Kant - Life and Thought,  </w:t>
      </w:r>
      <w:r>
        <w:rPr>
          <w:lang w:val="en-US"/>
        </w:rPr>
        <w:t>(Belgrade, 2006), p. 153.</w:t>
      </w:r>
    </w:p>
  </w:footnote>
  <w:footnote w:id="10">
    <w:p w:rsidR="005061CD" w:rsidRPr="003708DD" w:rsidRDefault="005061CD" w:rsidP="00BC12ED">
      <w:pPr>
        <w:pStyle w:val="FootnoteText"/>
        <w:spacing w:line="360" w:lineRule="auto"/>
        <w:jc w:val="both"/>
        <w:rPr>
          <w:lang w:val="en-US"/>
        </w:rPr>
      </w:pPr>
      <w:r>
        <w:rPr>
          <w:rStyle w:val="FootnoteReference"/>
        </w:rPr>
        <w:footnoteRef/>
      </w:r>
      <w:r>
        <w:t xml:space="preserve"> Kant, </w:t>
      </w:r>
      <w:r>
        <w:rPr>
          <w:i/>
          <w:lang w:val="en-US"/>
        </w:rPr>
        <w:t xml:space="preserve">Critique of Pure Reason, </w:t>
      </w:r>
      <w:r>
        <w:rPr>
          <w:lang w:val="en-US"/>
        </w:rPr>
        <w:t>A320=B377</w:t>
      </w:r>
    </w:p>
  </w:footnote>
  <w:footnote w:id="11">
    <w:p w:rsidR="005061CD" w:rsidRPr="00E417B5" w:rsidRDefault="005061CD" w:rsidP="00BC12ED">
      <w:pPr>
        <w:pStyle w:val="FootnoteText"/>
        <w:spacing w:line="360" w:lineRule="auto"/>
        <w:jc w:val="both"/>
        <w:rPr>
          <w:lang w:val="en-US"/>
        </w:rPr>
      </w:pPr>
      <w:r>
        <w:rPr>
          <w:rStyle w:val="FootnoteReference"/>
        </w:rPr>
        <w:footnoteRef/>
      </w:r>
      <w:r>
        <w:t xml:space="preserve"> Full table in </w:t>
      </w:r>
      <w:r>
        <w:rPr>
          <w:i/>
          <w:lang w:val="en-US"/>
        </w:rPr>
        <w:t xml:space="preserve">Critique of Pure Reason,  </w:t>
      </w:r>
      <w:r>
        <w:rPr>
          <w:lang w:val="en-US"/>
        </w:rPr>
        <w:t>A70=B95</w:t>
      </w:r>
    </w:p>
  </w:footnote>
  <w:footnote w:id="12">
    <w:p w:rsidR="005061CD" w:rsidRPr="0088331B" w:rsidRDefault="005061CD" w:rsidP="00BC12ED">
      <w:pPr>
        <w:pStyle w:val="FootnoteText"/>
        <w:spacing w:line="360" w:lineRule="auto"/>
        <w:jc w:val="both"/>
        <w:rPr>
          <w:lang w:val="en-US"/>
        </w:rPr>
      </w:pPr>
      <w:r>
        <w:rPr>
          <w:rStyle w:val="FootnoteReference"/>
        </w:rPr>
        <w:footnoteRef/>
      </w:r>
      <w:r>
        <w:t xml:space="preserve"> </w:t>
      </w:r>
      <w:r>
        <w:rPr>
          <w:lang w:val="en-US"/>
        </w:rPr>
        <w:t xml:space="preserve">Full table of categories in the </w:t>
      </w:r>
      <w:r>
        <w:rPr>
          <w:i/>
          <w:lang w:val="en-US"/>
        </w:rPr>
        <w:t xml:space="preserve">Critique of Pure Reason, </w:t>
      </w:r>
      <w:r>
        <w:rPr>
          <w:lang w:val="en-US"/>
        </w:rPr>
        <w:t>A80=B106</w:t>
      </w:r>
    </w:p>
  </w:footnote>
  <w:footnote w:id="13">
    <w:p w:rsidR="005061CD" w:rsidRPr="00D344D7" w:rsidRDefault="005061CD" w:rsidP="00BC12ED">
      <w:pPr>
        <w:pStyle w:val="FootnoteText"/>
        <w:spacing w:line="360" w:lineRule="auto"/>
        <w:jc w:val="both"/>
        <w:rPr>
          <w:lang w:val="en-US"/>
        </w:rPr>
      </w:pPr>
      <w:r>
        <w:rPr>
          <w:rStyle w:val="FootnoteReference"/>
        </w:rPr>
        <w:footnoteRef/>
      </w:r>
      <w:r>
        <w:t xml:space="preserve"> P.F. </w:t>
      </w:r>
      <w:r>
        <w:rPr>
          <w:lang w:val="en-US"/>
        </w:rPr>
        <w:t xml:space="preserve">Strawson, </w:t>
      </w:r>
      <w:r>
        <w:rPr>
          <w:i/>
          <w:lang w:val="en-US"/>
        </w:rPr>
        <w:t xml:space="preserve">The bounds of Sense, </w:t>
      </w:r>
      <w:r>
        <w:rPr>
          <w:lang w:val="en-US"/>
        </w:rPr>
        <w:t>(London, 1966) 79-80.</w:t>
      </w:r>
    </w:p>
  </w:footnote>
  <w:footnote w:id="14">
    <w:p w:rsidR="005061CD" w:rsidRPr="00750289" w:rsidRDefault="005061CD" w:rsidP="00BC12ED">
      <w:pPr>
        <w:pStyle w:val="FootnoteText"/>
        <w:spacing w:line="360" w:lineRule="auto"/>
        <w:jc w:val="both"/>
        <w:rPr>
          <w:lang w:val="en-US"/>
        </w:rPr>
      </w:pPr>
      <w:r>
        <w:rPr>
          <w:rStyle w:val="FootnoteReference"/>
        </w:rPr>
        <w:footnoteRef/>
      </w:r>
      <w:r>
        <w:t xml:space="preserve"> Kant, </w:t>
      </w:r>
      <w:r>
        <w:rPr>
          <w:i/>
          <w:lang w:val="en-US"/>
        </w:rPr>
        <w:t>Critique of Pure Reason</w:t>
      </w:r>
      <w:r>
        <w:rPr>
          <w:lang w:val="en-US"/>
        </w:rPr>
        <w:t>,  A93=B126</w:t>
      </w:r>
    </w:p>
  </w:footnote>
  <w:footnote w:id="15">
    <w:p w:rsidR="005061CD" w:rsidRPr="00062600" w:rsidRDefault="005061CD" w:rsidP="00BC12ED">
      <w:pPr>
        <w:pStyle w:val="FootnoteText"/>
        <w:spacing w:line="360" w:lineRule="auto"/>
        <w:jc w:val="both"/>
        <w:rPr>
          <w:lang w:val="en-US"/>
        </w:rPr>
      </w:pPr>
      <w:r>
        <w:rPr>
          <w:rStyle w:val="FootnoteReference"/>
        </w:rPr>
        <w:footnoteRef/>
      </w:r>
      <w:r>
        <w:t xml:space="preserve"> </w:t>
      </w:r>
      <w:r>
        <w:rPr>
          <w:i/>
          <w:lang w:val="en-US"/>
        </w:rPr>
        <w:t xml:space="preserve">Ibid., </w:t>
      </w:r>
      <w:r>
        <w:rPr>
          <w:lang w:val="en-US"/>
        </w:rPr>
        <w:t>B168-9</w:t>
      </w:r>
    </w:p>
  </w:footnote>
  <w:footnote w:id="16">
    <w:p w:rsidR="005061CD" w:rsidRPr="00155175" w:rsidRDefault="005061CD" w:rsidP="00F8122D">
      <w:pPr>
        <w:pStyle w:val="FootnoteText"/>
        <w:spacing w:line="360" w:lineRule="auto"/>
        <w:jc w:val="both"/>
        <w:rPr>
          <w:lang w:val="en-US"/>
        </w:rPr>
      </w:pPr>
      <w:r>
        <w:rPr>
          <w:rStyle w:val="FootnoteReference"/>
        </w:rPr>
        <w:footnoteRef/>
      </w:r>
      <w:r>
        <w:t xml:space="preserve"> </w:t>
      </w:r>
      <w:r>
        <w:rPr>
          <w:lang w:val="en-US"/>
        </w:rPr>
        <w:t>That Kantian "self" is a kind of a spontaneous act is one of its central features and it will be of importance at three points in the next section: 1. when the difference is made between two kinds of apperceptions; 2. in the discussion about whether this "I" is some kind of a substance or not; 3. in the discussion whether some kind of knowledge about this transcendental "I" is possible. It will also be a significant point in the analogies that will be drawn between Kant's and Dennett's theories.</w:t>
      </w:r>
    </w:p>
  </w:footnote>
  <w:footnote w:id="17">
    <w:p w:rsidR="005061CD" w:rsidRPr="00BE0AAB" w:rsidRDefault="005061CD" w:rsidP="00F8122D">
      <w:pPr>
        <w:pStyle w:val="FootnoteText"/>
        <w:spacing w:line="360" w:lineRule="auto"/>
        <w:jc w:val="both"/>
        <w:rPr>
          <w:lang w:val="en-US"/>
        </w:rPr>
      </w:pPr>
      <w:r>
        <w:rPr>
          <w:rStyle w:val="FootnoteReference"/>
        </w:rPr>
        <w:footnoteRef/>
      </w:r>
      <w:r>
        <w:t xml:space="preserve"> Susan </w:t>
      </w:r>
      <w:r>
        <w:rPr>
          <w:lang w:val="en-US"/>
        </w:rPr>
        <w:t xml:space="preserve">Mendus, "Kant's Doctrine of the Self", </w:t>
      </w:r>
      <w:r>
        <w:rPr>
          <w:i/>
          <w:lang w:val="en-US"/>
        </w:rPr>
        <w:t xml:space="preserve">Kant-Studien </w:t>
      </w:r>
      <w:r>
        <w:rPr>
          <w:lang w:val="en-US"/>
        </w:rPr>
        <w:t>(1984)</w:t>
      </w:r>
      <w:r>
        <w:rPr>
          <w:i/>
          <w:lang w:val="en-US"/>
        </w:rPr>
        <w:t xml:space="preserve">, </w:t>
      </w:r>
      <w:r>
        <w:rPr>
          <w:lang w:val="en-US"/>
        </w:rPr>
        <w:t>62.</w:t>
      </w:r>
    </w:p>
  </w:footnote>
  <w:footnote w:id="18">
    <w:p w:rsidR="005061CD" w:rsidRPr="00E9148F" w:rsidRDefault="005061CD" w:rsidP="00F8122D">
      <w:pPr>
        <w:pStyle w:val="FootnoteText"/>
        <w:spacing w:line="360" w:lineRule="auto"/>
        <w:jc w:val="both"/>
        <w:rPr>
          <w:lang w:val="en-US"/>
        </w:rPr>
      </w:pPr>
      <w:r>
        <w:rPr>
          <w:rStyle w:val="FootnoteReference"/>
        </w:rPr>
        <w:footnoteRef/>
      </w:r>
      <w:r>
        <w:t xml:space="preserve"> Andrew </w:t>
      </w:r>
      <w:r>
        <w:rPr>
          <w:lang w:val="en-US"/>
        </w:rPr>
        <w:t xml:space="preserve">Brook "Kant, Self-Awareness and Self-Reference", </w:t>
      </w:r>
      <w:r>
        <w:rPr>
          <w:i/>
          <w:lang w:val="en-US"/>
        </w:rPr>
        <w:t xml:space="preserve">Self-Reference and Self-Awareness </w:t>
      </w:r>
      <w:r>
        <w:rPr>
          <w:lang w:val="en-US"/>
        </w:rPr>
        <w:t>(2001),  p.8-9</w:t>
      </w:r>
    </w:p>
  </w:footnote>
  <w:footnote w:id="19">
    <w:p w:rsidR="005061CD" w:rsidRPr="003660BE" w:rsidRDefault="005061CD" w:rsidP="00F8122D">
      <w:pPr>
        <w:pStyle w:val="FootnoteText"/>
        <w:spacing w:line="360" w:lineRule="auto"/>
        <w:jc w:val="both"/>
        <w:rPr>
          <w:lang w:val="en-US"/>
        </w:rPr>
      </w:pPr>
      <w:r>
        <w:rPr>
          <w:rStyle w:val="FootnoteReference"/>
        </w:rPr>
        <w:footnoteRef/>
      </w:r>
      <w:r>
        <w:t xml:space="preserve"> </w:t>
      </w:r>
      <w:r>
        <w:rPr>
          <w:i/>
          <w:lang w:val="en-US"/>
        </w:rPr>
        <w:t>Ibid</w:t>
      </w:r>
      <w:r>
        <w:rPr>
          <w:lang w:val="en-US"/>
        </w:rPr>
        <w:t>., p. 6</w:t>
      </w:r>
    </w:p>
  </w:footnote>
  <w:footnote w:id="20">
    <w:p w:rsidR="005061CD" w:rsidRPr="00FB0AF7" w:rsidRDefault="005061CD" w:rsidP="00BC12ED">
      <w:pPr>
        <w:pStyle w:val="FootnoteText"/>
        <w:spacing w:line="360" w:lineRule="auto"/>
        <w:jc w:val="both"/>
        <w:rPr>
          <w:lang w:val="en-US"/>
        </w:rPr>
      </w:pPr>
      <w:r>
        <w:rPr>
          <w:rStyle w:val="FootnoteReference"/>
        </w:rPr>
        <w:footnoteRef/>
      </w:r>
      <w:r>
        <w:t xml:space="preserve"> Kant, </w:t>
      </w:r>
      <w:r>
        <w:rPr>
          <w:i/>
          <w:lang w:val="en-US"/>
        </w:rPr>
        <w:t xml:space="preserve">Critique of Pure Reason, </w:t>
      </w:r>
      <w:r>
        <w:rPr>
          <w:lang w:val="en-US"/>
        </w:rPr>
        <w:t>A346-7. The problem of other minds demands a bit more attention when it comes to compatibility of Kant's theory with the fact of  DID, and I will come back to it in the second chapter of the paper. .</w:t>
      </w:r>
    </w:p>
  </w:footnote>
  <w:footnote w:id="21">
    <w:p w:rsidR="005061CD" w:rsidRPr="00801ECB" w:rsidRDefault="005061CD" w:rsidP="008232C4">
      <w:pPr>
        <w:pStyle w:val="FootnoteText"/>
        <w:spacing w:line="360" w:lineRule="auto"/>
        <w:jc w:val="both"/>
        <w:rPr>
          <w:lang w:val="en-US"/>
        </w:rPr>
      </w:pPr>
      <w:r>
        <w:rPr>
          <w:rStyle w:val="FootnoteReference"/>
        </w:rPr>
        <w:footnoteRef/>
      </w:r>
      <w:r>
        <w:t xml:space="preserve"> </w:t>
      </w:r>
      <w:r>
        <w:rPr>
          <w:i/>
          <w:lang w:val="en-US"/>
        </w:rPr>
        <w:t xml:space="preserve">Ibid, </w:t>
      </w:r>
      <w:r>
        <w:rPr>
          <w:lang w:val="en-US"/>
        </w:rPr>
        <w:t>B69</w:t>
      </w:r>
    </w:p>
  </w:footnote>
  <w:footnote w:id="22">
    <w:p w:rsidR="005061CD" w:rsidRPr="00BA1791" w:rsidRDefault="005061CD" w:rsidP="008232C4">
      <w:pPr>
        <w:pStyle w:val="FootnoteText"/>
        <w:spacing w:line="360" w:lineRule="auto"/>
        <w:jc w:val="both"/>
        <w:rPr>
          <w:lang w:val="en-US"/>
        </w:rPr>
      </w:pPr>
      <w:r>
        <w:rPr>
          <w:rStyle w:val="FootnoteReference"/>
        </w:rPr>
        <w:footnoteRef/>
      </w:r>
      <w:r>
        <w:t xml:space="preserve"> </w:t>
      </w:r>
      <w:r>
        <w:rPr>
          <w:lang w:val="en-US"/>
        </w:rPr>
        <w:t xml:space="preserve">In the </w:t>
      </w:r>
      <w:r>
        <w:rPr>
          <w:i/>
          <w:lang w:val="en-US"/>
        </w:rPr>
        <w:t xml:space="preserve">Refutation of Idealism </w:t>
      </w:r>
      <w:r>
        <w:rPr>
          <w:lang w:val="en-US"/>
        </w:rPr>
        <w:t>Kant tries to present a somewhat strange proof as to why we should hold that there actually is the external world from which sensations are given to us, instead of  believing that it all - both the material of sensations and the a priori forms that order it - comes from our mind. He tries to show that with idealism being true, we would have no way of "</w:t>
      </w:r>
      <w:r w:rsidRPr="006277BF">
        <w:rPr>
          <w:i/>
          <w:lang w:val="en-US"/>
        </w:rPr>
        <w:t>grasp</w:t>
      </w:r>
      <w:r>
        <w:rPr>
          <w:i/>
          <w:lang w:val="en-US"/>
        </w:rPr>
        <w:t>ing</w:t>
      </w:r>
      <w:r w:rsidRPr="006277BF">
        <w:rPr>
          <w:i/>
          <w:lang w:val="en-US"/>
        </w:rPr>
        <w:t xml:space="preserve"> the successive existence of ourself in different states through outer intuition</w:t>
      </w:r>
      <w:r>
        <w:rPr>
          <w:lang w:val="en-US"/>
        </w:rPr>
        <w:t>" (B292). A cryptic proof gets even more complicated when we realize that the "ourself" Kant writes about is neither the empirical nor the transcendental self, but something like what Marina calls "</w:t>
      </w:r>
      <w:r w:rsidRPr="00183190">
        <w:rPr>
          <w:i/>
          <w:lang w:val="en-US"/>
        </w:rPr>
        <w:t>self that is the product of self-affection</w:t>
      </w:r>
      <w:r>
        <w:rPr>
          <w:lang w:val="en-US"/>
        </w:rPr>
        <w:t xml:space="preserve">" (see Jacqueline Marina, "Transcendental Arguments for Personal Identity in Kant's Transcendental Deduction", </w:t>
      </w:r>
      <w:r>
        <w:rPr>
          <w:i/>
          <w:lang w:val="en-US"/>
        </w:rPr>
        <w:t xml:space="preserve">Philo </w:t>
      </w:r>
      <w:r>
        <w:rPr>
          <w:lang w:val="en-US"/>
        </w:rPr>
        <w:t xml:space="preserve">(2011), p. 21). However, I will not pursue the problem of this proof further since it seems not to be of vital importance for this paper.   </w:t>
      </w:r>
    </w:p>
  </w:footnote>
  <w:footnote w:id="23">
    <w:p w:rsidR="005061CD" w:rsidRPr="00F8122D" w:rsidRDefault="005061CD" w:rsidP="00C17A04">
      <w:pPr>
        <w:pStyle w:val="FootnoteText"/>
        <w:spacing w:line="360" w:lineRule="auto"/>
        <w:jc w:val="both"/>
        <w:rPr>
          <w:lang w:val="en-US"/>
        </w:rPr>
      </w:pPr>
      <w:r>
        <w:rPr>
          <w:rStyle w:val="FootnoteReference"/>
        </w:rPr>
        <w:footnoteRef/>
      </w:r>
      <w:r>
        <w:t xml:space="preserve"> </w:t>
      </w:r>
      <w:r>
        <w:rPr>
          <w:lang w:val="en-US"/>
        </w:rPr>
        <w:t>Transcendental imagination is another faculty of mind introduced by Kant as a kind of a bridge between senses and understanding. What Kant writes about it is quite different in the First and Second edition, but the point is that the imagination is the faculty that does the job of connecting previously unrelated material of the senses. It has its root and source in "</w:t>
      </w:r>
      <w:r w:rsidRPr="004D3F17">
        <w:rPr>
          <w:i/>
          <w:lang w:val="en-US"/>
        </w:rPr>
        <w:t>an original consciousness, in agreement with the categories</w:t>
      </w:r>
      <w:r>
        <w:rPr>
          <w:lang w:val="en-US"/>
        </w:rPr>
        <w:t xml:space="preserve">" (B161) and is essentially dependent on the faculty of understanding and the original synthetic unity of transcendental apperception. Together with the pure intuition of the time it plays the major role in the </w:t>
      </w:r>
      <w:r>
        <w:rPr>
          <w:i/>
          <w:lang w:val="en-US"/>
        </w:rPr>
        <w:t>Schematism</w:t>
      </w:r>
      <w:r>
        <w:rPr>
          <w:lang w:val="en-US"/>
        </w:rPr>
        <w:t>, doing the same job - connecting the understanding and the senses.</w:t>
      </w:r>
    </w:p>
  </w:footnote>
  <w:footnote w:id="24">
    <w:p w:rsidR="005061CD" w:rsidRPr="00E33790" w:rsidRDefault="005061CD" w:rsidP="00C17A04">
      <w:pPr>
        <w:pStyle w:val="FootnoteText"/>
        <w:spacing w:line="360" w:lineRule="auto"/>
        <w:jc w:val="both"/>
        <w:rPr>
          <w:lang w:val="en-US"/>
        </w:rPr>
      </w:pPr>
      <w:r>
        <w:rPr>
          <w:rStyle w:val="FootnoteReference"/>
        </w:rPr>
        <w:footnoteRef/>
      </w:r>
      <w:r>
        <w:t xml:space="preserve"> Immanuel Kant, </w:t>
      </w:r>
      <w:r>
        <w:rPr>
          <w:i/>
          <w:lang w:val="en-US"/>
        </w:rPr>
        <w:t>Prolegomena to Any Future Metaphysics,</w:t>
      </w:r>
      <w:r>
        <w:rPr>
          <w:lang w:val="en-US"/>
        </w:rPr>
        <w:t xml:space="preserve"> (New York, 1997),</w:t>
      </w:r>
      <w:r>
        <w:rPr>
          <w:i/>
          <w:lang w:val="en-US"/>
        </w:rPr>
        <w:t xml:space="preserve"> </w:t>
      </w:r>
      <w:r>
        <w:rPr>
          <w:lang w:val="en-US"/>
        </w:rPr>
        <w:t>paragraphs 18-20</w:t>
      </w:r>
    </w:p>
  </w:footnote>
  <w:footnote w:id="25">
    <w:p w:rsidR="005061CD" w:rsidRPr="00B5682C" w:rsidRDefault="005061CD" w:rsidP="00C17A04">
      <w:pPr>
        <w:pStyle w:val="FootnoteText"/>
        <w:spacing w:line="360" w:lineRule="auto"/>
        <w:jc w:val="both"/>
        <w:rPr>
          <w:lang w:val="en-US"/>
        </w:rPr>
      </w:pPr>
      <w:r>
        <w:rPr>
          <w:rStyle w:val="FootnoteReference"/>
        </w:rPr>
        <w:footnoteRef/>
      </w:r>
      <w:r>
        <w:t xml:space="preserve"> Kant, </w:t>
      </w:r>
      <w:r>
        <w:rPr>
          <w:i/>
          <w:lang w:val="en-US"/>
        </w:rPr>
        <w:t>Critique of Pure Reason</w:t>
      </w:r>
      <w:r>
        <w:rPr>
          <w:lang w:val="en-US"/>
        </w:rPr>
        <w:t>, B142.</w:t>
      </w:r>
    </w:p>
  </w:footnote>
  <w:footnote w:id="26">
    <w:p w:rsidR="005061CD" w:rsidRPr="000D7558" w:rsidRDefault="005061CD" w:rsidP="00C17A04">
      <w:pPr>
        <w:pStyle w:val="FootnoteText"/>
        <w:spacing w:line="360" w:lineRule="auto"/>
        <w:jc w:val="both"/>
        <w:rPr>
          <w:lang w:val="en-US"/>
        </w:rPr>
      </w:pPr>
      <w:r>
        <w:rPr>
          <w:rStyle w:val="FootnoteReference"/>
        </w:rPr>
        <w:footnoteRef/>
      </w:r>
      <w:r>
        <w:t xml:space="preserve"> Johnatan </w:t>
      </w:r>
      <w:r>
        <w:rPr>
          <w:lang w:val="en-US"/>
        </w:rPr>
        <w:t xml:space="preserve">Bennett, </w:t>
      </w:r>
      <w:r w:rsidRPr="001929AD">
        <w:rPr>
          <w:i/>
          <w:lang w:val="en-US"/>
        </w:rPr>
        <w:t>Kant's Analytic</w:t>
      </w:r>
      <w:r>
        <w:rPr>
          <w:lang w:val="en-US"/>
        </w:rPr>
        <w:t xml:space="preserve">, (Cambridge, 1966), p. 131. My whole reconstruction of this problem is based on the chapter </w:t>
      </w:r>
      <w:r>
        <w:rPr>
          <w:i/>
          <w:lang w:val="en-US"/>
        </w:rPr>
        <w:t xml:space="preserve">Objectivity and Transcendental Deduction </w:t>
      </w:r>
      <w:r>
        <w:rPr>
          <w:lang w:val="en-US"/>
        </w:rPr>
        <w:t xml:space="preserve">in Bennett's book. </w:t>
      </w:r>
    </w:p>
  </w:footnote>
  <w:footnote w:id="27">
    <w:p w:rsidR="005061CD" w:rsidRPr="00CB5889" w:rsidRDefault="005061CD" w:rsidP="00C17A04">
      <w:pPr>
        <w:pStyle w:val="FootnoteText"/>
        <w:spacing w:line="360" w:lineRule="auto"/>
        <w:jc w:val="both"/>
        <w:rPr>
          <w:lang w:val="en-US"/>
        </w:rPr>
      </w:pPr>
      <w:r>
        <w:rPr>
          <w:rStyle w:val="FootnoteReference"/>
        </w:rPr>
        <w:footnoteRef/>
      </w:r>
      <w:r>
        <w:t xml:space="preserve"> Kant, </w:t>
      </w:r>
      <w:r>
        <w:rPr>
          <w:i/>
          <w:lang w:val="en-US"/>
        </w:rPr>
        <w:t xml:space="preserve">Critique of Pure Reason, </w:t>
      </w:r>
      <w:r>
        <w:rPr>
          <w:lang w:val="en-US"/>
        </w:rPr>
        <w:t>B142</w:t>
      </w:r>
    </w:p>
  </w:footnote>
  <w:footnote w:id="28">
    <w:p w:rsidR="005061CD" w:rsidRPr="000701C2" w:rsidRDefault="005061CD" w:rsidP="00C17A04">
      <w:pPr>
        <w:pStyle w:val="FootnoteText"/>
        <w:spacing w:line="360" w:lineRule="auto"/>
        <w:jc w:val="both"/>
        <w:rPr>
          <w:lang w:val="en-US"/>
        </w:rPr>
      </w:pPr>
      <w:r>
        <w:rPr>
          <w:rStyle w:val="FootnoteReference"/>
        </w:rPr>
        <w:footnoteRef/>
      </w:r>
      <w:r>
        <w:t xml:space="preserve"> </w:t>
      </w:r>
      <w:r>
        <w:rPr>
          <w:lang w:val="en-US"/>
        </w:rPr>
        <w:t xml:space="preserve">Bennett, </w:t>
      </w:r>
      <w:r>
        <w:rPr>
          <w:i/>
          <w:lang w:val="en-US"/>
        </w:rPr>
        <w:t>Kant's Analytic</w:t>
      </w:r>
      <w:r>
        <w:rPr>
          <w:lang w:val="en-US"/>
        </w:rPr>
        <w:t xml:space="preserve">, p. 132. </w:t>
      </w:r>
    </w:p>
  </w:footnote>
  <w:footnote w:id="29">
    <w:p w:rsidR="005061CD" w:rsidRPr="00A46062" w:rsidRDefault="005061CD" w:rsidP="003B3DDC">
      <w:pPr>
        <w:pStyle w:val="FootnoteText"/>
        <w:spacing w:line="360" w:lineRule="auto"/>
        <w:jc w:val="both"/>
        <w:rPr>
          <w:lang w:val="en-US"/>
        </w:rPr>
      </w:pPr>
      <w:r>
        <w:rPr>
          <w:rStyle w:val="FootnoteReference"/>
        </w:rPr>
        <w:footnoteRef/>
      </w:r>
      <w:r>
        <w:t xml:space="preserve"> Kant, </w:t>
      </w:r>
      <w:r>
        <w:rPr>
          <w:i/>
          <w:lang w:val="en-US"/>
        </w:rPr>
        <w:t xml:space="preserve">Prolegomena, </w:t>
      </w:r>
      <w:r>
        <w:rPr>
          <w:lang w:val="en-US"/>
        </w:rPr>
        <w:t>paragraph 20.</w:t>
      </w:r>
    </w:p>
  </w:footnote>
  <w:footnote w:id="30">
    <w:p w:rsidR="005061CD" w:rsidRPr="00103CF6" w:rsidRDefault="005061CD" w:rsidP="003B3DDC">
      <w:pPr>
        <w:pStyle w:val="FootnoteText"/>
        <w:spacing w:line="360" w:lineRule="auto"/>
        <w:jc w:val="both"/>
        <w:rPr>
          <w:lang w:val="en-US"/>
        </w:rPr>
      </w:pPr>
      <w:r>
        <w:rPr>
          <w:rStyle w:val="FootnoteReference"/>
        </w:rPr>
        <w:footnoteRef/>
      </w:r>
      <w:r>
        <w:t xml:space="preserve"> </w:t>
      </w:r>
      <w:r>
        <w:rPr>
          <w:lang w:val="en-US"/>
        </w:rPr>
        <w:t xml:space="preserve">See for instance: </w:t>
      </w:r>
      <w:r>
        <w:rPr>
          <w:i/>
          <w:lang w:val="en-US"/>
        </w:rPr>
        <w:t>Critique of Pure Reason,</w:t>
      </w:r>
      <w:r>
        <w:rPr>
          <w:lang w:val="en-US"/>
        </w:rPr>
        <w:t xml:space="preserve"> A113, A108, B161, B 162, B164-5</w:t>
      </w:r>
    </w:p>
  </w:footnote>
  <w:footnote w:id="31">
    <w:p w:rsidR="005061CD" w:rsidRPr="00BD025B" w:rsidRDefault="005061CD" w:rsidP="003B3DDC">
      <w:pPr>
        <w:pStyle w:val="FootnoteText"/>
        <w:spacing w:line="360" w:lineRule="auto"/>
        <w:jc w:val="both"/>
        <w:rPr>
          <w:lang w:val="en-US"/>
        </w:rPr>
      </w:pPr>
      <w:r>
        <w:rPr>
          <w:rStyle w:val="FootnoteReference"/>
        </w:rPr>
        <w:footnoteRef/>
      </w:r>
      <w:r>
        <w:t xml:space="preserve"> </w:t>
      </w:r>
      <w:r>
        <w:rPr>
          <w:i/>
          <w:lang w:val="en-US"/>
        </w:rPr>
        <w:t xml:space="preserve">Ibid., </w:t>
      </w:r>
      <w:r>
        <w:rPr>
          <w:lang w:val="en-US"/>
        </w:rPr>
        <w:t>A108</w:t>
      </w:r>
    </w:p>
  </w:footnote>
  <w:footnote w:id="32">
    <w:p w:rsidR="005061CD" w:rsidRPr="006B0633" w:rsidRDefault="005061CD" w:rsidP="00C17A04">
      <w:pPr>
        <w:pStyle w:val="FootnoteText"/>
        <w:spacing w:line="360" w:lineRule="auto"/>
        <w:jc w:val="both"/>
        <w:rPr>
          <w:lang w:val="en-US"/>
        </w:rPr>
      </w:pPr>
      <w:r>
        <w:rPr>
          <w:rStyle w:val="FootnoteReference"/>
        </w:rPr>
        <w:footnoteRef/>
      </w:r>
      <w:r>
        <w:t xml:space="preserve"> </w:t>
      </w:r>
      <w:r>
        <w:rPr>
          <w:lang w:val="en-US"/>
        </w:rPr>
        <w:t xml:space="preserve">Compare this to Hume's concept of "cause" that he assumes can be used without implying any unnecessary and illusory metaphysical background - </w:t>
      </w:r>
      <w:r>
        <w:rPr>
          <w:i/>
          <w:lang w:val="en-US"/>
        </w:rPr>
        <w:t>Treatise of Human Nature</w:t>
      </w:r>
      <w:r>
        <w:rPr>
          <w:lang w:val="en-US"/>
        </w:rPr>
        <w:t>, p. 172-4. Kant's notion of conjunction by rules of mere association is undoubtedly akin to this.</w:t>
      </w:r>
    </w:p>
  </w:footnote>
  <w:footnote w:id="33">
    <w:p w:rsidR="005061CD" w:rsidRPr="0004626B" w:rsidRDefault="005061CD" w:rsidP="00C17A04">
      <w:pPr>
        <w:pStyle w:val="FootnoteText"/>
        <w:spacing w:line="360" w:lineRule="auto"/>
        <w:jc w:val="both"/>
        <w:rPr>
          <w:lang w:val="en-US"/>
        </w:rPr>
      </w:pPr>
      <w:r>
        <w:rPr>
          <w:rStyle w:val="FootnoteReference"/>
        </w:rPr>
        <w:footnoteRef/>
      </w:r>
      <w:r>
        <w:t xml:space="preserve"> Kant, </w:t>
      </w:r>
      <w:r>
        <w:rPr>
          <w:i/>
          <w:lang w:val="en-US"/>
        </w:rPr>
        <w:t xml:space="preserve">Critique of Pure Reason, </w:t>
      </w:r>
      <w:r>
        <w:rPr>
          <w:lang w:val="en-US"/>
        </w:rPr>
        <w:t>B165</w:t>
      </w:r>
    </w:p>
  </w:footnote>
  <w:footnote w:id="34">
    <w:p w:rsidR="005061CD" w:rsidRPr="00A5264B" w:rsidRDefault="005061CD" w:rsidP="00D1659E">
      <w:pPr>
        <w:pStyle w:val="FootnoteText"/>
        <w:spacing w:line="360" w:lineRule="auto"/>
        <w:jc w:val="both"/>
        <w:rPr>
          <w:lang w:val="en-US"/>
        </w:rPr>
      </w:pPr>
      <w:r>
        <w:rPr>
          <w:rStyle w:val="FootnoteReference"/>
        </w:rPr>
        <w:footnoteRef/>
      </w:r>
      <w:r>
        <w:t xml:space="preserve"> </w:t>
      </w:r>
      <w:r>
        <w:rPr>
          <w:lang w:val="en-US"/>
        </w:rPr>
        <w:t>Brook, "Kant: A Unified Representational Base for All Consciousness", p. 90.</w:t>
      </w:r>
    </w:p>
  </w:footnote>
  <w:footnote w:id="35">
    <w:p w:rsidR="005061CD" w:rsidRPr="001077B0" w:rsidRDefault="005061CD" w:rsidP="00D1659E">
      <w:pPr>
        <w:pStyle w:val="FootnoteText"/>
        <w:spacing w:line="360" w:lineRule="auto"/>
        <w:jc w:val="both"/>
        <w:rPr>
          <w:lang w:val="en-US"/>
        </w:rPr>
      </w:pPr>
      <w:r>
        <w:rPr>
          <w:rStyle w:val="FootnoteReference"/>
        </w:rPr>
        <w:footnoteRef/>
      </w:r>
      <w:r>
        <w:t xml:space="preserve"> Kant, </w:t>
      </w:r>
      <w:r>
        <w:rPr>
          <w:i/>
          <w:lang w:val="en-US"/>
        </w:rPr>
        <w:t xml:space="preserve">Critique of Pure Reason, </w:t>
      </w:r>
      <w:r>
        <w:rPr>
          <w:lang w:val="en-US"/>
        </w:rPr>
        <w:t xml:space="preserve">A444-451, B472-9 </w:t>
      </w:r>
    </w:p>
  </w:footnote>
  <w:footnote w:id="36">
    <w:p w:rsidR="005061CD" w:rsidRPr="00124630" w:rsidRDefault="005061CD" w:rsidP="00D1659E">
      <w:pPr>
        <w:pStyle w:val="FootnoteText"/>
        <w:spacing w:line="360" w:lineRule="auto"/>
        <w:jc w:val="both"/>
        <w:rPr>
          <w:lang w:val="en-US"/>
        </w:rPr>
      </w:pPr>
      <w:r>
        <w:rPr>
          <w:rStyle w:val="FootnoteReference"/>
        </w:rPr>
        <w:footnoteRef/>
      </w:r>
      <w:r>
        <w:t xml:space="preserve"> Immanuel </w:t>
      </w:r>
      <w:r>
        <w:rPr>
          <w:lang w:val="en-US"/>
        </w:rPr>
        <w:t xml:space="preserve">Kant, </w:t>
      </w:r>
      <w:r w:rsidRPr="00124630">
        <w:rPr>
          <w:i/>
          <w:lang w:val="en-US"/>
        </w:rPr>
        <w:t>Groundwork for Metaphysics of Morals</w:t>
      </w:r>
      <w:r>
        <w:rPr>
          <w:i/>
          <w:lang w:val="en-US"/>
        </w:rPr>
        <w:t xml:space="preserve"> </w:t>
      </w:r>
      <w:r>
        <w:rPr>
          <w:lang w:val="en-US"/>
        </w:rPr>
        <w:t>(Cambridge, 1997), p. 41.</w:t>
      </w:r>
    </w:p>
  </w:footnote>
  <w:footnote w:id="37">
    <w:p w:rsidR="005061CD" w:rsidRPr="00311C4A" w:rsidRDefault="005061CD" w:rsidP="00D1659E">
      <w:pPr>
        <w:pStyle w:val="FootnoteText"/>
        <w:spacing w:line="360" w:lineRule="auto"/>
        <w:jc w:val="both"/>
        <w:rPr>
          <w:lang w:val="en-US"/>
        </w:rPr>
      </w:pPr>
      <w:r>
        <w:rPr>
          <w:rStyle w:val="FootnoteReference"/>
        </w:rPr>
        <w:footnoteRef/>
      </w:r>
      <w:r>
        <w:t xml:space="preserve"> Kant, </w:t>
      </w:r>
      <w:r>
        <w:rPr>
          <w:i/>
          <w:lang w:val="en-US"/>
        </w:rPr>
        <w:t>Critique of Pure Reason</w:t>
      </w:r>
      <w:r>
        <w:rPr>
          <w:lang w:val="en-US"/>
        </w:rPr>
        <w:t>, A396</w:t>
      </w:r>
    </w:p>
  </w:footnote>
  <w:footnote w:id="38">
    <w:p w:rsidR="005061CD" w:rsidRPr="005E44C2" w:rsidRDefault="005061CD" w:rsidP="00F45B5C">
      <w:pPr>
        <w:pStyle w:val="FootnoteText"/>
        <w:spacing w:line="360" w:lineRule="auto"/>
        <w:jc w:val="both"/>
        <w:rPr>
          <w:lang w:val="en-US"/>
        </w:rPr>
      </w:pPr>
      <w:r>
        <w:rPr>
          <w:rStyle w:val="FootnoteReference"/>
        </w:rPr>
        <w:footnoteRef/>
      </w:r>
      <w:r>
        <w:t xml:space="preserve"> </w:t>
      </w:r>
      <w:r>
        <w:rPr>
          <w:i/>
          <w:lang w:val="en-US"/>
        </w:rPr>
        <w:t xml:space="preserve">Ibid, </w:t>
      </w:r>
      <w:r>
        <w:rPr>
          <w:lang w:val="en-US"/>
        </w:rPr>
        <w:t>A344=B402</w:t>
      </w:r>
    </w:p>
  </w:footnote>
  <w:footnote w:id="39">
    <w:p w:rsidR="005061CD" w:rsidRPr="00EA6E1D" w:rsidRDefault="005061CD" w:rsidP="00F45B5C">
      <w:pPr>
        <w:pStyle w:val="FootnoteText"/>
        <w:spacing w:line="360" w:lineRule="auto"/>
        <w:jc w:val="both"/>
        <w:rPr>
          <w:lang w:val="en-US"/>
        </w:rPr>
      </w:pPr>
      <w:r>
        <w:rPr>
          <w:rStyle w:val="FootnoteReference"/>
        </w:rPr>
        <w:footnoteRef/>
      </w:r>
      <w:r>
        <w:t xml:space="preserve"> </w:t>
      </w:r>
      <w:r>
        <w:rPr>
          <w:i/>
          <w:lang w:val="en-US"/>
        </w:rPr>
        <w:t>Ibid</w:t>
      </w:r>
      <w:r>
        <w:rPr>
          <w:lang w:val="en-US"/>
        </w:rPr>
        <w:t>, A348</w:t>
      </w:r>
    </w:p>
  </w:footnote>
  <w:footnote w:id="40">
    <w:p w:rsidR="005061CD" w:rsidRPr="00BD06D9" w:rsidRDefault="005061CD" w:rsidP="00F45B5C">
      <w:pPr>
        <w:pStyle w:val="FootnoteText"/>
        <w:tabs>
          <w:tab w:val="left" w:pos="5580"/>
        </w:tabs>
        <w:spacing w:line="360" w:lineRule="auto"/>
        <w:jc w:val="both"/>
        <w:rPr>
          <w:lang w:val="en-US"/>
        </w:rPr>
      </w:pPr>
      <w:r>
        <w:rPr>
          <w:rStyle w:val="FootnoteReference"/>
        </w:rPr>
        <w:footnoteRef/>
      </w:r>
      <w:r>
        <w:t xml:space="preserve"> </w:t>
      </w:r>
      <w:r>
        <w:rPr>
          <w:lang w:val="en-US"/>
        </w:rPr>
        <w:t xml:space="preserve">When Kant writes about "substance" here, he certainly has in mind mainly the immaterial substance, </w:t>
      </w:r>
      <w:r>
        <w:rPr>
          <w:i/>
          <w:lang w:val="en-US"/>
        </w:rPr>
        <w:t>res cogitans</w:t>
      </w:r>
      <w:r>
        <w:rPr>
          <w:lang w:val="en-US"/>
        </w:rPr>
        <w:t xml:space="preserve">, the neuralgic point of the Cartesian theory of the mind, and it is obvious from the remarks Kant makes on the "I think" when warning us that from "I think" we cannot conclude that "I am the thing that thinks", thus obviously referring to </w:t>
      </w:r>
      <w:r w:rsidRPr="00E64676">
        <w:rPr>
          <w:lang w:val="en-US"/>
        </w:rPr>
        <w:t>Descartes</w:t>
      </w:r>
      <w:r>
        <w:rPr>
          <w:lang w:val="en-US"/>
        </w:rPr>
        <w:t xml:space="preserve"> (</w:t>
      </w:r>
      <w:r>
        <w:rPr>
          <w:i/>
          <w:lang w:val="en-US"/>
        </w:rPr>
        <w:t xml:space="preserve">Meditations on First Philosophy, </w:t>
      </w:r>
      <w:r>
        <w:rPr>
          <w:lang w:val="en-US"/>
        </w:rPr>
        <w:t>Cambridge, 1911). This is the view commonly held in the interpretations. However, the fact that Kant also refers to the (im)possibility of interpreting the "I" as a material substance should not be underestimated - it is not the idea foreign to philosophy of his era, especially in the works of Holbach, La Mettrie and other French philosophers of Enlightenment.</w:t>
      </w:r>
    </w:p>
  </w:footnote>
  <w:footnote w:id="41">
    <w:p w:rsidR="005061CD" w:rsidRPr="004E4C5E" w:rsidRDefault="005061CD">
      <w:pPr>
        <w:pStyle w:val="FootnoteText"/>
        <w:rPr>
          <w:lang w:val="en-US"/>
        </w:rPr>
      </w:pPr>
      <w:r>
        <w:rPr>
          <w:rStyle w:val="FootnoteReference"/>
        </w:rPr>
        <w:footnoteRef/>
      </w:r>
      <w:r>
        <w:t xml:space="preserve"> Kant, </w:t>
      </w:r>
      <w:r>
        <w:rPr>
          <w:i/>
        </w:rPr>
        <w:t xml:space="preserve">Critique of Pure Reason, </w:t>
      </w:r>
      <w:r>
        <w:t>A 106-7</w:t>
      </w:r>
    </w:p>
  </w:footnote>
  <w:footnote w:id="42">
    <w:p w:rsidR="005061CD" w:rsidRPr="004C75A6" w:rsidRDefault="005061CD" w:rsidP="004C75A6">
      <w:pPr>
        <w:pStyle w:val="FootnoteText"/>
        <w:spacing w:line="360" w:lineRule="auto"/>
        <w:jc w:val="both"/>
        <w:rPr>
          <w:lang w:val="en-US"/>
        </w:rPr>
      </w:pPr>
      <w:r>
        <w:rPr>
          <w:rStyle w:val="FootnoteReference"/>
        </w:rPr>
        <w:footnoteRef/>
      </w:r>
      <w:r>
        <w:t xml:space="preserve"> </w:t>
      </w:r>
      <w:r>
        <w:rPr>
          <w:lang w:val="en-US"/>
        </w:rPr>
        <w:t xml:space="preserve">On the other hand, Kant suggests that the fact we have no knowledge of it does not mean that we do not have any </w:t>
      </w:r>
      <w:r>
        <w:rPr>
          <w:i/>
          <w:lang w:val="en-US"/>
        </w:rPr>
        <w:t xml:space="preserve">awareness </w:t>
      </w:r>
      <w:r>
        <w:rPr>
          <w:lang w:val="en-US"/>
        </w:rPr>
        <w:t>of it. I will analyze this problem in the fourth section of this chapter.</w:t>
      </w:r>
    </w:p>
  </w:footnote>
  <w:footnote w:id="43">
    <w:p w:rsidR="005061CD" w:rsidRPr="00EA1EAC" w:rsidRDefault="005061CD" w:rsidP="00D70517">
      <w:pPr>
        <w:pStyle w:val="FootnoteText"/>
        <w:spacing w:line="360" w:lineRule="auto"/>
        <w:jc w:val="both"/>
        <w:rPr>
          <w:lang w:val="en-US"/>
        </w:rPr>
      </w:pPr>
      <w:r>
        <w:rPr>
          <w:rStyle w:val="FootnoteReference"/>
        </w:rPr>
        <w:footnoteRef/>
      </w:r>
      <w:r>
        <w:t xml:space="preserve"> Kant, </w:t>
      </w:r>
      <w:r>
        <w:rPr>
          <w:i/>
          <w:lang w:val="en-US"/>
        </w:rPr>
        <w:t>Critique of Pure Reason</w:t>
      </w:r>
      <w:r>
        <w:rPr>
          <w:lang w:val="en-US"/>
        </w:rPr>
        <w:t>, A361</w:t>
      </w:r>
    </w:p>
  </w:footnote>
  <w:footnote w:id="44">
    <w:p w:rsidR="005061CD" w:rsidRPr="0015113A" w:rsidRDefault="005061CD" w:rsidP="00D70517">
      <w:pPr>
        <w:pStyle w:val="FootnoteText"/>
        <w:spacing w:line="360" w:lineRule="auto"/>
        <w:jc w:val="both"/>
        <w:rPr>
          <w:lang w:val="en-US"/>
        </w:rPr>
      </w:pPr>
      <w:r>
        <w:rPr>
          <w:rStyle w:val="FootnoteReference"/>
        </w:rPr>
        <w:footnoteRef/>
      </w:r>
      <w:r>
        <w:t xml:space="preserve"> </w:t>
      </w:r>
      <w:r>
        <w:rPr>
          <w:lang w:val="en-US"/>
        </w:rPr>
        <w:t xml:space="preserve">Beatrice Longuenesse, "Kant on the Identity of Persons", </w:t>
      </w:r>
      <w:r>
        <w:rPr>
          <w:i/>
          <w:lang w:val="en-US"/>
        </w:rPr>
        <w:t xml:space="preserve">Proceedings of the Aristotelian Society </w:t>
      </w:r>
      <w:r>
        <w:rPr>
          <w:lang w:val="en-US"/>
        </w:rPr>
        <w:t>(2007), p. 150.</w:t>
      </w:r>
    </w:p>
  </w:footnote>
  <w:footnote w:id="45">
    <w:p w:rsidR="005061CD" w:rsidRPr="003B50F8" w:rsidRDefault="005061CD" w:rsidP="00AB1B32">
      <w:pPr>
        <w:pStyle w:val="FootnoteText"/>
        <w:spacing w:line="360" w:lineRule="auto"/>
        <w:jc w:val="both"/>
        <w:rPr>
          <w:lang w:val="en-US"/>
        </w:rPr>
      </w:pPr>
      <w:r>
        <w:rPr>
          <w:rStyle w:val="FootnoteReference"/>
        </w:rPr>
        <w:footnoteRef/>
      </w:r>
      <w:r>
        <w:t xml:space="preserve"> Kant, </w:t>
      </w:r>
      <w:r>
        <w:rPr>
          <w:i/>
          <w:lang w:val="en-US"/>
        </w:rPr>
        <w:t xml:space="preserve">Critique of Pure Reason, </w:t>
      </w:r>
      <w:r>
        <w:rPr>
          <w:lang w:val="en-US"/>
        </w:rPr>
        <w:t>A363-4</w:t>
      </w:r>
    </w:p>
  </w:footnote>
  <w:footnote w:id="46">
    <w:p w:rsidR="005061CD" w:rsidRPr="00DA4917" w:rsidRDefault="005061CD" w:rsidP="00AB1B32">
      <w:pPr>
        <w:pStyle w:val="FootnoteText"/>
        <w:spacing w:line="360" w:lineRule="auto"/>
        <w:jc w:val="both"/>
        <w:rPr>
          <w:lang w:val="en-US"/>
        </w:rPr>
      </w:pPr>
      <w:r>
        <w:rPr>
          <w:rStyle w:val="FootnoteReference"/>
        </w:rPr>
        <w:footnoteRef/>
      </w:r>
      <w:r>
        <w:t xml:space="preserve"> </w:t>
      </w:r>
      <w:r>
        <w:rPr>
          <w:lang w:val="en-US"/>
        </w:rPr>
        <w:t xml:space="preserve">Jonathan Bennett, </w:t>
      </w:r>
      <w:r>
        <w:rPr>
          <w:i/>
          <w:lang w:val="en-US"/>
        </w:rPr>
        <w:t>Kant's Dialectic</w:t>
      </w:r>
      <w:r>
        <w:rPr>
          <w:lang w:val="en-US"/>
        </w:rPr>
        <w:t xml:space="preserve"> (Cambridge, 1974), p. 105.</w:t>
      </w:r>
    </w:p>
  </w:footnote>
  <w:footnote w:id="47">
    <w:p w:rsidR="005061CD" w:rsidRPr="00BB12D5" w:rsidRDefault="005061CD" w:rsidP="000F545A">
      <w:pPr>
        <w:pStyle w:val="FootnoteText"/>
        <w:spacing w:line="360" w:lineRule="auto"/>
        <w:jc w:val="both"/>
        <w:rPr>
          <w:lang w:val="en-US"/>
        </w:rPr>
      </w:pPr>
      <w:r>
        <w:rPr>
          <w:rStyle w:val="FootnoteReference"/>
        </w:rPr>
        <w:footnoteRef/>
      </w:r>
      <w:r>
        <w:t xml:space="preserve"> </w:t>
      </w:r>
      <w:r>
        <w:rPr>
          <w:lang w:val="en-US"/>
        </w:rPr>
        <w:t xml:space="preserve">Strawson, </w:t>
      </w:r>
      <w:r>
        <w:rPr>
          <w:i/>
          <w:lang w:val="en-US"/>
        </w:rPr>
        <w:t xml:space="preserve">The bounds of sense, </w:t>
      </w:r>
      <w:r>
        <w:rPr>
          <w:lang w:val="en-US"/>
        </w:rPr>
        <w:t>p.</w:t>
      </w:r>
      <w:r>
        <w:rPr>
          <w:i/>
          <w:lang w:val="en-US"/>
        </w:rPr>
        <w:t xml:space="preserve"> </w:t>
      </w:r>
      <w:r>
        <w:rPr>
          <w:lang w:val="en-US"/>
        </w:rPr>
        <w:t>168.</w:t>
      </w:r>
    </w:p>
  </w:footnote>
  <w:footnote w:id="48">
    <w:p w:rsidR="005061CD" w:rsidRPr="00503281" w:rsidRDefault="005061CD" w:rsidP="000F545A">
      <w:pPr>
        <w:pStyle w:val="FootnoteText"/>
        <w:spacing w:line="360" w:lineRule="auto"/>
        <w:jc w:val="both"/>
        <w:rPr>
          <w:lang w:val="en-US"/>
        </w:rPr>
      </w:pPr>
      <w:r>
        <w:rPr>
          <w:rStyle w:val="FootnoteReference"/>
        </w:rPr>
        <w:footnoteRef/>
      </w:r>
      <w:r>
        <w:t xml:space="preserve"> </w:t>
      </w:r>
      <w:r>
        <w:rPr>
          <w:lang w:val="en-US"/>
        </w:rPr>
        <w:t xml:space="preserve">Bennett, </w:t>
      </w:r>
      <w:r>
        <w:rPr>
          <w:i/>
          <w:lang w:val="en-US"/>
        </w:rPr>
        <w:t xml:space="preserve">Kant's Dialectic, </w:t>
      </w:r>
      <w:r>
        <w:rPr>
          <w:lang w:val="en-US"/>
        </w:rPr>
        <w:t>p. 109-110.</w:t>
      </w:r>
    </w:p>
  </w:footnote>
  <w:footnote w:id="49">
    <w:p w:rsidR="005061CD" w:rsidRPr="00377F3E" w:rsidRDefault="005061CD" w:rsidP="000F545A">
      <w:pPr>
        <w:pStyle w:val="FootnoteText"/>
        <w:spacing w:line="360" w:lineRule="auto"/>
        <w:jc w:val="both"/>
        <w:rPr>
          <w:lang w:val="en-US"/>
        </w:rPr>
      </w:pPr>
      <w:r>
        <w:rPr>
          <w:rStyle w:val="FootnoteReference"/>
        </w:rPr>
        <w:footnoteRef/>
      </w:r>
      <w:r>
        <w:t xml:space="preserve"> </w:t>
      </w:r>
      <w:r>
        <w:rPr>
          <w:lang w:val="en-US"/>
        </w:rPr>
        <w:t xml:space="preserve">Locke, </w:t>
      </w:r>
      <w:r>
        <w:rPr>
          <w:i/>
          <w:lang w:val="en-US"/>
        </w:rPr>
        <w:t xml:space="preserve">An Essay Concerning Human Understanding, </w:t>
      </w:r>
      <w:r>
        <w:rPr>
          <w:lang w:val="en-US"/>
        </w:rPr>
        <w:t>XXVII, 13.</w:t>
      </w:r>
    </w:p>
  </w:footnote>
  <w:footnote w:id="50">
    <w:p w:rsidR="005061CD" w:rsidRPr="00C92D6B" w:rsidRDefault="005061CD" w:rsidP="000F545A">
      <w:pPr>
        <w:pStyle w:val="FootnoteText"/>
        <w:spacing w:line="360" w:lineRule="auto"/>
        <w:jc w:val="both"/>
        <w:rPr>
          <w:lang w:val="en-US"/>
        </w:rPr>
      </w:pPr>
      <w:r>
        <w:rPr>
          <w:rStyle w:val="FootnoteReference"/>
        </w:rPr>
        <w:footnoteRef/>
      </w:r>
      <w:r>
        <w:t xml:space="preserve"> Kant, </w:t>
      </w:r>
      <w:r>
        <w:rPr>
          <w:i/>
          <w:lang w:val="en-US"/>
        </w:rPr>
        <w:t xml:space="preserve">Critique of Pure Reason, </w:t>
      </w:r>
      <w:r>
        <w:rPr>
          <w:lang w:val="en-US"/>
        </w:rPr>
        <w:t xml:space="preserve">A365; Locke, </w:t>
      </w:r>
      <w:r>
        <w:rPr>
          <w:i/>
          <w:lang w:val="en-US"/>
        </w:rPr>
        <w:t>An Essay Concerning Human Understanding,</w:t>
      </w:r>
      <w:r>
        <w:rPr>
          <w:lang w:val="en-US"/>
        </w:rPr>
        <w:t xml:space="preserve"> XXVII, 10.</w:t>
      </w:r>
    </w:p>
  </w:footnote>
  <w:footnote w:id="51">
    <w:p w:rsidR="005061CD" w:rsidRPr="00293772" w:rsidRDefault="005061CD" w:rsidP="0038797E">
      <w:pPr>
        <w:pStyle w:val="FootnoteText"/>
        <w:spacing w:line="360" w:lineRule="auto"/>
        <w:jc w:val="both"/>
        <w:rPr>
          <w:lang w:val="en-US"/>
        </w:rPr>
      </w:pPr>
      <w:r>
        <w:rPr>
          <w:rStyle w:val="FootnoteReference"/>
        </w:rPr>
        <w:footnoteRef/>
      </w:r>
      <w:r>
        <w:t xml:space="preserve"> </w:t>
      </w:r>
      <w:r>
        <w:rPr>
          <w:lang w:val="en-US"/>
        </w:rPr>
        <w:t>Dyck, "The Aeneas Argument: Personality and Immortality in Kant's Third Paralogism ", p. 117.</w:t>
      </w:r>
    </w:p>
  </w:footnote>
  <w:footnote w:id="52">
    <w:p w:rsidR="005061CD" w:rsidRPr="005249CD" w:rsidRDefault="005061CD" w:rsidP="0038797E">
      <w:pPr>
        <w:pStyle w:val="FootnoteText"/>
        <w:spacing w:line="360" w:lineRule="auto"/>
        <w:jc w:val="both"/>
        <w:rPr>
          <w:lang w:val="en-US"/>
        </w:rPr>
      </w:pPr>
      <w:r>
        <w:rPr>
          <w:rStyle w:val="FootnoteReference"/>
        </w:rPr>
        <w:footnoteRef/>
      </w:r>
      <w:r>
        <w:t xml:space="preserve"> Kant, </w:t>
      </w:r>
      <w:r>
        <w:rPr>
          <w:i/>
          <w:lang w:val="en-US"/>
        </w:rPr>
        <w:t xml:space="preserve">Critique of Pure Reason, </w:t>
      </w:r>
      <w:r>
        <w:rPr>
          <w:lang w:val="en-US"/>
        </w:rPr>
        <w:t>A364.</w:t>
      </w:r>
    </w:p>
  </w:footnote>
  <w:footnote w:id="53">
    <w:p w:rsidR="005061CD" w:rsidRPr="00132CA5" w:rsidRDefault="005061CD" w:rsidP="00FC7762">
      <w:pPr>
        <w:pStyle w:val="FootnoteText"/>
        <w:spacing w:line="360" w:lineRule="auto"/>
        <w:jc w:val="both"/>
        <w:rPr>
          <w:lang w:val="en-US"/>
        </w:rPr>
      </w:pPr>
      <w:r>
        <w:rPr>
          <w:rStyle w:val="FootnoteReference"/>
        </w:rPr>
        <w:footnoteRef/>
      </w:r>
      <w:r>
        <w:t xml:space="preserve"> </w:t>
      </w:r>
      <w:r>
        <w:rPr>
          <w:i/>
        </w:rPr>
        <w:t>Ibid</w:t>
      </w:r>
      <w:r>
        <w:rPr>
          <w:i/>
          <w:lang w:val="en-US"/>
        </w:rPr>
        <w:t xml:space="preserve">, </w:t>
      </w:r>
      <w:r>
        <w:rPr>
          <w:lang w:val="en-US"/>
        </w:rPr>
        <w:t>A363</w:t>
      </w:r>
    </w:p>
  </w:footnote>
  <w:footnote w:id="54">
    <w:p w:rsidR="005061CD" w:rsidRPr="00FC7762" w:rsidRDefault="005061CD" w:rsidP="00FC7762">
      <w:pPr>
        <w:pStyle w:val="FootnoteText"/>
        <w:spacing w:line="360" w:lineRule="auto"/>
        <w:jc w:val="both"/>
        <w:rPr>
          <w:lang w:val="en-US"/>
        </w:rPr>
      </w:pPr>
      <w:r>
        <w:rPr>
          <w:rStyle w:val="FootnoteReference"/>
        </w:rPr>
        <w:footnoteRef/>
      </w:r>
      <w:r>
        <w:t xml:space="preserve"> </w:t>
      </w:r>
      <w:r w:rsidRPr="00655B0D">
        <w:rPr>
          <w:i/>
          <w:lang w:val="en-US"/>
        </w:rPr>
        <w:t>Ibid.</w:t>
      </w:r>
    </w:p>
  </w:footnote>
  <w:footnote w:id="55">
    <w:p w:rsidR="005061CD" w:rsidRPr="002D4D9A" w:rsidRDefault="005061CD" w:rsidP="005830DC">
      <w:pPr>
        <w:pStyle w:val="FootnoteText"/>
        <w:spacing w:line="360" w:lineRule="auto"/>
        <w:jc w:val="both"/>
        <w:rPr>
          <w:lang w:val="en-US"/>
        </w:rPr>
      </w:pPr>
      <w:r>
        <w:rPr>
          <w:rStyle w:val="FootnoteReference"/>
        </w:rPr>
        <w:footnoteRef/>
      </w:r>
      <w:r>
        <w:t xml:space="preserve"> </w:t>
      </w:r>
      <w:r>
        <w:rPr>
          <w:i/>
          <w:lang w:val="en-US"/>
        </w:rPr>
        <w:t xml:space="preserve">Ibid, </w:t>
      </w:r>
      <w:r>
        <w:rPr>
          <w:lang w:val="en-US"/>
        </w:rPr>
        <w:t>A362-3</w:t>
      </w:r>
    </w:p>
  </w:footnote>
  <w:footnote w:id="56">
    <w:p w:rsidR="005061CD" w:rsidRPr="00622F87" w:rsidRDefault="005061CD" w:rsidP="005830DC">
      <w:pPr>
        <w:pStyle w:val="FootnoteText"/>
        <w:spacing w:line="360" w:lineRule="auto"/>
        <w:jc w:val="both"/>
        <w:rPr>
          <w:lang w:val="en-US"/>
        </w:rPr>
      </w:pPr>
      <w:r>
        <w:rPr>
          <w:rStyle w:val="FootnoteReference"/>
        </w:rPr>
        <w:footnoteRef/>
      </w:r>
      <w:r>
        <w:t xml:space="preserve"> </w:t>
      </w:r>
      <w:r>
        <w:rPr>
          <w:lang w:val="en-US"/>
        </w:rPr>
        <w:t xml:space="preserve">Parfit, "Personal Identity", </w:t>
      </w:r>
      <w:r>
        <w:rPr>
          <w:i/>
          <w:lang w:val="en-US"/>
        </w:rPr>
        <w:t xml:space="preserve">Philosophical Review </w:t>
      </w:r>
      <w:r>
        <w:rPr>
          <w:lang w:val="en-US"/>
        </w:rPr>
        <w:t>(1971)</w:t>
      </w:r>
    </w:p>
  </w:footnote>
  <w:footnote w:id="57">
    <w:p w:rsidR="005061CD" w:rsidRPr="00AE2749" w:rsidRDefault="005061CD" w:rsidP="005830DC">
      <w:pPr>
        <w:pStyle w:val="FootnoteText"/>
        <w:spacing w:line="360" w:lineRule="auto"/>
        <w:jc w:val="both"/>
        <w:rPr>
          <w:lang w:val="en-US"/>
        </w:rPr>
      </w:pPr>
      <w:r>
        <w:rPr>
          <w:rStyle w:val="FootnoteReference"/>
        </w:rPr>
        <w:footnoteRef/>
      </w:r>
      <w:r>
        <w:t xml:space="preserve"> </w:t>
      </w:r>
      <w:r>
        <w:rPr>
          <w:lang w:val="en-US"/>
        </w:rPr>
        <w:t xml:space="preserve">Contra Strawson, who claims that it would make no sense to ask such a question. See Strawson, </w:t>
      </w:r>
      <w:r>
        <w:rPr>
          <w:i/>
          <w:lang w:val="en-US"/>
        </w:rPr>
        <w:t xml:space="preserve">The Bounds of Sense, </w:t>
      </w:r>
      <w:r>
        <w:rPr>
          <w:lang w:val="en-US"/>
        </w:rPr>
        <w:t>p. 165.</w:t>
      </w:r>
    </w:p>
  </w:footnote>
  <w:footnote w:id="58">
    <w:p w:rsidR="005061CD" w:rsidRPr="006F7752" w:rsidRDefault="005061CD" w:rsidP="0017152A">
      <w:pPr>
        <w:pStyle w:val="FootnoteText"/>
        <w:spacing w:line="360" w:lineRule="auto"/>
        <w:jc w:val="both"/>
        <w:rPr>
          <w:lang w:val="en-US"/>
        </w:rPr>
      </w:pPr>
      <w:r>
        <w:rPr>
          <w:rStyle w:val="FootnoteReference"/>
        </w:rPr>
        <w:footnoteRef/>
      </w:r>
      <w:r>
        <w:t xml:space="preserve"> </w:t>
      </w:r>
      <w:r>
        <w:rPr>
          <w:lang w:val="en-US"/>
        </w:rPr>
        <w:t xml:space="preserve">Brook, </w:t>
      </w:r>
      <w:r>
        <w:rPr>
          <w:i/>
          <w:lang w:val="en-US"/>
        </w:rPr>
        <w:t xml:space="preserve">Kant and the Mind, </w:t>
      </w:r>
      <w:r>
        <w:rPr>
          <w:lang w:val="en-US"/>
        </w:rPr>
        <w:t>p. 190.</w:t>
      </w:r>
    </w:p>
  </w:footnote>
  <w:footnote w:id="59">
    <w:p w:rsidR="005061CD" w:rsidRPr="00064E80" w:rsidRDefault="005061CD" w:rsidP="0017152A">
      <w:pPr>
        <w:pStyle w:val="FootnoteText"/>
        <w:spacing w:line="360" w:lineRule="auto"/>
        <w:jc w:val="both"/>
        <w:rPr>
          <w:lang w:val="en-US"/>
        </w:rPr>
      </w:pPr>
      <w:r>
        <w:rPr>
          <w:rStyle w:val="FootnoteReference"/>
        </w:rPr>
        <w:footnoteRef/>
      </w:r>
      <w:r>
        <w:t xml:space="preserve"> </w:t>
      </w:r>
      <w:r>
        <w:rPr>
          <w:i/>
          <w:lang w:val="en-US"/>
        </w:rPr>
        <w:t xml:space="preserve">Ibid, </w:t>
      </w:r>
      <w:r>
        <w:rPr>
          <w:lang w:val="en-US"/>
        </w:rPr>
        <w:t>p. 195.</w:t>
      </w:r>
    </w:p>
  </w:footnote>
  <w:footnote w:id="60">
    <w:p w:rsidR="005061CD" w:rsidRPr="00AF416E" w:rsidRDefault="005061CD" w:rsidP="0017152A">
      <w:pPr>
        <w:pStyle w:val="FootnoteText"/>
        <w:spacing w:line="360" w:lineRule="auto"/>
        <w:jc w:val="both"/>
        <w:rPr>
          <w:lang w:val="en-US"/>
        </w:rPr>
      </w:pPr>
      <w:r>
        <w:rPr>
          <w:rStyle w:val="FootnoteReference"/>
        </w:rPr>
        <w:footnoteRef/>
      </w:r>
      <w:r>
        <w:t xml:space="preserve"> </w:t>
      </w:r>
      <w:r w:rsidRPr="00CB5BBE">
        <w:rPr>
          <w:lang w:val="en-US"/>
        </w:rPr>
        <w:t>Shoemaker</w:t>
      </w:r>
      <w:r>
        <w:rPr>
          <w:lang w:val="en-US"/>
        </w:rPr>
        <w:t xml:space="preserve">, "Self-Reference and Self-Awareness", </w:t>
      </w:r>
      <w:r>
        <w:rPr>
          <w:i/>
          <w:lang w:val="en-US"/>
        </w:rPr>
        <w:t>The Journal of Philosophy</w:t>
      </w:r>
      <w:r>
        <w:rPr>
          <w:lang w:val="en-US"/>
        </w:rPr>
        <w:t xml:space="preserve"> (1968), p. 556.</w:t>
      </w:r>
    </w:p>
  </w:footnote>
  <w:footnote w:id="61">
    <w:p w:rsidR="005061CD" w:rsidRPr="0020258A" w:rsidRDefault="005061CD" w:rsidP="0017152A">
      <w:pPr>
        <w:pStyle w:val="FootnoteText"/>
        <w:spacing w:line="360" w:lineRule="auto"/>
        <w:jc w:val="both"/>
        <w:rPr>
          <w:lang w:val="en-US"/>
        </w:rPr>
      </w:pPr>
      <w:r>
        <w:rPr>
          <w:rStyle w:val="FootnoteReference"/>
        </w:rPr>
        <w:footnoteRef/>
      </w:r>
      <w:r>
        <w:t xml:space="preserve"> </w:t>
      </w:r>
      <w:r>
        <w:rPr>
          <w:lang w:val="en-US"/>
        </w:rPr>
        <w:t>Mendus, "Kant's Doctrine of the Self", p. 61-62.</w:t>
      </w:r>
    </w:p>
  </w:footnote>
  <w:footnote w:id="62">
    <w:p w:rsidR="005061CD" w:rsidRPr="00014E1F" w:rsidRDefault="005061CD" w:rsidP="0017152A">
      <w:pPr>
        <w:pStyle w:val="FootnoteText"/>
        <w:spacing w:line="360" w:lineRule="auto"/>
        <w:jc w:val="both"/>
        <w:rPr>
          <w:lang w:val="en-US"/>
        </w:rPr>
      </w:pPr>
      <w:r>
        <w:rPr>
          <w:rStyle w:val="FootnoteReference"/>
        </w:rPr>
        <w:footnoteRef/>
      </w:r>
      <w:r>
        <w:t xml:space="preserve"> </w:t>
      </w:r>
      <w:r>
        <w:rPr>
          <w:lang w:val="en-US"/>
        </w:rPr>
        <w:t xml:space="preserve">Brook, </w:t>
      </w:r>
      <w:r>
        <w:rPr>
          <w:i/>
          <w:lang w:val="en-US"/>
        </w:rPr>
        <w:t xml:space="preserve">Kant and the Mind, </w:t>
      </w:r>
      <w:r>
        <w:rPr>
          <w:lang w:val="en-US"/>
        </w:rPr>
        <w:t>p. 197.</w:t>
      </w:r>
    </w:p>
  </w:footnote>
  <w:footnote w:id="63">
    <w:p w:rsidR="005061CD" w:rsidRPr="005C5AD7" w:rsidRDefault="005061CD" w:rsidP="0017152A">
      <w:pPr>
        <w:pStyle w:val="FootnoteText"/>
        <w:spacing w:line="360" w:lineRule="auto"/>
        <w:jc w:val="both"/>
        <w:rPr>
          <w:lang w:val="en-US"/>
        </w:rPr>
      </w:pPr>
      <w:r>
        <w:rPr>
          <w:rStyle w:val="FootnoteReference"/>
        </w:rPr>
        <w:footnoteRef/>
      </w:r>
      <w:r>
        <w:t xml:space="preserve"> </w:t>
      </w:r>
      <w:r>
        <w:rPr>
          <w:lang w:val="en-US"/>
        </w:rPr>
        <w:t xml:space="preserve">Brook, </w:t>
      </w:r>
      <w:r>
        <w:rPr>
          <w:i/>
          <w:lang w:val="en-US"/>
        </w:rPr>
        <w:t xml:space="preserve">Kant and the Mind, </w:t>
      </w:r>
      <w:r>
        <w:rPr>
          <w:lang w:val="en-US"/>
        </w:rPr>
        <w:t>p. 197.</w:t>
      </w:r>
    </w:p>
  </w:footnote>
  <w:footnote w:id="64">
    <w:p w:rsidR="005061CD" w:rsidRPr="00E05D78" w:rsidRDefault="005061CD" w:rsidP="00275A42">
      <w:pPr>
        <w:pStyle w:val="FootnoteText"/>
        <w:spacing w:line="360" w:lineRule="auto"/>
        <w:jc w:val="both"/>
        <w:rPr>
          <w:lang w:val="en-US"/>
        </w:rPr>
      </w:pPr>
      <w:r>
        <w:rPr>
          <w:rStyle w:val="FootnoteReference"/>
        </w:rPr>
        <w:footnoteRef/>
      </w:r>
      <w:r>
        <w:t xml:space="preserve"> Kant, </w:t>
      </w:r>
      <w:r>
        <w:rPr>
          <w:i/>
          <w:lang w:val="en-US"/>
        </w:rPr>
        <w:t xml:space="preserve">Critique of Pure Reason, </w:t>
      </w:r>
      <w:r>
        <w:rPr>
          <w:lang w:val="en-US"/>
        </w:rPr>
        <w:t>A35=B51</w:t>
      </w:r>
    </w:p>
  </w:footnote>
  <w:footnote w:id="65">
    <w:p w:rsidR="005061CD" w:rsidRPr="00FA4422" w:rsidRDefault="005061CD" w:rsidP="00275A42">
      <w:pPr>
        <w:pStyle w:val="FootnoteText"/>
        <w:spacing w:line="360" w:lineRule="auto"/>
        <w:jc w:val="both"/>
        <w:rPr>
          <w:lang w:val="en-US"/>
        </w:rPr>
      </w:pPr>
      <w:r>
        <w:rPr>
          <w:rStyle w:val="FootnoteReference"/>
        </w:rPr>
        <w:footnoteRef/>
      </w:r>
      <w:r>
        <w:t xml:space="preserve"> </w:t>
      </w:r>
      <w:r>
        <w:rPr>
          <w:i/>
          <w:lang w:val="en-US"/>
        </w:rPr>
        <w:t xml:space="preserve">Ibid, </w:t>
      </w:r>
      <w:r>
        <w:rPr>
          <w:lang w:val="en-US"/>
        </w:rPr>
        <w:t>A35=B52</w:t>
      </w:r>
    </w:p>
  </w:footnote>
  <w:footnote w:id="66">
    <w:p w:rsidR="005061CD" w:rsidRPr="00C95745" w:rsidRDefault="005061CD" w:rsidP="00275A42">
      <w:pPr>
        <w:pStyle w:val="FootnoteText"/>
        <w:spacing w:line="360" w:lineRule="auto"/>
        <w:jc w:val="both"/>
        <w:rPr>
          <w:lang w:val="en-US"/>
        </w:rPr>
      </w:pPr>
      <w:r>
        <w:rPr>
          <w:rStyle w:val="FootnoteReference"/>
        </w:rPr>
        <w:footnoteRef/>
      </w:r>
      <w:r>
        <w:t xml:space="preserve"> </w:t>
      </w:r>
      <w:r>
        <w:rPr>
          <w:i/>
          <w:lang w:val="en-US"/>
        </w:rPr>
        <w:t xml:space="preserve">Ibid, </w:t>
      </w:r>
      <w:r>
        <w:rPr>
          <w:lang w:val="en-US"/>
        </w:rPr>
        <w:t>A144=B183</w:t>
      </w:r>
    </w:p>
  </w:footnote>
  <w:footnote w:id="67">
    <w:p w:rsidR="005061CD" w:rsidRPr="00A56732" w:rsidRDefault="005061CD" w:rsidP="00275A42">
      <w:pPr>
        <w:pStyle w:val="FootnoteText"/>
        <w:spacing w:line="360" w:lineRule="auto"/>
        <w:jc w:val="both"/>
        <w:rPr>
          <w:lang w:val="en-US"/>
        </w:rPr>
      </w:pPr>
      <w:r>
        <w:rPr>
          <w:rStyle w:val="FootnoteReference"/>
        </w:rPr>
        <w:footnoteRef/>
      </w:r>
      <w:r>
        <w:t xml:space="preserve"> </w:t>
      </w:r>
      <w:r>
        <w:rPr>
          <w:lang w:val="en-US"/>
        </w:rPr>
        <w:t xml:space="preserve">It is interesting that Brook himself, as I mentioned before, holds that representation is an indivisible three-fold thing, consisting at the same time of the representation itself, a representation of object, and self-awareness. I must admit I have troubles to understand just how is this consistent with Brook's views I am presenting in this section. </w:t>
      </w:r>
    </w:p>
  </w:footnote>
  <w:footnote w:id="68">
    <w:p w:rsidR="005061CD" w:rsidRPr="006D726A" w:rsidRDefault="005061CD">
      <w:pPr>
        <w:pStyle w:val="FootnoteText"/>
        <w:rPr>
          <w:lang w:val="en-US"/>
        </w:rPr>
      </w:pPr>
      <w:r>
        <w:rPr>
          <w:rStyle w:val="FootnoteReference"/>
        </w:rPr>
        <w:footnoteRef/>
      </w:r>
      <w:r>
        <w:t xml:space="preserve"> </w:t>
      </w:r>
      <w:r>
        <w:rPr>
          <w:lang w:val="en-US"/>
        </w:rPr>
        <w:t xml:space="preserve">Bennett, </w:t>
      </w:r>
      <w:r>
        <w:rPr>
          <w:i/>
          <w:lang w:val="en-US"/>
        </w:rPr>
        <w:t xml:space="preserve">Kant's Dialectic, </w:t>
      </w:r>
      <w:r>
        <w:rPr>
          <w:lang w:val="en-US"/>
        </w:rPr>
        <w:t>p. 111.</w:t>
      </w:r>
    </w:p>
  </w:footnote>
  <w:footnote w:id="69">
    <w:p w:rsidR="005061CD" w:rsidRPr="00D66BAE" w:rsidRDefault="005061CD" w:rsidP="00663114">
      <w:pPr>
        <w:pStyle w:val="FootnoteText"/>
        <w:spacing w:line="360" w:lineRule="auto"/>
        <w:jc w:val="both"/>
        <w:rPr>
          <w:lang w:val="en-US"/>
        </w:rPr>
      </w:pPr>
      <w:r>
        <w:rPr>
          <w:rStyle w:val="FootnoteReference"/>
        </w:rPr>
        <w:footnoteRef/>
      </w:r>
      <w:r>
        <w:t xml:space="preserve"> Kant, </w:t>
      </w:r>
      <w:r>
        <w:rPr>
          <w:i/>
        </w:rPr>
        <w:t xml:space="preserve">Critique od Pure Reason, </w:t>
      </w:r>
      <w:r>
        <w:rPr>
          <w:lang w:val="en-US"/>
        </w:rPr>
        <w:t>A402, A404</w:t>
      </w:r>
    </w:p>
  </w:footnote>
  <w:footnote w:id="70">
    <w:p w:rsidR="005061CD" w:rsidRPr="00D66BAE" w:rsidRDefault="005061CD" w:rsidP="00663114">
      <w:pPr>
        <w:pStyle w:val="FootnoteText"/>
        <w:spacing w:line="360" w:lineRule="auto"/>
        <w:jc w:val="both"/>
        <w:rPr>
          <w:lang w:val="en-US"/>
        </w:rPr>
      </w:pPr>
      <w:r>
        <w:rPr>
          <w:rStyle w:val="FootnoteReference"/>
        </w:rPr>
        <w:footnoteRef/>
      </w:r>
      <w:r>
        <w:t xml:space="preserve"> </w:t>
      </w:r>
      <w:r>
        <w:rPr>
          <w:lang w:val="en-US"/>
        </w:rPr>
        <w:t xml:space="preserve">Brook, </w:t>
      </w:r>
      <w:r>
        <w:rPr>
          <w:i/>
          <w:lang w:val="en-US"/>
        </w:rPr>
        <w:t>Kant and the Mind, p.</w:t>
      </w:r>
      <w:r>
        <w:rPr>
          <w:lang w:val="en-US"/>
        </w:rPr>
        <w:t xml:space="preserve"> 196.</w:t>
      </w:r>
    </w:p>
  </w:footnote>
  <w:footnote w:id="71">
    <w:p w:rsidR="005061CD" w:rsidRPr="002C0CE2" w:rsidRDefault="005061CD" w:rsidP="00663114">
      <w:pPr>
        <w:pStyle w:val="FootnoteText"/>
        <w:spacing w:line="360" w:lineRule="auto"/>
        <w:jc w:val="both"/>
        <w:rPr>
          <w:lang w:val="en-US"/>
        </w:rPr>
      </w:pPr>
      <w:r>
        <w:rPr>
          <w:rStyle w:val="FootnoteReference"/>
        </w:rPr>
        <w:footnoteRef/>
      </w:r>
      <w:r>
        <w:t xml:space="preserve"> </w:t>
      </w:r>
      <w:r>
        <w:rPr>
          <w:lang w:val="en-US"/>
        </w:rPr>
        <w:t>Mendus, "Kant's Doctrine of the Self", p. 60</w:t>
      </w:r>
    </w:p>
  </w:footnote>
  <w:footnote w:id="72">
    <w:p w:rsidR="005061CD" w:rsidRPr="00D50F11" w:rsidRDefault="005061CD" w:rsidP="00442516">
      <w:pPr>
        <w:pStyle w:val="FootnoteText"/>
        <w:spacing w:line="360" w:lineRule="auto"/>
        <w:jc w:val="both"/>
        <w:rPr>
          <w:lang w:val="en-US"/>
        </w:rPr>
      </w:pPr>
      <w:r>
        <w:rPr>
          <w:rStyle w:val="FootnoteReference"/>
        </w:rPr>
        <w:footnoteRef/>
      </w:r>
      <w:r>
        <w:t xml:space="preserve"> Kant, </w:t>
      </w:r>
      <w:r>
        <w:rPr>
          <w:i/>
          <w:lang w:val="en-US"/>
        </w:rPr>
        <w:t xml:space="preserve">Critique of Pure Reason, </w:t>
      </w:r>
      <w:r>
        <w:rPr>
          <w:lang w:val="en-US"/>
        </w:rPr>
        <w:t>B422</w:t>
      </w:r>
    </w:p>
  </w:footnote>
  <w:footnote w:id="73">
    <w:p w:rsidR="005061CD" w:rsidRPr="00FE3D05" w:rsidRDefault="005061CD" w:rsidP="00442516">
      <w:pPr>
        <w:pStyle w:val="FootnoteText"/>
        <w:spacing w:line="360" w:lineRule="auto"/>
        <w:jc w:val="both"/>
        <w:rPr>
          <w:lang w:val="en-US"/>
        </w:rPr>
      </w:pPr>
      <w:r>
        <w:rPr>
          <w:rStyle w:val="FootnoteReference"/>
        </w:rPr>
        <w:footnoteRef/>
      </w:r>
      <w:r>
        <w:t xml:space="preserve"> </w:t>
      </w:r>
      <w:r>
        <w:rPr>
          <w:lang w:val="en-US"/>
        </w:rPr>
        <w:t>Parfit, "Personal Identity"</w:t>
      </w:r>
    </w:p>
  </w:footnote>
  <w:footnote w:id="74">
    <w:p w:rsidR="005061CD" w:rsidRPr="00FE3D05" w:rsidRDefault="005061CD" w:rsidP="00442516">
      <w:pPr>
        <w:pStyle w:val="FootnoteText"/>
        <w:spacing w:line="360" w:lineRule="auto"/>
        <w:jc w:val="both"/>
        <w:rPr>
          <w:lang w:val="en-US"/>
        </w:rPr>
      </w:pPr>
      <w:r>
        <w:rPr>
          <w:rStyle w:val="FootnoteReference"/>
        </w:rPr>
        <w:footnoteRef/>
      </w:r>
      <w:r>
        <w:t xml:space="preserve"> </w:t>
      </w:r>
      <w:r>
        <w:rPr>
          <w:lang w:val="en-US"/>
        </w:rPr>
        <w:t xml:space="preserve">Williams, "The Self and the Future", </w:t>
      </w:r>
      <w:r>
        <w:rPr>
          <w:i/>
          <w:lang w:val="en-US"/>
        </w:rPr>
        <w:t xml:space="preserve">Philosophical Review </w:t>
      </w:r>
      <w:r>
        <w:rPr>
          <w:lang w:val="en-US"/>
        </w:rPr>
        <w:t xml:space="preserve">(1970) </w:t>
      </w:r>
    </w:p>
  </w:footnote>
  <w:footnote w:id="75">
    <w:p w:rsidR="005061CD" w:rsidRPr="00503C8C" w:rsidRDefault="005061CD" w:rsidP="00442516">
      <w:pPr>
        <w:pStyle w:val="FootnoteText"/>
        <w:spacing w:line="360" w:lineRule="auto"/>
        <w:jc w:val="both"/>
        <w:rPr>
          <w:lang w:val="en-US"/>
        </w:rPr>
      </w:pPr>
      <w:r>
        <w:rPr>
          <w:rStyle w:val="FootnoteReference"/>
        </w:rPr>
        <w:footnoteRef/>
      </w:r>
      <w:r>
        <w:t xml:space="preserve"> </w:t>
      </w:r>
      <w:r>
        <w:rPr>
          <w:lang w:val="en-US"/>
        </w:rPr>
        <w:t xml:space="preserve">Shoemaker, "The Irrelevance/Incoherence of Non-Reductionism About Personal Identity, </w:t>
      </w:r>
      <w:r>
        <w:rPr>
          <w:i/>
          <w:lang w:val="en-US"/>
        </w:rPr>
        <w:t xml:space="preserve">Philo </w:t>
      </w:r>
      <w:r>
        <w:rPr>
          <w:lang w:val="en-US"/>
        </w:rPr>
        <w:t>(2002)</w:t>
      </w:r>
    </w:p>
  </w:footnote>
  <w:footnote w:id="76">
    <w:p w:rsidR="005061CD" w:rsidRPr="0094066F" w:rsidRDefault="005061CD" w:rsidP="00F30C27">
      <w:pPr>
        <w:pStyle w:val="FootnoteText"/>
        <w:spacing w:line="360" w:lineRule="auto"/>
        <w:jc w:val="both"/>
        <w:rPr>
          <w:lang w:val="en-US"/>
        </w:rPr>
      </w:pPr>
      <w:r>
        <w:rPr>
          <w:rStyle w:val="FootnoteReference"/>
        </w:rPr>
        <w:footnoteRef/>
      </w:r>
      <w:r>
        <w:t xml:space="preserve"> Semir </w:t>
      </w:r>
      <w:r>
        <w:rPr>
          <w:lang w:val="en-US"/>
        </w:rPr>
        <w:t xml:space="preserve">Zeki, "Disunity of Consciousness", </w:t>
      </w:r>
      <w:r>
        <w:rPr>
          <w:i/>
          <w:lang w:val="en-US"/>
        </w:rPr>
        <w:t xml:space="preserve">Trends in Cognitive Science </w:t>
      </w:r>
      <w:r>
        <w:rPr>
          <w:lang w:val="en-US"/>
        </w:rPr>
        <w:t>(2003), p.  214.</w:t>
      </w:r>
    </w:p>
  </w:footnote>
  <w:footnote w:id="77">
    <w:p w:rsidR="005061CD" w:rsidRPr="00120F9C" w:rsidRDefault="005061CD" w:rsidP="00F30C27">
      <w:pPr>
        <w:pStyle w:val="FootnoteText"/>
        <w:spacing w:line="360" w:lineRule="auto"/>
        <w:jc w:val="both"/>
        <w:rPr>
          <w:i/>
          <w:lang w:val="en-US"/>
        </w:rPr>
      </w:pPr>
      <w:r>
        <w:rPr>
          <w:rStyle w:val="FootnoteReference"/>
        </w:rPr>
        <w:footnoteRef/>
      </w:r>
      <w:r>
        <w:t xml:space="preserve"> </w:t>
      </w:r>
      <w:r>
        <w:rPr>
          <w:i/>
          <w:lang w:val="en-US"/>
        </w:rPr>
        <w:t>Ibid</w:t>
      </w:r>
    </w:p>
  </w:footnote>
  <w:footnote w:id="78">
    <w:p w:rsidR="005061CD" w:rsidRPr="0046270F" w:rsidRDefault="005061CD" w:rsidP="00F30C27">
      <w:pPr>
        <w:pStyle w:val="FootnoteText"/>
        <w:spacing w:line="360" w:lineRule="auto"/>
        <w:jc w:val="both"/>
        <w:rPr>
          <w:lang w:val="en-US"/>
        </w:rPr>
      </w:pPr>
      <w:r>
        <w:rPr>
          <w:rStyle w:val="FootnoteReference"/>
        </w:rPr>
        <w:footnoteRef/>
      </w:r>
      <w:r>
        <w:t xml:space="preserve"> </w:t>
      </w:r>
      <w:r>
        <w:rPr>
          <w:i/>
          <w:lang w:val="en-US"/>
        </w:rPr>
        <w:t xml:space="preserve">Ibid, </w:t>
      </w:r>
      <w:r>
        <w:rPr>
          <w:lang w:val="en-US"/>
        </w:rPr>
        <w:t>p. 215.</w:t>
      </w:r>
    </w:p>
  </w:footnote>
  <w:footnote w:id="79">
    <w:p w:rsidR="005061CD" w:rsidRPr="00E606B9" w:rsidRDefault="005061CD" w:rsidP="008C54F8">
      <w:pPr>
        <w:pStyle w:val="FootnoteText"/>
        <w:spacing w:line="360" w:lineRule="auto"/>
        <w:jc w:val="both"/>
        <w:rPr>
          <w:lang w:val="en-US"/>
        </w:rPr>
      </w:pPr>
      <w:r>
        <w:rPr>
          <w:rStyle w:val="FootnoteReference"/>
        </w:rPr>
        <w:footnoteRef/>
      </w:r>
      <w:r>
        <w:t xml:space="preserve"> </w:t>
      </w:r>
      <w:r>
        <w:rPr>
          <w:i/>
          <w:lang w:val="en-US"/>
        </w:rPr>
        <w:t xml:space="preserve">Ibid, </w:t>
      </w:r>
      <w:r>
        <w:rPr>
          <w:lang w:val="en-US"/>
        </w:rPr>
        <w:t>p. 217.</w:t>
      </w:r>
    </w:p>
  </w:footnote>
  <w:footnote w:id="80">
    <w:p w:rsidR="005061CD" w:rsidRPr="005D48A2" w:rsidRDefault="005061CD" w:rsidP="008C54F8">
      <w:pPr>
        <w:pStyle w:val="FootnoteText"/>
        <w:spacing w:line="360" w:lineRule="auto"/>
        <w:jc w:val="both"/>
        <w:rPr>
          <w:lang w:val="en-US"/>
        </w:rPr>
      </w:pPr>
      <w:r>
        <w:rPr>
          <w:rStyle w:val="FootnoteReference"/>
        </w:rPr>
        <w:footnoteRef/>
      </w:r>
      <w:r>
        <w:t xml:space="preserve"> </w:t>
      </w:r>
      <w:r>
        <w:rPr>
          <w:i/>
        </w:rPr>
        <w:t>Ibid</w:t>
      </w:r>
    </w:p>
  </w:footnote>
  <w:footnote w:id="81">
    <w:p w:rsidR="005061CD" w:rsidRPr="00585817" w:rsidRDefault="005061CD" w:rsidP="001F0AFB">
      <w:pPr>
        <w:pStyle w:val="FootnoteText"/>
        <w:spacing w:line="360" w:lineRule="auto"/>
        <w:jc w:val="both"/>
        <w:rPr>
          <w:lang w:val="en-US"/>
        </w:rPr>
      </w:pPr>
      <w:r>
        <w:rPr>
          <w:rStyle w:val="FootnoteReference"/>
        </w:rPr>
        <w:footnoteRef/>
      </w:r>
      <w:r>
        <w:t xml:space="preserve"> Longuenesse has a similar idea in mind when she suggests a way in which some kind of physical reality of free will could be shown. One of the requirements would be to distinguish the patterns of neural activities when a person is being conscious of oneself as a subject (in a Kantian sense) from other types of self-consciousness. See Longuenesse, "I and the Brain", </w:t>
      </w:r>
      <w:r>
        <w:rPr>
          <w:i/>
        </w:rPr>
        <w:t xml:space="preserve">Psychological Research </w:t>
      </w:r>
      <w:r>
        <w:t>(2012).</w:t>
      </w:r>
    </w:p>
  </w:footnote>
  <w:footnote w:id="82">
    <w:p w:rsidR="005061CD" w:rsidRPr="007D4AA1" w:rsidRDefault="005061CD" w:rsidP="001F0AFB">
      <w:pPr>
        <w:pStyle w:val="FootnoteText"/>
        <w:spacing w:line="360" w:lineRule="auto"/>
        <w:jc w:val="both"/>
        <w:rPr>
          <w:i/>
          <w:lang w:val="en-US"/>
        </w:rPr>
      </w:pPr>
      <w:r>
        <w:rPr>
          <w:rStyle w:val="FootnoteReference"/>
        </w:rPr>
        <w:footnoteRef/>
      </w:r>
      <w:r>
        <w:t xml:space="preserve"> Quassim </w:t>
      </w:r>
      <w:r>
        <w:rPr>
          <w:lang w:val="en-US"/>
        </w:rPr>
        <w:t xml:space="preserve">Cassam, </w:t>
      </w:r>
      <w:r>
        <w:rPr>
          <w:i/>
          <w:lang w:val="en-US"/>
        </w:rPr>
        <w:t>Self and World</w:t>
      </w:r>
      <w:r>
        <w:rPr>
          <w:lang w:val="en-US"/>
        </w:rPr>
        <w:t xml:space="preserve">, New York (1997); Strawson, </w:t>
      </w:r>
      <w:r>
        <w:rPr>
          <w:i/>
          <w:lang w:val="en-US"/>
        </w:rPr>
        <w:t>The Bounds of Sense</w:t>
      </w:r>
    </w:p>
  </w:footnote>
  <w:footnote w:id="83">
    <w:p w:rsidR="005061CD" w:rsidRPr="00B55679" w:rsidRDefault="005061CD">
      <w:pPr>
        <w:pStyle w:val="FootnoteText"/>
        <w:rPr>
          <w:lang w:val="en-US"/>
        </w:rPr>
      </w:pPr>
      <w:r>
        <w:rPr>
          <w:rStyle w:val="FootnoteReference"/>
        </w:rPr>
        <w:footnoteRef/>
      </w:r>
      <w:r>
        <w:t xml:space="preserve"> </w:t>
      </w:r>
      <w:r>
        <w:rPr>
          <w:lang w:val="en-US"/>
        </w:rPr>
        <w:t xml:space="preserve">Cassam, </w:t>
      </w:r>
      <w:r>
        <w:rPr>
          <w:i/>
          <w:lang w:val="en-US"/>
        </w:rPr>
        <w:t xml:space="preserve">Self and World, </w:t>
      </w:r>
      <w:r>
        <w:rPr>
          <w:lang w:val="en-US"/>
        </w:rPr>
        <w:t>p. 40.</w:t>
      </w:r>
    </w:p>
  </w:footnote>
  <w:footnote w:id="84">
    <w:p w:rsidR="005061CD" w:rsidRPr="00154835" w:rsidRDefault="005061CD" w:rsidP="00F039E0">
      <w:pPr>
        <w:pStyle w:val="FootnoteText"/>
        <w:spacing w:line="360" w:lineRule="auto"/>
        <w:jc w:val="both"/>
        <w:rPr>
          <w:lang w:val="en-US"/>
        </w:rPr>
      </w:pPr>
      <w:r>
        <w:rPr>
          <w:rStyle w:val="FootnoteReference"/>
        </w:rPr>
        <w:footnoteRef/>
      </w:r>
      <w:r>
        <w:t xml:space="preserve"> </w:t>
      </w:r>
      <w:r>
        <w:rPr>
          <w:lang w:val="en-US"/>
        </w:rPr>
        <w:t xml:space="preserve">Strawson, </w:t>
      </w:r>
      <w:r>
        <w:rPr>
          <w:i/>
          <w:lang w:val="en-US"/>
        </w:rPr>
        <w:t xml:space="preserve">The Bounds of Sense, </w:t>
      </w:r>
      <w:r>
        <w:rPr>
          <w:lang w:val="en-US"/>
        </w:rPr>
        <w:t>p. 249.</w:t>
      </w:r>
    </w:p>
  </w:footnote>
  <w:footnote w:id="85">
    <w:p w:rsidR="005061CD" w:rsidRPr="00232341" w:rsidRDefault="005061CD" w:rsidP="00F039E0">
      <w:pPr>
        <w:pStyle w:val="FootnoteText"/>
        <w:spacing w:line="360" w:lineRule="auto"/>
        <w:jc w:val="both"/>
        <w:rPr>
          <w:lang w:val="en-US"/>
        </w:rPr>
      </w:pPr>
      <w:r>
        <w:rPr>
          <w:rStyle w:val="FootnoteReference"/>
        </w:rPr>
        <w:footnoteRef/>
      </w:r>
      <w:r>
        <w:t xml:space="preserve"> </w:t>
      </w:r>
      <w:r>
        <w:rPr>
          <w:i/>
          <w:lang w:val="en-US"/>
        </w:rPr>
        <w:t>Ibid</w:t>
      </w:r>
      <w:r>
        <w:rPr>
          <w:lang w:val="en-US"/>
        </w:rPr>
        <w:t>, p. 248.</w:t>
      </w:r>
    </w:p>
  </w:footnote>
  <w:footnote w:id="86">
    <w:p w:rsidR="005061CD" w:rsidRPr="00CE03DC" w:rsidRDefault="005061CD" w:rsidP="00F039E0">
      <w:pPr>
        <w:pStyle w:val="FootnoteText"/>
        <w:spacing w:line="360" w:lineRule="auto"/>
        <w:jc w:val="both"/>
        <w:rPr>
          <w:lang w:val="en-US"/>
        </w:rPr>
      </w:pPr>
      <w:r>
        <w:rPr>
          <w:rStyle w:val="FootnoteReference"/>
        </w:rPr>
        <w:footnoteRef/>
      </w:r>
      <w:r>
        <w:t xml:space="preserve"> Lewis </w:t>
      </w:r>
      <w:r>
        <w:rPr>
          <w:lang w:val="en-US"/>
        </w:rPr>
        <w:t xml:space="preserve">Baldacchino, "Kant's Theory of Self-Consciousness", </w:t>
      </w:r>
      <w:r>
        <w:rPr>
          <w:i/>
          <w:lang w:val="en-US"/>
        </w:rPr>
        <w:t xml:space="preserve">Kant-Studien </w:t>
      </w:r>
      <w:r>
        <w:rPr>
          <w:lang w:val="en-US"/>
        </w:rPr>
        <w:t>(1980), p. 395.</w:t>
      </w:r>
    </w:p>
  </w:footnote>
  <w:footnote w:id="87">
    <w:p w:rsidR="005061CD" w:rsidRPr="00A81EE1" w:rsidRDefault="005061CD" w:rsidP="001B4D3E">
      <w:pPr>
        <w:pStyle w:val="FootnoteText"/>
        <w:spacing w:line="360" w:lineRule="auto"/>
        <w:jc w:val="both"/>
        <w:rPr>
          <w:lang w:val="en-US"/>
        </w:rPr>
      </w:pPr>
      <w:r>
        <w:rPr>
          <w:rStyle w:val="FootnoteReference"/>
        </w:rPr>
        <w:footnoteRef/>
      </w:r>
      <w:r>
        <w:t xml:space="preserve"> Kant, </w:t>
      </w:r>
      <w:r>
        <w:rPr>
          <w:i/>
          <w:lang w:val="en-US"/>
        </w:rPr>
        <w:t xml:space="preserve">Critique of Pure Reason, </w:t>
      </w:r>
      <w:r>
        <w:rPr>
          <w:lang w:val="en-US"/>
        </w:rPr>
        <w:t>B157</w:t>
      </w:r>
    </w:p>
  </w:footnote>
  <w:footnote w:id="88">
    <w:p w:rsidR="005061CD" w:rsidRPr="00386CB6" w:rsidRDefault="005061CD" w:rsidP="001B4D3E">
      <w:pPr>
        <w:pStyle w:val="FootnoteText"/>
        <w:spacing w:line="360" w:lineRule="auto"/>
        <w:jc w:val="both"/>
        <w:rPr>
          <w:lang w:val="en-US"/>
        </w:rPr>
      </w:pPr>
      <w:r>
        <w:rPr>
          <w:rStyle w:val="FootnoteReference"/>
        </w:rPr>
        <w:footnoteRef/>
      </w:r>
      <w:r>
        <w:t xml:space="preserve"> </w:t>
      </w:r>
      <w:r>
        <w:rPr>
          <w:i/>
        </w:rPr>
        <w:t>Ibid,</w:t>
      </w:r>
      <w:r>
        <w:rPr>
          <w:i/>
          <w:lang w:val="en-US"/>
        </w:rPr>
        <w:t xml:space="preserve"> </w:t>
      </w:r>
      <w:r>
        <w:rPr>
          <w:lang w:val="en-US"/>
        </w:rPr>
        <w:t>B423</w:t>
      </w:r>
    </w:p>
  </w:footnote>
  <w:footnote w:id="89">
    <w:p w:rsidR="005061CD" w:rsidRDefault="005061CD">
      <w:pPr>
        <w:pStyle w:val="FootnoteText"/>
        <w:spacing w:line="360" w:lineRule="auto"/>
        <w:jc w:val="both"/>
        <w:rPr>
          <w:lang w:val="en-US"/>
        </w:rPr>
      </w:pPr>
      <w:r>
        <w:rPr>
          <w:rStyle w:val="FootnoteReference"/>
        </w:rPr>
        <w:footnoteRef/>
      </w:r>
      <w:r>
        <w:t xml:space="preserve"> </w:t>
      </w:r>
      <w:r>
        <w:rPr>
          <w:lang w:val="en-US"/>
        </w:rPr>
        <w:t xml:space="preserve">This might be another way to go when we try to prove the personal identity interpretation wrong - here it appears that the transcendental "I" does have a temporal component and that Kant asserts that the existence of "I" </w:t>
      </w:r>
      <w:r>
        <w:rPr>
          <w:i/>
          <w:lang w:val="en-US"/>
        </w:rPr>
        <w:t>in time</w:t>
      </w:r>
      <w:r>
        <w:rPr>
          <w:lang w:val="en-US"/>
        </w:rPr>
        <w:t xml:space="preserve"> is something that could be claimed to be objective to a certain extent. However, the indefiniteness and ambiguity of the term 'indeterminate consciousness' gives us serious trouble if we want to make sense of such an argument. It is not clear what (if anything) could reliably be said to follow from the awareness of something that we necessarily lack knowledge of. I believe that the vagueness of the phrase 'indeterminate consciousness' and lack of elaboration as to where it belongs and how exactly it fits into Kant's system prevents us from using it in arguing against the personal identity interpretation.</w:t>
      </w:r>
    </w:p>
  </w:footnote>
  <w:footnote w:id="90">
    <w:p w:rsidR="005061CD" w:rsidRPr="00FD5C10" w:rsidRDefault="005061CD" w:rsidP="001B4D3E">
      <w:pPr>
        <w:pStyle w:val="FootnoteText"/>
        <w:spacing w:line="360" w:lineRule="auto"/>
        <w:jc w:val="both"/>
        <w:rPr>
          <w:lang w:val="en-US"/>
        </w:rPr>
      </w:pPr>
      <w:r>
        <w:rPr>
          <w:rStyle w:val="FootnoteReference"/>
        </w:rPr>
        <w:footnoteRef/>
      </w:r>
      <w:r>
        <w:t xml:space="preserve"> </w:t>
      </w:r>
      <w:r>
        <w:rPr>
          <w:lang w:val="en-US"/>
        </w:rPr>
        <w:t xml:space="preserve">Baldacchino, "Kant's Theory of Self-Consciousness" 402. </w:t>
      </w:r>
    </w:p>
  </w:footnote>
  <w:footnote w:id="91">
    <w:p w:rsidR="005061CD" w:rsidRPr="00635FD7" w:rsidRDefault="005061CD" w:rsidP="00635FD7">
      <w:pPr>
        <w:pStyle w:val="FootnoteText"/>
        <w:spacing w:line="360" w:lineRule="auto"/>
        <w:jc w:val="both"/>
        <w:rPr>
          <w:lang w:val="en-US"/>
        </w:rPr>
      </w:pPr>
      <w:r>
        <w:rPr>
          <w:rStyle w:val="FootnoteReference"/>
        </w:rPr>
        <w:footnoteRef/>
      </w:r>
      <w:r>
        <w:t xml:space="preserve">  </w:t>
      </w:r>
      <w:r>
        <w:rPr>
          <w:lang w:val="en-US"/>
        </w:rPr>
        <w:t xml:space="preserve">Longuenesse, "Self-Consciousness and Consciousness of One's Own Body: Variations on a Kantian Theme",  </w:t>
      </w:r>
      <w:r>
        <w:rPr>
          <w:i/>
          <w:lang w:val="en-US"/>
        </w:rPr>
        <w:t xml:space="preserve">Philosophical Topics </w:t>
      </w:r>
      <w:r>
        <w:rPr>
          <w:lang w:val="en-US"/>
        </w:rPr>
        <w:t>(2006), p. 283-311.</w:t>
      </w:r>
    </w:p>
  </w:footnote>
  <w:footnote w:id="92">
    <w:p w:rsidR="005061CD" w:rsidRPr="00F71CA8" w:rsidRDefault="005061CD" w:rsidP="00D10CE6">
      <w:pPr>
        <w:pStyle w:val="FootnoteText"/>
        <w:spacing w:line="360" w:lineRule="auto"/>
        <w:jc w:val="both"/>
        <w:rPr>
          <w:lang w:val="en-US"/>
        </w:rPr>
      </w:pPr>
      <w:r>
        <w:rPr>
          <w:rStyle w:val="FootnoteReference"/>
        </w:rPr>
        <w:footnoteRef/>
      </w:r>
      <w:r>
        <w:t xml:space="preserve"> </w:t>
      </w:r>
      <w:r>
        <w:rPr>
          <w:i/>
        </w:rPr>
        <w:t xml:space="preserve">Ibid, </w:t>
      </w:r>
      <w:r>
        <w:t>p. 299.</w:t>
      </w:r>
    </w:p>
  </w:footnote>
  <w:footnote w:id="93">
    <w:p w:rsidR="005061CD" w:rsidRPr="00AC64B8" w:rsidRDefault="005061CD" w:rsidP="00D10CE6">
      <w:pPr>
        <w:pStyle w:val="FootnoteText"/>
        <w:spacing w:line="360" w:lineRule="auto"/>
        <w:jc w:val="both"/>
        <w:rPr>
          <w:lang w:val="en-US"/>
        </w:rPr>
      </w:pPr>
      <w:r>
        <w:rPr>
          <w:rStyle w:val="FootnoteReference"/>
        </w:rPr>
        <w:footnoteRef/>
      </w:r>
      <w:r>
        <w:t xml:space="preserve"> Kant, </w:t>
      </w:r>
      <w:r>
        <w:rPr>
          <w:i/>
          <w:lang w:val="en-US"/>
        </w:rPr>
        <w:t xml:space="preserve">Critique of Pure Reason, </w:t>
      </w:r>
      <w:r>
        <w:rPr>
          <w:lang w:val="en-US"/>
        </w:rPr>
        <w:t>A365</w:t>
      </w:r>
    </w:p>
  </w:footnote>
  <w:footnote w:id="94">
    <w:p w:rsidR="005061CD" w:rsidRPr="000117A9" w:rsidRDefault="005061CD" w:rsidP="009D01B9">
      <w:pPr>
        <w:pStyle w:val="FootnoteText"/>
        <w:spacing w:line="360" w:lineRule="auto"/>
        <w:jc w:val="both"/>
        <w:rPr>
          <w:lang w:val="en-US"/>
        </w:rPr>
      </w:pPr>
      <w:r>
        <w:rPr>
          <w:rStyle w:val="FootnoteReference"/>
        </w:rPr>
        <w:footnoteRef/>
      </w:r>
      <w:r>
        <w:t xml:space="preserve"> </w:t>
      </w:r>
      <w:r>
        <w:rPr>
          <w:lang w:val="en-US"/>
        </w:rPr>
        <w:t>Longuenesse, "Kant on the Identity of Persons", p. 161.</w:t>
      </w:r>
    </w:p>
  </w:footnote>
  <w:footnote w:id="95">
    <w:p w:rsidR="005061CD" w:rsidRPr="00D96907" w:rsidRDefault="005061CD" w:rsidP="009D01B9">
      <w:pPr>
        <w:pStyle w:val="FootnoteText"/>
        <w:spacing w:line="360" w:lineRule="auto"/>
        <w:jc w:val="both"/>
        <w:rPr>
          <w:lang w:val="en-US"/>
        </w:rPr>
      </w:pPr>
      <w:r>
        <w:rPr>
          <w:rStyle w:val="FootnoteReference"/>
        </w:rPr>
        <w:footnoteRef/>
      </w:r>
      <w:r>
        <w:t xml:space="preserve"> Dyck, </w:t>
      </w:r>
      <w:r>
        <w:rPr>
          <w:lang w:val="en-US"/>
        </w:rPr>
        <w:t>"The Aeneas Argument: Personality and Immortality in Kant's Third Paralogism", p. 119.</w:t>
      </w:r>
    </w:p>
  </w:footnote>
  <w:footnote w:id="96">
    <w:p w:rsidR="005061CD" w:rsidRPr="00D71B9C" w:rsidRDefault="005061CD" w:rsidP="009D01B9">
      <w:pPr>
        <w:pStyle w:val="FootnoteText"/>
        <w:spacing w:line="360" w:lineRule="auto"/>
        <w:jc w:val="both"/>
        <w:rPr>
          <w:lang w:val="en-US"/>
        </w:rPr>
      </w:pPr>
      <w:r>
        <w:rPr>
          <w:rStyle w:val="FootnoteReference"/>
        </w:rPr>
        <w:footnoteRef/>
      </w:r>
      <w:r>
        <w:t xml:space="preserve"> </w:t>
      </w:r>
      <w:r>
        <w:rPr>
          <w:i/>
          <w:lang w:val="en-US"/>
        </w:rPr>
        <w:t xml:space="preserve">Ibid, </w:t>
      </w:r>
      <w:r>
        <w:rPr>
          <w:lang w:val="en-US"/>
        </w:rPr>
        <w:t xml:space="preserve"> p. 120.</w:t>
      </w:r>
    </w:p>
  </w:footnote>
  <w:footnote w:id="97">
    <w:p w:rsidR="005061CD" w:rsidRPr="002A7FBC" w:rsidRDefault="005061CD" w:rsidP="006A1DEE">
      <w:pPr>
        <w:pStyle w:val="FootnoteText"/>
        <w:spacing w:line="360" w:lineRule="auto"/>
        <w:jc w:val="both"/>
        <w:rPr>
          <w:lang w:val="en-US"/>
        </w:rPr>
      </w:pPr>
      <w:r>
        <w:rPr>
          <w:rStyle w:val="FootnoteReference"/>
        </w:rPr>
        <w:footnoteRef/>
      </w:r>
      <w:r>
        <w:t xml:space="preserve"> </w:t>
      </w:r>
      <w:r w:rsidR="00801423">
        <w:t>American Psychiatric Association</w:t>
      </w:r>
      <w:r>
        <w:t xml:space="preserve">, </w:t>
      </w:r>
      <w:r w:rsidRPr="00936DE4">
        <w:rPr>
          <w:i/>
          <w:lang w:val="en-US"/>
        </w:rPr>
        <w:t>DSM-III</w:t>
      </w:r>
      <w:r>
        <w:rPr>
          <w:i/>
          <w:lang w:val="en-US"/>
        </w:rPr>
        <w:t xml:space="preserve">, </w:t>
      </w:r>
      <w:r>
        <w:rPr>
          <w:lang w:val="en-US"/>
        </w:rPr>
        <w:t>Washington</w:t>
      </w:r>
      <w:r>
        <w:rPr>
          <w:i/>
          <w:lang w:val="en-US"/>
        </w:rPr>
        <w:t xml:space="preserve"> </w:t>
      </w:r>
      <w:r>
        <w:rPr>
          <w:lang w:val="en-US"/>
        </w:rPr>
        <w:t>(1980), p. 257.</w:t>
      </w:r>
    </w:p>
  </w:footnote>
  <w:footnote w:id="98">
    <w:p w:rsidR="005061CD" w:rsidRPr="00807730" w:rsidRDefault="005061CD" w:rsidP="006A1DEE">
      <w:pPr>
        <w:pStyle w:val="FootnoteText"/>
        <w:spacing w:line="360" w:lineRule="auto"/>
        <w:jc w:val="both"/>
        <w:rPr>
          <w:lang w:val="en-US"/>
        </w:rPr>
      </w:pPr>
      <w:r>
        <w:rPr>
          <w:rStyle w:val="FootnoteReference"/>
        </w:rPr>
        <w:footnoteRef/>
      </w:r>
      <w:r>
        <w:t xml:space="preserve"> </w:t>
      </w:r>
      <w:r w:rsidR="00801423">
        <w:t>American Psychiatric Association,</w:t>
      </w:r>
      <w:r w:rsidR="00801423" w:rsidRPr="00936DE4">
        <w:rPr>
          <w:i/>
          <w:lang w:val="en-US"/>
        </w:rPr>
        <w:t xml:space="preserve"> </w:t>
      </w:r>
      <w:r w:rsidRPr="00936DE4">
        <w:rPr>
          <w:i/>
          <w:lang w:val="en-US"/>
        </w:rPr>
        <w:t>DSM-IV</w:t>
      </w:r>
      <w:r>
        <w:rPr>
          <w:lang w:val="en-US"/>
        </w:rPr>
        <w:t>, Washington (1994), p. 484-5</w:t>
      </w:r>
    </w:p>
  </w:footnote>
  <w:footnote w:id="99">
    <w:p w:rsidR="005061CD" w:rsidRPr="00C547BF" w:rsidRDefault="005061CD" w:rsidP="00A11C38">
      <w:pPr>
        <w:pStyle w:val="FootnoteText"/>
        <w:spacing w:line="360" w:lineRule="auto"/>
        <w:jc w:val="both"/>
        <w:rPr>
          <w:lang w:val="en-US"/>
        </w:rPr>
      </w:pPr>
      <w:r>
        <w:rPr>
          <w:rStyle w:val="FootnoteReference"/>
        </w:rPr>
        <w:footnoteRef/>
      </w:r>
      <w:r>
        <w:t xml:space="preserve"> </w:t>
      </w:r>
      <w:r>
        <w:rPr>
          <w:i/>
          <w:lang w:val="en-US"/>
        </w:rPr>
        <w:t>Ibid</w:t>
      </w:r>
    </w:p>
  </w:footnote>
  <w:footnote w:id="100">
    <w:p w:rsidR="005061CD" w:rsidRPr="00387364" w:rsidRDefault="005061CD" w:rsidP="00A11C38">
      <w:pPr>
        <w:pStyle w:val="FootnoteText"/>
        <w:spacing w:line="360" w:lineRule="auto"/>
        <w:jc w:val="both"/>
        <w:rPr>
          <w:lang w:val="en-US"/>
        </w:rPr>
      </w:pPr>
      <w:r>
        <w:rPr>
          <w:rStyle w:val="FootnoteReference"/>
        </w:rPr>
        <w:footnoteRef/>
      </w:r>
      <w:r>
        <w:t xml:space="preserve"> </w:t>
      </w:r>
      <w:r>
        <w:rPr>
          <w:lang w:val="en-US"/>
        </w:rPr>
        <w:t xml:space="preserve">Peters et al., "Apparent amnesia On Experimental Memory Tests in Dissociative Identity disorder: An Explanatory Study", </w:t>
      </w:r>
      <w:r>
        <w:rPr>
          <w:i/>
          <w:lang w:val="en-US"/>
        </w:rPr>
        <w:t xml:space="preserve">Consciousness and Cognition </w:t>
      </w:r>
      <w:r>
        <w:rPr>
          <w:lang w:val="en-US"/>
        </w:rPr>
        <w:t>(1998),  p. 28-41</w:t>
      </w:r>
    </w:p>
  </w:footnote>
  <w:footnote w:id="101">
    <w:p w:rsidR="005061CD" w:rsidRPr="00A93CB0" w:rsidRDefault="005061CD" w:rsidP="00A11C38">
      <w:pPr>
        <w:pStyle w:val="FootnoteText"/>
        <w:spacing w:line="360" w:lineRule="auto"/>
        <w:jc w:val="both"/>
        <w:rPr>
          <w:lang w:val="en-US"/>
        </w:rPr>
      </w:pPr>
      <w:r>
        <w:rPr>
          <w:rStyle w:val="FootnoteReference"/>
        </w:rPr>
        <w:footnoteRef/>
      </w:r>
      <w:r>
        <w:t xml:space="preserve"> </w:t>
      </w:r>
      <w:r>
        <w:rPr>
          <w:i/>
          <w:lang w:val="en-US"/>
        </w:rPr>
        <w:t xml:space="preserve">Ibid, </w:t>
      </w:r>
      <w:r>
        <w:rPr>
          <w:lang w:val="en-US"/>
        </w:rPr>
        <w:t>p. 28.</w:t>
      </w:r>
    </w:p>
  </w:footnote>
  <w:footnote w:id="102">
    <w:p w:rsidR="005061CD" w:rsidRPr="00B5070B" w:rsidRDefault="005061CD" w:rsidP="00A11C38">
      <w:pPr>
        <w:pStyle w:val="FootnoteText"/>
        <w:spacing w:line="360" w:lineRule="auto"/>
        <w:jc w:val="both"/>
        <w:rPr>
          <w:lang w:val="en-US"/>
        </w:rPr>
      </w:pPr>
      <w:r>
        <w:rPr>
          <w:rStyle w:val="FootnoteReference"/>
        </w:rPr>
        <w:footnoteRef/>
      </w:r>
      <w:r>
        <w:t xml:space="preserve"> </w:t>
      </w:r>
      <w:r>
        <w:rPr>
          <w:lang w:val="en-US"/>
        </w:rPr>
        <w:t>Gillett, "Multiple Personality and the Concept of a Person", p. 177.</w:t>
      </w:r>
    </w:p>
  </w:footnote>
  <w:footnote w:id="103">
    <w:p w:rsidR="005061CD" w:rsidRPr="00CB4A1A" w:rsidRDefault="005061CD" w:rsidP="00CC4F39">
      <w:pPr>
        <w:pStyle w:val="FootnoteText"/>
        <w:spacing w:line="360" w:lineRule="auto"/>
        <w:jc w:val="both"/>
        <w:rPr>
          <w:lang w:val="en-US"/>
        </w:rPr>
      </w:pPr>
      <w:r>
        <w:rPr>
          <w:rStyle w:val="FootnoteReference"/>
        </w:rPr>
        <w:footnoteRef/>
      </w:r>
      <w:r>
        <w:t xml:space="preserve"> </w:t>
      </w:r>
      <w:r>
        <w:rPr>
          <w:lang w:val="en-US"/>
        </w:rPr>
        <w:t>"</w:t>
      </w:r>
      <w:r w:rsidRPr="00AB062C">
        <w:rPr>
          <w:i/>
          <w:lang w:val="en-US"/>
        </w:rPr>
        <w:t>According to the single person thesis, individuals with DID have a disorder that has the effect of fragmenting one's existing personality. The patient is to be regarded morally and legally as a single person whose psychiatric symptoms, among other effects, cause delusions of  identity.</w:t>
      </w:r>
      <w:r>
        <w:rPr>
          <w:lang w:val="en-US"/>
        </w:rPr>
        <w:t xml:space="preserve">" - Steve Matthews, "Establishing Personal Identity in Cases of DID", </w:t>
      </w:r>
      <w:r>
        <w:rPr>
          <w:i/>
          <w:lang w:val="en-US"/>
        </w:rPr>
        <w:t xml:space="preserve">Philosophy, Psychiatry &amp;Psychology </w:t>
      </w:r>
      <w:r>
        <w:rPr>
          <w:lang w:val="en-US"/>
        </w:rPr>
        <w:t>(2003), p. 144</w:t>
      </w:r>
    </w:p>
  </w:footnote>
  <w:footnote w:id="104">
    <w:p w:rsidR="005061CD" w:rsidRPr="00770635" w:rsidRDefault="005061CD" w:rsidP="00CC4F39">
      <w:pPr>
        <w:pStyle w:val="FootnoteText"/>
        <w:spacing w:line="360" w:lineRule="auto"/>
        <w:jc w:val="both"/>
        <w:rPr>
          <w:lang w:val="en-US"/>
        </w:rPr>
      </w:pPr>
      <w:r>
        <w:rPr>
          <w:rStyle w:val="FootnoteReference"/>
        </w:rPr>
        <w:footnoteRef/>
      </w:r>
      <w:r>
        <w:t xml:space="preserve"> </w:t>
      </w:r>
      <w:r>
        <w:rPr>
          <w:lang w:val="en-US"/>
        </w:rPr>
        <w:t xml:space="preserve">Paul Horton and Derek Miller, "The Etiology of Multiple Personality", </w:t>
      </w:r>
      <w:r>
        <w:rPr>
          <w:i/>
          <w:lang w:val="en-US"/>
        </w:rPr>
        <w:t>Comprehensive Psychiatry</w:t>
      </w:r>
      <w:r>
        <w:rPr>
          <w:lang w:val="en-US"/>
        </w:rPr>
        <w:t xml:space="preserve"> (1972), p. 151.</w:t>
      </w:r>
    </w:p>
  </w:footnote>
  <w:footnote w:id="105">
    <w:p w:rsidR="005061CD" w:rsidRPr="00AB062C" w:rsidRDefault="005061CD" w:rsidP="00CC4F39">
      <w:pPr>
        <w:pStyle w:val="FootnoteText"/>
        <w:spacing w:line="360" w:lineRule="auto"/>
        <w:jc w:val="both"/>
        <w:rPr>
          <w:lang w:val="en-US"/>
        </w:rPr>
      </w:pPr>
      <w:r>
        <w:rPr>
          <w:rStyle w:val="FootnoteReference"/>
        </w:rPr>
        <w:footnoteRef/>
      </w:r>
      <w:r>
        <w:t xml:space="preserve"> Ian </w:t>
      </w:r>
      <w:r>
        <w:rPr>
          <w:lang w:val="en-US"/>
        </w:rPr>
        <w:t xml:space="preserve">Hacking, "Two Souls in One Body", </w:t>
      </w:r>
      <w:r>
        <w:rPr>
          <w:i/>
          <w:lang w:val="en-US"/>
        </w:rPr>
        <w:t xml:space="preserve">Critical Inquiry </w:t>
      </w:r>
      <w:r>
        <w:rPr>
          <w:lang w:val="en-US"/>
        </w:rPr>
        <w:t>(1991), p. 840.</w:t>
      </w:r>
    </w:p>
  </w:footnote>
  <w:footnote w:id="106">
    <w:p w:rsidR="005061CD" w:rsidRPr="008F7143" w:rsidRDefault="005061CD" w:rsidP="00CC4F39">
      <w:pPr>
        <w:pStyle w:val="FootnoteText"/>
        <w:spacing w:line="360" w:lineRule="auto"/>
        <w:jc w:val="both"/>
        <w:rPr>
          <w:lang w:val="en-US"/>
        </w:rPr>
      </w:pPr>
      <w:r>
        <w:rPr>
          <w:rStyle w:val="FootnoteReference"/>
        </w:rPr>
        <w:footnoteRef/>
      </w:r>
      <w:r>
        <w:t xml:space="preserve"> Nicolas </w:t>
      </w:r>
      <w:r>
        <w:rPr>
          <w:lang w:val="en-US"/>
        </w:rPr>
        <w:t xml:space="preserve">Humphrey and Daniel Dennett, "Speaking for Our Selves: An Assessment of Multiple Personality Disorder", </w:t>
      </w:r>
      <w:r>
        <w:rPr>
          <w:i/>
          <w:lang w:val="en-US"/>
        </w:rPr>
        <w:t xml:space="preserve">Philosophical Explorations </w:t>
      </w:r>
      <w:r>
        <w:rPr>
          <w:lang w:val="en-US"/>
        </w:rPr>
        <w:t>(1989), p. 69.</w:t>
      </w:r>
    </w:p>
  </w:footnote>
  <w:footnote w:id="107">
    <w:p w:rsidR="005061CD" w:rsidRPr="000D5619" w:rsidRDefault="005061CD" w:rsidP="00E543D5">
      <w:pPr>
        <w:pStyle w:val="FootnoteText"/>
        <w:spacing w:line="360" w:lineRule="auto"/>
        <w:jc w:val="both"/>
        <w:rPr>
          <w:lang w:val="en-US"/>
        </w:rPr>
      </w:pPr>
      <w:r>
        <w:rPr>
          <w:rStyle w:val="FootnoteReference"/>
        </w:rPr>
        <w:footnoteRef/>
      </w:r>
      <w:r>
        <w:t xml:space="preserve"> </w:t>
      </w:r>
      <w:r>
        <w:rPr>
          <w:lang w:val="en-US"/>
        </w:rPr>
        <w:t xml:space="preserve">More on this point in Matthews, "Establishing Personal Identity in Cases of DID", and Stephen Braude, "Counting Persons and Living With Alters: Comments on Matthews", </w:t>
      </w:r>
      <w:r>
        <w:rPr>
          <w:i/>
          <w:lang w:val="en-US"/>
        </w:rPr>
        <w:t>Philosophy, Psychiatry and Psychology</w:t>
      </w:r>
      <w:r>
        <w:rPr>
          <w:lang w:val="en-US"/>
        </w:rPr>
        <w:t xml:space="preserve"> (2003) </w:t>
      </w:r>
    </w:p>
  </w:footnote>
  <w:footnote w:id="108">
    <w:p w:rsidR="005061CD" w:rsidRPr="00E543D5" w:rsidRDefault="005061CD" w:rsidP="00E543D5">
      <w:pPr>
        <w:pStyle w:val="FootnoteText"/>
        <w:spacing w:line="360" w:lineRule="auto"/>
        <w:jc w:val="both"/>
        <w:rPr>
          <w:lang w:val="en-US"/>
        </w:rPr>
      </w:pPr>
      <w:r>
        <w:rPr>
          <w:rStyle w:val="FootnoteReference"/>
        </w:rPr>
        <w:footnoteRef/>
      </w:r>
      <w:r>
        <w:t xml:space="preserve"> </w:t>
      </w:r>
      <w:r>
        <w:rPr>
          <w:lang w:val="en-US"/>
        </w:rPr>
        <w:t>Humphrey and Dennett, "Speaking for Our Selves: An Assessment of Multiple Personality Disorder", p. 69</w:t>
      </w:r>
    </w:p>
  </w:footnote>
  <w:footnote w:id="109">
    <w:p w:rsidR="005061CD" w:rsidRPr="005D1728" w:rsidRDefault="005061CD" w:rsidP="004371E3">
      <w:pPr>
        <w:pStyle w:val="FootnoteText"/>
        <w:spacing w:line="360" w:lineRule="auto"/>
        <w:jc w:val="both"/>
        <w:rPr>
          <w:lang w:val="en-US"/>
        </w:rPr>
      </w:pPr>
      <w:r>
        <w:rPr>
          <w:rStyle w:val="FootnoteReference"/>
        </w:rPr>
        <w:footnoteRef/>
      </w:r>
      <w:r>
        <w:t xml:space="preserve"> </w:t>
      </w:r>
      <w:r>
        <w:rPr>
          <w:lang w:val="en-US"/>
        </w:rPr>
        <w:t>Gillett, "Multiple Personality and the Concept of a Person", 182.</w:t>
      </w:r>
    </w:p>
  </w:footnote>
  <w:footnote w:id="110">
    <w:p w:rsidR="005061CD" w:rsidRPr="00372EEE" w:rsidRDefault="005061CD" w:rsidP="004371E3">
      <w:pPr>
        <w:pStyle w:val="FootnoteText"/>
        <w:spacing w:line="360" w:lineRule="auto"/>
        <w:jc w:val="both"/>
        <w:rPr>
          <w:lang w:val="en-US"/>
        </w:rPr>
      </w:pPr>
      <w:r>
        <w:rPr>
          <w:rStyle w:val="FootnoteReference"/>
        </w:rPr>
        <w:footnoteRef/>
      </w:r>
      <w:r>
        <w:t xml:space="preserve"> </w:t>
      </w:r>
      <w:r>
        <w:rPr>
          <w:lang w:val="en-US"/>
        </w:rPr>
        <w:t xml:space="preserve">Forrest, "Toward an Etiology of Dissociative Identity Disorder: A Neurodevelopmental Approach", </w:t>
      </w:r>
      <w:r>
        <w:rPr>
          <w:i/>
          <w:lang w:val="en-US"/>
        </w:rPr>
        <w:t xml:space="preserve">Consciousness and Cognition </w:t>
      </w:r>
      <w:r>
        <w:rPr>
          <w:lang w:val="en-US"/>
        </w:rPr>
        <w:t>(2001), p. 280.</w:t>
      </w:r>
    </w:p>
  </w:footnote>
  <w:footnote w:id="111">
    <w:p w:rsidR="005061CD" w:rsidRPr="00E8274F" w:rsidRDefault="005061CD" w:rsidP="004371E3">
      <w:pPr>
        <w:pStyle w:val="FootnoteText"/>
        <w:spacing w:line="360" w:lineRule="auto"/>
        <w:jc w:val="both"/>
        <w:rPr>
          <w:lang w:val="en-US"/>
        </w:rPr>
      </w:pPr>
      <w:r>
        <w:rPr>
          <w:rStyle w:val="FootnoteReference"/>
        </w:rPr>
        <w:footnoteRef/>
      </w:r>
      <w:r>
        <w:t xml:space="preserve"> </w:t>
      </w:r>
      <w:r>
        <w:rPr>
          <w:i/>
          <w:lang w:val="en-US"/>
        </w:rPr>
        <w:t>Ibid</w:t>
      </w:r>
      <w:r>
        <w:rPr>
          <w:lang w:val="en-US"/>
        </w:rPr>
        <w:t>, p. 281.</w:t>
      </w:r>
    </w:p>
  </w:footnote>
  <w:footnote w:id="112">
    <w:p w:rsidR="005061CD" w:rsidRPr="009F77A6" w:rsidRDefault="005061CD" w:rsidP="00C32874">
      <w:pPr>
        <w:pStyle w:val="FootnoteText"/>
        <w:spacing w:line="360" w:lineRule="auto"/>
        <w:jc w:val="both"/>
        <w:rPr>
          <w:lang w:val="en-US"/>
        </w:rPr>
      </w:pPr>
      <w:r>
        <w:rPr>
          <w:rStyle w:val="FootnoteReference"/>
        </w:rPr>
        <w:footnoteRef/>
      </w:r>
      <w:r>
        <w:t xml:space="preserve"> </w:t>
      </w:r>
      <w:r>
        <w:rPr>
          <w:lang w:val="en-US"/>
        </w:rPr>
        <w:t xml:space="preserve">As for the still-puzzling dependence of DID of the historical and cultural context, Humphrey and Dennett offer an unconventional answer to the puzzle - there might have been much more cases of DID throughout history and around the world which were simply not recognized as such. They give a few interesting examples that should suggest what they mean by that and in which directions we should look for the "hidden" cases of multiple personality. These examples include demagogues, actors, "UFO abduction" survivors, as well as a few important historical figures. See Humphrey and Dennett, "Speaking for Our Selves: An Assessment of Multiple Personality Disorder", p. 96.  </w:t>
      </w:r>
    </w:p>
  </w:footnote>
  <w:footnote w:id="113">
    <w:p w:rsidR="005061CD" w:rsidRPr="0064095D" w:rsidRDefault="005061CD">
      <w:pPr>
        <w:pStyle w:val="FootnoteText"/>
        <w:rPr>
          <w:lang w:val="en-US"/>
        </w:rPr>
      </w:pPr>
      <w:r>
        <w:rPr>
          <w:rStyle w:val="FootnoteReference"/>
        </w:rPr>
        <w:footnoteRef/>
      </w:r>
      <w:r>
        <w:t xml:space="preserve"> Kant, </w:t>
      </w:r>
      <w:r>
        <w:rPr>
          <w:i/>
          <w:lang w:val="en-US"/>
        </w:rPr>
        <w:t xml:space="preserve">Critique of Pure Reason, </w:t>
      </w:r>
      <w:r>
        <w:rPr>
          <w:lang w:val="en-US"/>
        </w:rPr>
        <w:t>B131-2</w:t>
      </w:r>
    </w:p>
  </w:footnote>
  <w:footnote w:id="114">
    <w:p w:rsidR="005061CD" w:rsidRPr="003902D8" w:rsidRDefault="005061CD" w:rsidP="003E29DF">
      <w:pPr>
        <w:pStyle w:val="FootnoteText"/>
        <w:spacing w:line="360" w:lineRule="auto"/>
        <w:jc w:val="both"/>
        <w:rPr>
          <w:lang w:val="en-US"/>
        </w:rPr>
      </w:pPr>
      <w:r>
        <w:rPr>
          <w:rStyle w:val="FootnoteReference"/>
        </w:rPr>
        <w:footnoteRef/>
      </w:r>
      <w:r>
        <w:t xml:space="preserve"> </w:t>
      </w:r>
      <w:r>
        <w:rPr>
          <w:i/>
          <w:lang w:val="en-US"/>
        </w:rPr>
        <w:t>Ibid</w:t>
      </w:r>
      <w:r>
        <w:rPr>
          <w:lang w:val="en-US"/>
        </w:rPr>
        <w:t>, A363</w:t>
      </w:r>
    </w:p>
  </w:footnote>
  <w:footnote w:id="115">
    <w:p w:rsidR="005061CD" w:rsidRPr="00AE26C2" w:rsidRDefault="005061CD" w:rsidP="003E29DF">
      <w:pPr>
        <w:pStyle w:val="FootnoteText"/>
        <w:spacing w:line="360" w:lineRule="auto"/>
        <w:jc w:val="both"/>
        <w:rPr>
          <w:lang w:val="en-US"/>
        </w:rPr>
      </w:pPr>
      <w:r>
        <w:rPr>
          <w:rStyle w:val="FootnoteReference"/>
        </w:rPr>
        <w:footnoteRef/>
      </w:r>
      <w:r>
        <w:t xml:space="preserve"> </w:t>
      </w:r>
      <w:r>
        <w:rPr>
          <w:i/>
          <w:lang w:val="en-US"/>
        </w:rPr>
        <w:t xml:space="preserve">Ibid, </w:t>
      </w:r>
      <w:r>
        <w:rPr>
          <w:lang w:val="en-US"/>
        </w:rPr>
        <w:t>A359, A546-7=B574-5</w:t>
      </w:r>
    </w:p>
  </w:footnote>
  <w:footnote w:id="116">
    <w:p w:rsidR="005061CD" w:rsidRPr="00AE26C2" w:rsidRDefault="005061CD" w:rsidP="003E29DF">
      <w:pPr>
        <w:pStyle w:val="FootnoteText"/>
        <w:spacing w:line="360" w:lineRule="auto"/>
        <w:jc w:val="both"/>
        <w:rPr>
          <w:lang w:val="en-US"/>
        </w:rPr>
      </w:pPr>
      <w:r>
        <w:rPr>
          <w:rStyle w:val="FootnoteReference"/>
        </w:rPr>
        <w:footnoteRef/>
      </w:r>
      <w:r>
        <w:t xml:space="preserve"> Carol </w:t>
      </w:r>
      <w:r>
        <w:rPr>
          <w:lang w:val="en-US"/>
        </w:rPr>
        <w:t xml:space="preserve">van Kirk, "Kant and the Problem of Other Minds", </w:t>
      </w:r>
      <w:r>
        <w:rPr>
          <w:i/>
          <w:lang w:val="en-US"/>
        </w:rPr>
        <w:t xml:space="preserve">Kant-Studien </w:t>
      </w:r>
      <w:r>
        <w:rPr>
          <w:lang w:val="en-US"/>
        </w:rPr>
        <w:t>(1986), p. 12.</w:t>
      </w:r>
    </w:p>
  </w:footnote>
  <w:footnote w:id="117">
    <w:p w:rsidR="005061CD" w:rsidRPr="003E29DF" w:rsidRDefault="005061CD" w:rsidP="00A90EA0">
      <w:pPr>
        <w:pStyle w:val="FootnoteText"/>
        <w:spacing w:line="360" w:lineRule="auto"/>
        <w:jc w:val="both"/>
        <w:rPr>
          <w:lang w:val="en-US"/>
        </w:rPr>
      </w:pPr>
      <w:r>
        <w:rPr>
          <w:rStyle w:val="FootnoteReference"/>
        </w:rPr>
        <w:footnoteRef/>
      </w:r>
      <w:r>
        <w:t xml:space="preserve"> Kant, </w:t>
      </w:r>
      <w:r>
        <w:rPr>
          <w:i/>
          <w:lang w:val="en-US"/>
        </w:rPr>
        <w:t>Groundwork for the Metaphysics of Morals,</w:t>
      </w:r>
      <w:r>
        <w:rPr>
          <w:lang w:val="en-US"/>
        </w:rPr>
        <w:t xml:space="preserve"> p. 37</w:t>
      </w:r>
    </w:p>
  </w:footnote>
  <w:footnote w:id="118">
    <w:p w:rsidR="005061CD" w:rsidRPr="003E29DF" w:rsidRDefault="005061CD" w:rsidP="00A90EA0">
      <w:pPr>
        <w:pStyle w:val="FootnoteText"/>
        <w:spacing w:line="360" w:lineRule="auto"/>
        <w:jc w:val="both"/>
        <w:rPr>
          <w:lang w:val="en-US"/>
        </w:rPr>
      </w:pPr>
      <w:r>
        <w:rPr>
          <w:rStyle w:val="FootnoteReference"/>
        </w:rPr>
        <w:footnoteRef/>
      </w:r>
      <w:r>
        <w:t xml:space="preserve"> Kant, </w:t>
      </w:r>
      <w:r>
        <w:rPr>
          <w:i/>
          <w:lang w:val="en-US"/>
        </w:rPr>
        <w:t xml:space="preserve">Critique of Pure Reason, </w:t>
      </w:r>
      <w:r>
        <w:rPr>
          <w:lang w:val="en-US"/>
        </w:rPr>
        <w:t>A 346-7</w:t>
      </w:r>
    </w:p>
  </w:footnote>
  <w:footnote w:id="119">
    <w:p w:rsidR="005061CD" w:rsidRPr="00FB30CB" w:rsidRDefault="005061CD" w:rsidP="00A90EA0">
      <w:pPr>
        <w:pStyle w:val="FootnoteText"/>
        <w:spacing w:line="360" w:lineRule="auto"/>
        <w:jc w:val="both"/>
        <w:rPr>
          <w:lang w:val="en-US"/>
        </w:rPr>
      </w:pPr>
      <w:r>
        <w:rPr>
          <w:rStyle w:val="FootnoteReference"/>
        </w:rPr>
        <w:footnoteRef/>
      </w:r>
      <w:r>
        <w:t xml:space="preserve"> Leslie </w:t>
      </w:r>
      <w:r>
        <w:rPr>
          <w:lang w:val="en-US"/>
        </w:rPr>
        <w:t xml:space="preserve">Stevenson, "Synthetic Unities of Experience", </w:t>
      </w:r>
      <w:r>
        <w:rPr>
          <w:i/>
          <w:lang w:val="en-US"/>
        </w:rPr>
        <w:t xml:space="preserve">Philosophy and Phenomenological Research </w:t>
      </w:r>
      <w:r>
        <w:rPr>
          <w:lang w:val="en-US"/>
        </w:rPr>
        <w:t>(2000), p. 283.</w:t>
      </w:r>
    </w:p>
  </w:footnote>
  <w:footnote w:id="120">
    <w:p w:rsidR="005061CD" w:rsidRPr="004513D7" w:rsidRDefault="005061CD" w:rsidP="005B4259">
      <w:pPr>
        <w:pStyle w:val="FootnoteText"/>
        <w:spacing w:line="360" w:lineRule="auto"/>
        <w:jc w:val="both"/>
        <w:rPr>
          <w:lang w:val="en-US"/>
        </w:rPr>
      </w:pPr>
      <w:r>
        <w:rPr>
          <w:rStyle w:val="FootnoteReference"/>
        </w:rPr>
        <w:footnoteRef/>
      </w:r>
      <w:r>
        <w:t xml:space="preserve"> Kant, </w:t>
      </w:r>
      <w:r>
        <w:rPr>
          <w:i/>
          <w:lang w:val="en-US"/>
        </w:rPr>
        <w:t>Critique of Pure Reason</w:t>
      </w:r>
      <w:r>
        <w:rPr>
          <w:lang w:val="en-US"/>
        </w:rPr>
        <w:t>, B428</w:t>
      </w:r>
    </w:p>
  </w:footnote>
  <w:footnote w:id="121">
    <w:p w:rsidR="005061CD" w:rsidRPr="005B4259" w:rsidRDefault="005061CD" w:rsidP="005B4259">
      <w:pPr>
        <w:pStyle w:val="FootnoteText"/>
        <w:spacing w:line="360" w:lineRule="auto"/>
        <w:jc w:val="both"/>
        <w:rPr>
          <w:lang w:val="en-US"/>
        </w:rPr>
      </w:pPr>
      <w:r>
        <w:rPr>
          <w:rStyle w:val="FootnoteReference"/>
        </w:rPr>
        <w:footnoteRef/>
      </w:r>
      <w:r>
        <w:t xml:space="preserve"> </w:t>
      </w:r>
      <w:r>
        <w:rPr>
          <w:i/>
          <w:lang w:val="en-US"/>
        </w:rPr>
        <w:t xml:space="preserve">Ibid, </w:t>
      </w:r>
      <w:r>
        <w:rPr>
          <w:lang w:val="en-US"/>
        </w:rPr>
        <w:t>A213=B260</w:t>
      </w:r>
    </w:p>
  </w:footnote>
  <w:footnote w:id="122">
    <w:p w:rsidR="005061CD" w:rsidRPr="000648EE" w:rsidRDefault="005061CD" w:rsidP="005B4259">
      <w:pPr>
        <w:pStyle w:val="FootnoteText"/>
        <w:spacing w:line="360" w:lineRule="auto"/>
        <w:jc w:val="both"/>
        <w:rPr>
          <w:lang w:val="en-US"/>
        </w:rPr>
      </w:pPr>
      <w:r>
        <w:rPr>
          <w:rStyle w:val="FootnoteReference"/>
        </w:rPr>
        <w:footnoteRef/>
      </w:r>
      <w:r>
        <w:t xml:space="preserve"> </w:t>
      </w:r>
      <w:r>
        <w:rPr>
          <w:lang w:val="en-US"/>
        </w:rPr>
        <w:t>Longuenesse, "Self-Consciousness and Consciousness of One's Own Body: Variations on a Kantian Theme", p. 303.</w:t>
      </w:r>
    </w:p>
  </w:footnote>
  <w:footnote w:id="123">
    <w:p w:rsidR="005061CD" w:rsidRPr="00024EA7" w:rsidRDefault="005061CD" w:rsidP="008E0B5D">
      <w:pPr>
        <w:pStyle w:val="FootnoteText"/>
        <w:spacing w:line="360" w:lineRule="auto"/>
        <w:jc w:val="both"/>
        <w:rPr>
          <w:lang w:val="en-US"/>
        </w:rPr>
      </w:pPr>
      <w:r>
        <w:rPr>
          <w:rStyle w:val="FootnoteReference"/>
        </w:rPr>
        <w:footnoteRef/>
      </w:r>
      <w:r>
        <w:t xml:space="preserve"> Valerie Gray </w:t>
      </w:r>
      <w:r>
        <w:rPr>
          <w:lang w:val="en-US"/>
        </w:rPr>
        <w:t>Hardcastle and Owen Flanagan, "Multiplex vs. Multiple Selves: Distinguishing Dissociative Disorders", p. 643.</w:t>
      </w:r>
    </w:p>
  </w:footnote>
  <w:footnote w:id="124">
    <w:p w:rsidR="005061CD" w:rsidRPr="002673AD" w:rsidRDefault="005061CD" w:rsidP="008E0B5D">
      <w:pPr>
        <w:pStyle w:val="FootnoteText"/>
        <w:spacing w:line="360" w:lineRule="auto"/>
        <w:jc w:val="both"/>
        <w:rPr>
          <w:lang w:val="en-US"/>
        </w:rPr>
      </w:pPr>
      <w:r>
        <w:rPr>
          <w:rStyle w:val="FootnoteReference"/>
        </w:rPr>
        <w:footnoteRef/>
      </w:r>
      <w:r>
        <w:t xml:space="preserve"> Daniel </w:t>
      </w:r>
      <w:r>
        <w:rPr>
          <w:lang w:val="en-US"/>
        </w:rPr>
        <w:t xml:space="preserve">Dennett, "Where am I?", in </w:t>
      </w:r>
      <w:r>
        <w:rPr>
          <w:i/>
          <w:lang w:val="en-US"/>
        </w:rPr>
        <w:t>Brainstorms: Philosophical Essays on Mind and Psychology</w:t>
      </w:r>
      <w:r>
        <w:rPr>
          <w:lang w:val="en-US"/>
        </w:rPr>
        <w:t xml:space="preserve"> (Cambridge, 1981)</w:t>
      </w:r>
    </w:p>
  </w:footnote>
  <w:footnote w:id="125">
    <w:p w:rsidR="005061CD" w:rsidRPr="00D573E4" w:rsidRDefault="005061CD" w:rsidP="002546A6">
      <w:pPr>
        <w:pStyle w:val="FootnoteText"/>
        <w:spacing w:line="360" w:lineRule="auto"/>
        <w:jc w:val="both"/>
        <w:rPr>
          <w:lang w:val="en-US"/>
        </w:rPr>
      </w:pPr>
      <w:r>
        <w:rPr>
          <w:rStyle w:val="FootnoteReference"/>
        </w:rPr>
        <w:footnoteRef/>
      </w:r>
      <w:r>
        <w:t xml:space="preserve"> Daniel </w:t>
      </w:r>
      <w:r>
        <w:rPr>
          <w:lang w:val="en-US"/>
        </w:rPr>
        <w:t>Dennett, "Self as a Center of Narrative Gravity",</w:t>
      </w:r>
      <w:r w:rsidRPr="00D573E4">
        <w:rPr>
          <w:i/>
          <w:iCs/>
          <w:sz w:val="24"/>
          <w:szCs w:val="24"/>
        </w:rPr>
        <w:t xml:space="preserve"> </w:t>
      </w:r>
      <w:r w:rsidRPr="00D573E4">
        <w:rPr>
          <w:i/>
          <w:iCs/>
        </w:rPr>
        <w:t>Self and Consciousness: Multiple Perspectives</w:t>
      </w:r>
      <w:r w:rsidRPr="00D573E4">
        <w:rPr>
          <w:iCs/>
        </w:rPr>
        <w:t xml:space="preserve"> (1992)</w:t>
      </w:r>
      <w:r>
        <w:rPr>
          <w:iCs/>
        </w:rPr>
        <w:t>, p. 275-288.</w:t>
      </w:r>
    </w:p>
  </w:footnote>
  <w:footnote w:id="126">
    <w:p w:rsidR="005061CD" w:rsidRPr="009A4ABB" w:rsidRDefault="005061CD" w:rsidP="002546A6">
      <w:pPr>
        <w:pStyle w:val="FootnoteText"/>
        <w:spacing w:line="360" w:lineRule="auto"/>
        <w:jc w:val="both"/>
        <w:rPr>
          <w:lang w:val="en-US"/>
        </w:rPr>
      </w:pPr>
      <w:r>
        <w:rPr>
          <w:rStyle w:val="FootnoteReference"/>
        </w:rPr>
        <w:footnoteRef/>
      </w:r>
      <w:r>
        <w:t xml:space="preserve"> </w:t>
      </w:r>
      <w:r>
        <w:rPr>
          <w:i/>
          <w:lang w:val="en-US"/>
        </w:rPr>
        <w:t>Ibid</w:t>
      </w:r>
      <w:r>
        <w:rPr>
          <w:lang w:val="en-US"/>
        </w:rPr>
        <w:t>, p. 287.</w:t>
      </w:r>
    </w:p>
  </w:footnote>
  <w:footnote w:id="127">
    <w:p w:rsidR="005061CD" w:rsidRPr="001D0BC4" w:rsidRDefault="005061CD" w:rsidP="00C0441B">
      <w:pPr>
        <w:pStyle w:val="FootnoteText"/>
        <w:spacing w:line="360" w:lineRule="auto"/>
        <w:jc w:val="both"/>
        <w:rPr>
          <w:lang w:val="en-US"/>
        </w:rPr>
      </w:pPr>
      <w:r>
        <w:rPr>
          <w:rStyle w:val="FootnoteReference"/>
        </w:rPr>
        <w:footnoteRef/>
      </w:r>
      <w:r>
        <w:t xml:space="preserve"> Hardcastle and</w:t>
      </w:r>
      <w:r>
        <w:rPr>
          <w:lang w:val="en-US"/>
        </w:rPr>
        <w:t xml:space="preserve"> Flanagan, "Multiplex vs. Multiple Selves: Distinguishing Dissociative Disorders", </w:t>
      </w:r>
      <w:r>
        <w:rPr>
          <w:i/>
          <w:lang w:val="en-US"/>
        </w:rPr>
        <w:t xml:space="preserve">The Monist </w:t>
      </w:r>
      <w:r>
        <w:rPr>
          <w:lang w:val="en-US"/>
        </w:rPr>
        <w:t>(1999), p. 651.</w:t>
      </w:r>
    </w:p>
  </w:footnote>
  <w:footnote w:id="128">
    <w:p w:rsidR="005061CD" w:rsidRPr="00A87EE7" w:rsidRDefault="005061CD" w:rsidP="00C0441B">
      <w:pPr>
        <w:pStyle w:val="FootnoteText"/>
        <w:spacing w:line="360" w:lineRule="auto"/>
        <w:jc w:val="both"/>
        <w:rPr>
          <w:lang w:val="en-US"/>
        </w:rPr>
      </w:pPr>
      <w:r>
        <w:rPr>
          <w:rStyle w:val="FootnoteReference"/>
        </w:rPr>
        <w:footnoteRef/>
      </w:r>
      <w:r>
        <w:t xml:space="preserve"> </w:t>
      </w:r>
      <w:r>
        <w:rPr>
          <w:lang w:val="en-US"/>
        </w:rPr>
        <w:t>Humphrey and Dennett, "Speaking for Our Selves", p. 76.</w:t>
      </w:r>
    </w:p>
  </w:footnote>
  <w:footnote w:id="129">
    <w:p w:rsidR="005061CD" w:rsidRPr="0015596F" w:rsidRDefault="005061CD" w:rsidP="00C0441B">
      <w:pPr>
        <w:pStyle w:val="FootnoteText"/>
        <w:spacing w:line="360" w:lineRule="auto"/>
        <w:jc w:val="both"/>
        <w:rPr>
          <w:lang w:val="en-US"/>
        </w:rPr>
      </w:pPr>
      <w:r>
        <w:rPr>
          <w:rStyle w:val="FootnoteReference"/>
        </w:rPr>
        <w:footnoteRef/>
      </w:r>
      <w:r>
        <w:t xml:space="preserve"> Daniel </w:t>
      </w:r>
      <w:r>
        <w:rPr>
          <w:lang w:val="en-US"/>
        </w:rPr>
        <w:t xml:space="preserve">Dennett, </w:t>
      </w:r>
      <w:r w:rsidRPr="00893814">
        <w:rPr>
          <w:i/>
          <w:lang w:val="en-US"/>
        </w:rPr>
        <w:t>Consciousness Explained</w:t>
      </w:r>
      <w:r>
        <w:rPr>
          <w:lang w:val="en-US"/>
        </w:rPr>
        <w:t xml:space="preserve">  (New York, 1991), p. 417.</w:t>
      </w:r>
    </w:p>
  </w:footnote>
  <w:footnote w:id="130">
    <w:p w:rsidR="005061CD" w:rsidRPr="00857F8E" w:rsidRDefault="005061CD" w:rsidP="00C0441B">
      <w:pPr>
        <w:pStyle w:val="FootnoteText"/>
        <w:spacing w:line="360" w:lineRule="auto"/>
        <w:jc w:val="both"/>
        <w:rPr>
          <w:lang w:val="en-US"/>
        </w:rPr>
      </w:pPr>
      <w:r>
        <w:rPr>
          <w:rStyle w:val="FootnoteReference"/>
        </w:rPr>
        <w:footnoteRef/>
      </w:r>
      <w:r>
        <w:t xml:space="preserve"> </w:t>
      </w:r>
      <w:r>
        <w:rPr>
          <w:lang w:val="en-US"/>
        </w:rPr>
        <w:t>Hardcastle and Flanagan, "Multiplex vs. Multiple Selves: Distinguishing Dissociative Disorders", p. 650.</w:t>
      </w:r>
    </w:p>
  </w:footnote>
  <w:footnote w:id="131">
    <w:p w:rsidR="005061CD" w:rsidRPr="00581363" w:rsidRDefault="005061CD" w:rsidP="00127A66">
      <w:pPr>
        <w:pStyle w:val="FootnoteText"/>
        <w:spacing w:line="360" w:lineRule="auto"/>
        <w:jc w:val="both"/>
        <w:rPr>
          <w:lang w:val="en-US"/>
        </w:rPr>
      </w:pPr>
      <w:r>
        <w:rPr>
          <w:rStyle w:val="FootnoteReference"/>
        </w:rPr>
        <w:footnoteRef/>
      </w:r>
      <w:r>
        <w:t xml:space="preserve"> </w:t>
      </w:r>
      <w:r>
        <w:rPr>
          <w:lang w:val="en-US"/>
        </w:rPr>
        <w:t xml:space="preserve">Dennett, </w:t>
      </w:r>
      <w:r w:rsidRPr="007C348F">
        <w:rPr>
          <w:i/>
          <w:lang w:val="en-US"/>
        </w:rPr>
        <w:t>Consciousness Explained</w:t>
      </w:r>
      <w:r>
        <w:rPr>
          <w:lang w:val="en-US"/>
        </w:rPr>
        <w:t>, p. 429.</w:t>
      </w:r>
    </w:p>
  </w:footnote>
  <w:footnote w:id="132">
    <w:p w:rsidR="005061CD" w:rsidRPr="00127A66" w:rsidRDefault="005061CD" w:rsidP="00127A66">
      <w:pPr>
        <w:pStyle w:val="FootnoteText"/>
        <w:spacing w:line="360" w:lineRule="auto"/>
        <w:jc w:val="both"/>
        <w:rPr>
          <w:lang w:val="en-US"/>
        </w:rPr>
      </w:pPr>
      <w:r>
        <w:rPr>
          <w:rStyle w:val="FootnoteReference"/>
        </w:rPr>
        <w:footnoteRef/>
      </w:r>
      <w:r>
        <w:t xml:space="preserve"> </w:t>
      </w:r>
      <w:r>
        <w:rPr>
          <w:lang w:val="en-US"/>
        </w:rPr>
        <w:t>This is in accord with what Forrest claims about neural networks responsible for the sense of the self - the neural reorganization of these networks is experience-dependent and is  largely influenced by the environment. See Forrest, "Toward an Etiology of Dissociative Identity Disorder: A Neurodevelopmental Approach"</w:t>
      </w:r>
    </w:p>
  </w:footnote>
  <w:footnote w:id="133">
    <w:p w:rsidR="005061CD" w:rsidRPr="00EF50CC" w:rsidRDefault="005061CD">
      <w:pPr>
        <w:pStyle w:val="FootnoteText"/>
        <w:rPr>
          <w:lang w:val="en-US"/>
        </w:rPr>
      </w:pPr>
      <w:r>
        <w:rPr>
          <w:rStyle w:val="FootnoteReference"/>
        </w:rPr>
        <w:footnoteRef/>
      </w:r>
      <w:r>
        <w:t xml:space="preserve"> </w:t>
      </w:r>
      <w:r>
        <w:rPr>
          <w:lang w:val="en-US"/>
        </w:rPr>
        <w:t xml:space="preserve">Dennett, </w:t>
      </w:r>
      <w:r w:rsidRPr="00F54E51">
        <w:rPr>
          <w:i/>
          <w:lang w:val="en-US"/>
        </w:rPr>
        <w:t>Consciousness Explained</w:t>
      </w:r>
      <w:r>
        <w:rPr>
          <w:lang w:val="en-US"/>
        </w:rPr>
        <w:t>, p. 414.</w:t>
      </w:r>
    </w:p>
  </w:footnote>
  <w:footnote w:id="134">
    <w:p w:rsidR="005061CD" w:rsidRPr="003D3405" w:rsidRDefault="005061CD" w:rsidP="003D3405">
      <w:pPr>
        <w:pStyle w:val="FootnoteText"/>
        <w:spacing w:line="360" w:lineRule="auto"/>
        <w:jc w:val="both"/>
        <w:rPr>
          <w:lang w:val="en-US"/>
        </w:rPr>
      </w:pPr>
      <w:r>
        <w:rPr>
          <w:rStyle w:val="FootnoteReference"/>
        </w:rPr>
        <w:footnoteRef/>
      </w:r>
      <w:r>
        <w:t xml:space="preserve"> </w:t>
      </w:r>
      <w:r>
        <w:rPr>
          <w:lang w:val="en-US"/>
        </w:rPr>
        <w:t>It is worth mentioning, in this respect, that Hardcastle and Flanagan even suggest developing story-telling skills in the treatment of DID. See "Multiplex vs. Multiple Selves: Distinguishing Dissociative Disorders", p. 653.</w:t>
      </w:r>
    </w:p>
  </w:footnote>
  <w:footnote w:id="135">
    <w:p w:rsidR="005061CD" w:rsidRPr="005E26A5" w:rsidRDefault="005061CD" w:rsidP="003D3405">
      <w:pPr>
        <w:pStyle w:val="FootnoteText"/>
        <w:spacing w:line="360" w:lineRule="auto"/>
        <w:jc w:val="both"/>
        <w:rPr>
          <w:lang w:val="en-US"/>
        </w:rPr>
      </w:pPr>
      <w:r>
        <w:rPr>
          <w:rStyle w:val="FootnoteReference"/>
        </w:rPr>
        <w:footnoteRef/>
      </w:r>
      <w:r>
        <w:rPr>
          <w:i/>
          <w:lang w:val="en-US"/>
        </w:rPr>
        <w:t xml:space="preserve"> </w:t>
      </w:r>
      <w:r>
        <w:rPr>
          <w:lang w:val="en-US"/>
        </w:rPr>
        <w:t xml:space="preserve">Dennett, </w:t>
      </w:r>
      <w:r>
        <w:rPr>
          <w:i/>
          <w:lang w:val="en-US"/>
        </w:rPr>
        <w:t xml:space="preserve">Consciousness explained, </w:t>
      </w:r>
      <w:r>
        <w:rPr>
          <w:lang w:val="en-US"/>
        </w:rPr>
        <w:t>413.</w:t>
      </w:r>
    </w:p>
  </w:footnote>
  <w:footnote w:id="136">
    <w:p w:rsidR="005061CD" w:rsidRPr="00A300C5" w:rsidRDefault="005061CD" w:rsidP="007D6EEC">
      <w:pPr>
        <w:pStyle w:val="FootnoteText"/>
        <w:spacing w:line="360" w:lineRule="auto"/>
        <w:jc w:val="both"/>
        <w:rPr>
          <w:lang w:val="en-US"/>
        </w:rPr>
      </w:pPr>
      <w:r>
        <w:rPr>
          <w:rStyle w:val="FootnoteReference"/>
        </w:rPr>
        <w:footnoteRef/>
      </w:r>
      <w:r>
        <w:t xml:space="preserve"> Altough, for instance, Crotian philosopher Milan Kangrga (Kangrga, </w:t>
      </w:r>
      <w:r>
        <w:rPr>
          <w:i/>
        </w:rPr>
        <w:t xml:space="preserve">Ethics and Revolution, </w:t>
      </w:r>
      <w:r>
        <w:t>p. 64-65) interprets the faculty of spontaneity as trespassing into the realm of practical philosophy and having an essential practical component that Kant apparently was not aware of. Kangrga writes that Kant, by claiming that understanding prescribes the laws to the nature, does not realize that he is making an analogy between practical and speculative reason: just as the practical reason prescribes the laws to itself, in the same way speculative reason prescribes laws to the nature in an act of freedom. Kangrga considers this apperception to be an "historical act".</w:t>
      </w:r>
    </w:p>
  </w:footnote>
  <w:footnote w:id="137">
    <w:p w:rsidR="005061CD" w:rsidRPr="00D44FE0" w:rsidRDefault="005061CD" w:rsidP="00016621">
      <w:pPr>
        <w:pStyle w:val="FootnoteText"/>
        <w:spacing w:line="360" w:lineRule="auto"/>
        <w:jc w:val="both"/>
        <w:rPr>
          <w:lang w:val="en-US"/>
        </w:rPr>
      </w:pPr>
      <w:r>
        <w:rPr>
          <w:rStyle w:val="FootnoteReference"/>
        </w:rPr>
        <w:footnoteRef/>
      </w:r>
      <w:r>
        <w:t xml:space="preserve"> Dennett, </w:t>
      </w:r>
      <w:r>
        <w:rPr>
          <w:i/>
          <w:lang w:val="en-US"/>
        </w:rPr>
        <w:t>Consciousness Explained</w:t>
      </w:r>
      <w:r>
        <w:rPr>
          <w:lang w:val="en-US"/>
        </w:rPr>
        <w:t>, 428.</w:t>
      </w:r>
    </w:p>
  </w:footnote>
  <w:footnote w:id="138">
    <w:p w:rsidR="005061CD" w:rsidRPr="00852A34" w:rsidRDefault="005061CD" w:rsidP="00016621">
      <w:pPr>
        <w:pStyle w:val="FootnoteText"/>
        <w:spacing w:line="360" w:lineRule="auto"/>
        <w:jc w:val="both"/>
        <w:rPr>
          <w:lang w:val="en-US"/>
        </w:rPr>
      </w:pPr>
      <w:r>
        <w:rPr>
          <w:rStyle w:val="FootnoteReference"/>
        </w:rPr>
        <w:footnoteRef/>
      </w:r>
      <w:r>
        <w:t xml:space="preserve"> </w:t>
      </w:r>
      <w:r>
        <w:rPr>
          <w:lang w:val="en-US"/>
        </w:rPr>
        <w:t xml:space="preserve">In the context of Dennett's "linguistic" explanation it is intriguing to mention Cassirer, a neo-Kantian, who writes about people of a number of  primitive tribes relating the notion of the self to a specific linguistic construct - their names. This relation is much tighter than in  "developed societies". These peoples strongly believe that the change of the name entails the change of personality - thus for instance boys change their names when undergoing rituals that introduce them into the world of adults; and just pronouncing a name of a dead person or a god is believed to cause them to appear. Some of these beliefs are echoed in superstitious traditions of the "developed societies" as well. See Cassirer, </w:t>
      </w:r>
      <w:r>
        <w:rPr>
          <w:i/>
          <w:lang w:val="en-US"/>
        </w:rPr>
        <w:t>Language and Myth,</w:t>
      </w:r>
      <w:r>
        <w:rPr>
          <w:lang w:val="en-US"/>
        </w:rPr>
        <w:t xml:space="preserve"> chapter IV.  </w:t>
      </w:r>
    </w:p>
  </w:footnote>
  <w:footnote w:id="139">
    <w:p w:rsidR="005061CD" w:rsidRPr="000C3F3B" w:rsidRDefault="005061CD">
      <w:pPr>
        <w:pStyle w:val="FootnoteText"/>
        <w:rPr>
          <w:lang w:val="en-US"/>
        </w:rPr>
      </w:pPr>
      <w:r>
        <w:rPr>
          <w:rStyle w:val="FootnoteReference"/>
        </w:rPr>
        <w:footnoteRef/>
      </w:r>
      <w:r>
        <w:t xml:space="preserve"> Dennett, </w:t>
      </w:r>
      <w:r>
        <w:rPr>
          <w:i/>
          <w:lang w:val="en-US"/>
        </w:rPr>
        <w:t>Consciousness Explained</w:t>
      </w:r>
      <w:r>
        <w:rPr>
          <w:lang w:val="en-US"/>
        </w:rPr>
        <w:t>, p. 429.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F42AEE0"/>
    <w:lvl w:ilvl="0">
      <w:start w:val="1"/>
      <w:numFmt w:val="decimal"/>
      <w:lvlText w:val="%1."/>
      <w:lvlJc w:val="left"/>
      <w:pPr>
        <w:tabs>
          <w:tab w:val="num" w:pos="1440"/>
        </w:tabs>
        <w:ind w:left="1440" w:hanging="360"/>
      </w:pPr>
    </w:lvl>
  </w:abstractNum>
  <w:abstractNum w:abstractNumId="1">
    <w:nsid w:val="116F7FDC"/>
    <w:multiLevelType w:val="multilevel"/>
    <w:tmpl w:val="C64609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C9A6703"/>
    <w:multiLevelType w:val="hybridMultilevel"/>
    <w:tmpl w:val="F498153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21CF41F8"/>
    <w:multiLevelType w:val="hybridMultilevel"/>
    <w:tmpl w:val="17F8FB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nsid w:val="25877558"/>
    <w:multiLevelType w:val="multilevel"/>
    <w:tmpl w:val="C64609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EB815C4"/>
    <w:multiLevelType w:val="hybridMultilevel"/>
    <w:tmpl w:val="5FC6AAE0"/>
    <w:lvl w:ilvl="0" w:tplc="7B1EBEE8">
      <w:start w:val="1"/>
      <w:numFmt w:val="decimal"/>
      <w:lvlText w:val="%1."/>
      <w:lvlJc w:val="left"/>
      <w:pPr>
        <w:tabs>
          <w:tab w:val="num" w:pos="1069"/>
        </w:tabs>
        <w:ind w:left="1069" w:hanging="360"/>
      </w:pPr>
      <w:rPr>
        <w:rFonts w:hint="default"/>
      </w:rPr>
    </w:lvl>
    <w:lvl w:ilvl="1" w:tplc="081A0019" w:tentative="1">
      <w:start w:val="1"/>
      <w:numFmt w:val="lowerLetter"/>
      <w:lvlText w:val="%2."/>
      <w:lvlJc w:val="left"/>
      <w:pPr>
        <w:tabs>
          <w:tab w:val="num" w:pos="1789"/>
        </w:tabs>
        <w:ind w:left="1789" w:hanging="360"/>
      </w:pPr>
    </w:lvl>
    <w:lvl w:ilvl="2" w:tplc="081A001B" w:tentative="1">
      <w:start w:val="1"/>
      <w:numFmt w:val="lowerRoman"/>
      <w:lvlText w:val="%3."/>
      <w:lvlJc w:val="right"/>
      <w:pPr>
        <w:tabs>
          <w:tab w:val="num" w:pos="2509"/>
        </w:tabs>
        <w:ind w:left="2509" w:hanging="180"/>
      </w:pPr>
    </w:lvl>
    <w:lvl w:ilvl="3" w:tplc="081A000F" w:tentative="1">
      <w:start w:val="1"/>
      <w:numFmt w:val="decimal"/>
      <w:lvlText w:val="%4."/>
      <w:lvlJc w:val="left"/>
      <w:pPr>
        <w:tabs>
          <w:tab w:val="num" w:pos="3229"/>
        </w:tabs>
        <w:ind w:left="3229" w:hanging="360"/>
      </w:pPr>
    </w:lvl>
    <w:lvl w:ilvl="4" w:tplc="081A0019" w:tentative="1">
      <w:start w:val="1"/>
      <w:numFmt w:val="lowerLetter"/>
      <w:lvlText w:val="%5."/>
      <w:lvlJc w:val="left"/>
      <w:pPr>
        <w:tabs>
          <w:tab w:val="num" w:pos="3949"/>
        </w:tabs>
        <w:ind w:left="3949" w:hanging="360"/>
      </w:pPr>
    </w:lvl>
    <w:lvl w:ilvl="5" w:tplc="081A001B" w:tentative="1">
      <w:start w:val="1"/>
      <w:numFmt w:val="lowerRoman"/>
      <w:lvlText w:val="%6."/>
      <w:lvlJc w:val="right"/>
      <w:pPr>
        <w:tabs>
          <w:tab w:val="num" w:pos="4669"/>
        </w:tabs>
        <w:ind w:left="4669" w:hanging="180"/>
      </w:pPr>
    </w:lvl>
    <w:lvl w:ilvl="6" w:tplc="081A000F" w:tentative="1">
      <w:start w:val="1"/>
      <w:numFmt w:val="decimal"/>
      <w:lvlText w:val="%7."/>
      <w:lvlJc w:val="left"/>
      <w:pPr>
        <w:tabs>
          <w:tab w:val="num" w:pos="5389"/>
        </w:tabs>
        <w:ind w:left="5389" w:hanging="360"/>
      </w:pPr>
    </w:lvl>
    <w:lvl w:ilvl="7" w:tplc="081A0019" w:tentative="1">
      <w:start w:val="1"/>
      <w:numFmt w:val="lowerLetter"/>
      <w:lvlText w:val="%8."/>
      <w:lvlJc w:val="left"/>
      <w:pPr>
        <w:tabs>
          <w:tab w:val="num" w:pos="6109"/>
        </w:tabs>
        <w:ind w:left="6109" w:hanging="360"/>
      </w:pPr>
    </w:lvl>
    <w:lvl w:ilvl="8" w:tplc="081A001B" w:tentative="1">
      <w:start w:val="1"/>
      <w:numFmt w:val="lowerRoman"/>
      <w:lvlText w:val="%9."/>
      <w:lvlJc w:val="right"/>
      <w:pPr>
        <w:tabs>
          <w:tab w:val="num" w:pos="6829"/>
        </w:tabs>
        <w:ind w:left="6829" w:hanging="180"/>
      </w:pPr>
    </w:lvl>
  </w:abstractNum>
  <w:abstractNum w:abstractNumId="6">
    <w:nsid w:val="3DAA6776"/>
    <w:multiLevelType w:val="hybridMultilevel"/>
    <w:tmpl w:val="54F0FD5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64CE0DCF"/>
    <w:multiLevelType w:val="hybridMultilevel"/>
    <w:tmpl w:val="AF1A0B3A"/>
    <w:lvl w:ilvl="0" w:tplc="167269B2">
      <w:start w:val="1"/>
      <w:numFmt w:val="decimal"/>
      <w:lvlText w:val="%1."/>
      <w:lvlJc w:val="left"/>
      <w:pPr>
        <w:tabs>
          <w:tab w:val="num" w:pos="720"/>
        </w:tabs>
        <w:ind w:left="720" w:hanging="360"/>
      </w:pPr>
      <w:rPr>
        <w:rFonts w:hint="default"/>
      </w:rPr>
    </w:lvl>
    <w:lvl w:ilvl="1" w:tplc="2B5A7CF4">
      <w:numFmt w:val="none"/>
      <w:lvlText w:val=""/>
      <w:lvlJc w:val="left"/>
      <w:pPr>
        <w:tabs>
          <w:tab w:val="num" w:pos="360"/>
        </w:tabs>
      </w:pPr>
    </w:lvl>
    <w:lvl w:ilvl="2" w:tplc="1E2E1EF0">
      <w:numFmt w:val="none"/>
      <w:lvlText w:val=""/>
      <w:lvlJc w:val="left"/>
      <w:pPr>
        <w:tabs>
          <w:tab w:val="num" w:pos="360"/>
        </w:tabs>
      </w:pPr>
    </w:lvl>
    <w:lvl w:ilvl="3" w:tplc="4ADC3A34">
      <w:numFmt w:val="none"/>
      <w:lvlText w:val=""/>
      <w:lvlJc w:val="left"/>
      <w:pPr>
        <w:tabs>
          <w:tab w:val="num" w:pos="360"/>
        </w:tabs>
      </w:pPr>
    </w:lvl>
    <w:lvl w:ilvl="4" w:tplc="32648CF8">
      <w:numFmt w:val="none"/>
      <w:lvlText w:val=""/>
      <w:lvlJc w:val="left"/>
      <w:pPr>
        <w:tabs>
          <w:tab w:val="num" w:pos="360"/>
        </w:tabs>
      </w:pPr>
    </w:lvl>
    <w:lvl w:ilvl="5" w:tplc="9BC2E2B0">
      <w:numFmt w:val="none"/>
      <w:lvlText w:val=""/>
      <w:lvlJc w:val="left"/>
      <w:pPr>
        <w:tabs>
          <w:tab w:val="num" w:pos="360"/>
        </w:tabs>
      </w:pPr>
    </w:lvl>
    <w:lvl w:ilvl="6" w:tplc="3A02C7DA">
      <w:numFmt w:val="none"/>
      <w:lvlText w:val=""/>
      <w:lvlJc w:val="left"/>
      <w:pPr>
        <w:tabs>
          <w:tab w:val="num" w:pos="360"/>
        </w:tabs>
      </w:pPr>
    </w:lvl>
    <w:lvl w:ilvl="7" w:tplc="96C6BF52">
      <w:numFmt w:val="none"/>
      <w:lvlText w:val=""/>
      <w:lvlJc w:val="left"/>
      <w:pPr>
        <w:tabs>
          <w:tab w:val="num" w:pos="360"/>
        </w:tabs>
      </w:pPr>
    </w:lvl>
    <w:lvl w:ilvl="8" w:tplc="2FEAB380">
      <w:numFmt w:val="none"/>
      <w:lvlText w:val=""/>
      <w:lvlJc w:val="left"/>
      <w:pPr>
        <w:tabs>
          <w:tab w:val="num" w:pos="360"/>
        </w:tabs>
      </w:pPr>
    </w:lvl>
  </w:abstractNum>
  <w:abstractNum w:abstractNumId="8">
    <w:nsid w:val="655716E7"/>
    <w:multiLevelType w:val="multilevel"/>
    <w:tmpl w:val="C64609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2"/>
  </w:num>
  <w:num w:numId="3">
    <w:abstractNumId w:val="7"/>
  </w:num>
  <w:num w:numId="4">
    <w:abstractNumId w:val="1"/>
  </w:num>
  <w:num w:numId="5">
    <w:abstractNumId w:val="4"/>
  </w:num>
  <w:num w:numId="6">
    <w:abstractNumId w:val="8"/>
  </w:num>
  <w:num w:numId="7">
    <w:abstractNumId w:val="3"/>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stylePaneFormatFilter w:val="3F01"/>
  <w:defaultTabStop w:val="708"/>
  <w:hyphenationZone w:val="425"/>
  <w:characterSpacingControl w:val="doNotCompress"/>
  <w:footnotePr>
    <w:footnote w:id="0"/>
    <w:footnote w:id="1"/>
  </w:footnotePr>
  <w:endnotePr>
    <w:endnote w:id="0"/>
    <w:endnote w:id="1"/>
  </w:endnotePr>
  <w:compat/>
  <w:rsids>
    <w:rsidRoot w:val="006D65AD"/>
    <w:rsid w:val="000001B3"/>
    <w:rsid w:val="00000622"/>
    <w:rsid w:val="00000C7C"/>
    <w:rsid w:val="0000120C"/>
    <w:rsid w:val="0000142D"/>
    <w:rsid w:val="00001AAE"/>
    <w:rsid w:val="00001E35"/>
    <w:rsid w:val="0000237A"/>
    <w:rsid w:val="00002B66"/>
    <w:rsid w:val="00002BE8"/>
    <w:rsid w:val="00003901"/>
    <w:rsid w:val="00003C6D"/>
    <w:rsid w:val="00003E62"/>
    <w:rsid w:val="00003F76"/>
    <w:rsid w:val="00004220"/>
    <w:rsid w:val="000048FC"/>
    <w:rsid w:val="00004B50"/>
    <w:rsid w:val="00004FF5"/>
    <w:rsid w:val="000053AF"/>
    <w:rsid w:val="00005C32"/>
    <w:rsid w:val="0000610B"/>
    <w:rsid w:val="00006E0F"/>
    <w:rsid w:val="0000748E"/>
    <w:rsid w:val="0000762A"/>
    <w:rsid w:val="00007652"/>
    <w:rsid w:val="00007A97"/>
    <w:rsid w:val="00010009"/>
    <w:rsid w:val="00010CA6"/>
    <w:rsid w:val="00011505"/>
    <w:rsid w:val="000117A9"/>
    <w:rsid w:val="000119EE"/>
    <w:rsid w:val="00011C54"/>
    <w:rsid w:val="00012DFF"/>
    <w:rsid w:val="00012E7C"/>
    <w:rsid w:val="000130C6"/>
    <w:rsid w:val="00013DC9"/>
    <w:rsid w:val="00014775"/>
    <w:rsid w:val="00014A19"/>
    <w:rsid w:val="00014B10"/>
    <w:rsid w:val="00014E1F"/>
    <w:rsid w:val="0001578E"/>
    <w:rsid w:val="000161D9"/>
    <w:rsid w:val="00016621"/>
    <w:rsid w:val="000169F2"/>
    <w:rsid w:val="00016F6A"/>
    <w:rsid w:val="00017F16"/>
    <w:rsid w:val="000205DE"/>
    <w:rsid w:val="000209FF"/>
    <w:rsid w:val="0002131A"/>
    <w:rsid w:val="000215F9"/>
    <w:rsid w:val="00021A69"/>
    <w:rsid w:val="00021B7F"/>
    <w:rsid w:val="00022E17"/>
    <w:rsid w:val="00023545"/>
    <w:rsid w:val="0002369A"/>
    <w:rsid w:val="000242FA"/>
    <w:rsid w:val="000245F5"/>
    <w:rsid w:val="00024B25"/>
    <w:rsid w:val="00024EA7"/>
    <w:rsid w:val="00024F4B"/>
    <w:rsid w:val="00025E7B"/>
    <w:rsid w:val="000267B9"/>
    <w:rsid w:val="00026BC4"/>
    <w:rsid w:val="0002734B"/>
    <w:rsid w:val="000304E2"/>
    <w:rsid w:val="0003066E"/>
    <w:rsid w:val="000311FC"/>
    <w:rsid w:val="00031AFC"/>
    <w:rsid w:val="0003262D"/>
    <w:rsid w:val="0003282E"/>
    <w:rsid w:val="000329EB"/>
    <w:rsid w:val="00032A97"/>
    <w:rsid w:val="00033060"/>
    <w:rsid w:val="00033239"/>
    <w:rsid w:val="000339F8"/>
    <w:rsid w:val="00033C98"/>
    <w:rsid w:val="0003471A"/>
    <w:rsid w:val="00034C2E"/>
    <w:rsid w:val="00034F91"/>
    <w:rsid w:val="000351B5"/>
    <w:rsid w:val="00035C4E"/>
    <w:rsid w:val="00036201"/>
    <w:rsid w:val="00036BF0"/>
    <w:rsid w:val="00037501"/>
    <w:rsid w:val="0003754B"/>
    <w:rsid w:val="00037883"/>
    <w:rsid w:val="000402B3"/>
    <w:rsid w:val="00041158"/>
    <w:rsid w:val="0004131F"/>
    <w:rsid w:val="00041F0A"/>
    <w:rsid w:val="0004200C"/>
    <w:rsid w:val="0004213F"/>
    <w:rsid w:val="00042255"/>
    <w:rsid w:val="000425F7"/>
    <w:rsid w:val="000428E3"/>
    <w:rsid w:val="00042D8B"/>
    <w:rsid w:val="000453EA"/>
    <w:rsid w:val="00045508"/>
    <w:rsid w:val="000459CA"/>
    <w:rsid w:val="00045D44"/>
    <w:rsid w:val="0004626B"/>
    <w:rsid w:val="000462E7"/>
    <w:rsid w:val="000464D5"/>
    <w:rsid w:val="00046915"/>
    <w:rsid w:val="00046DF5"/>
    <w:rsid w:val="000471AA"/>
    <w:rsid w:val="00047AA1"/>
    <w:rsid w:val="00047FDC"/>
    <w:rsid w:val="000505A0"/>
    <w:rsid w:val="00050B44"/>
    <w:rsid w:val="00051113"/>
    <w:rsid w:val="0005156D"/>
    <w:rsid w:val="00051759"/>
    <w:rsid w:val="00051FC6"/>
    <w:rsid w:val="000527BA"/>
    <w:rsid w:val="00052F7E"/>
    <w:rsid w:val="000530B2"/>
    <w:rsid w:val="000535D6"/>
    <w:rsid w:val="00054069"/>
    <w:rsid w:val="0005488A"/>
    <w:rsid w:val="000548F2"/>
    <w:rsid w:val="00054F7C"/>
    <w:rsid w:val="00054F87"/>
    <w:rsid w:val="00057866"/>
    <w:rsid w:val="0006010C"/>
    <w:rsid w:val="00060D5E"/>
    <w:rsid w:val="00060F25"/>
    <w:rsid w:val="000612ED"/>
    <w:rsid w:val="0006142A"/>
    <w:rsid w:val="00062600"/>
    <w:rsid w:val="0006280D"/>
    <w:rsid w:val="00062EC6"/>
    <w:rsid w:val="000638C1"/>
    <w:rsid w:val="0006392B"/>
    <w:rsid w:val="00063BC5"/>
    <w:rsid w:val="00063CDD"/>
    <w:rsid w:val="0006400D"/>
    <w:rsid w:val="0006401B"/>
    <w:rsid w:val="000648EE"/>
    <w:rsid w:val="00064DB6"/>
    <w:rsid w:val="00064E80"/>
    <w:rsid w:val="00065338"/>
    <w:rsid w:val="0006669C"/>
    <w:rsid w:val="000668B4"/>
    <w:rsid w:val="00066E6C"/>
    <w:rsid w:val="00067967"/>
    <w:rsid w:val="00067B82"/>
    <w:rsid w:val="000701C2"/>
    <w:rsid w:val="000709DD"/>
    <w:rsid w:val="00070DC7"/>
    <w:rsid w:val="00071791"/>
    <w:rsid w:val="00071A80"/>
    <w:rsid w:val="00071FF7"/>
    <w:rsid w:val="00072180"/>
    <w:rsid w:val="00072B2E"/>
    <w:rsid w:val="00073075"/>
    <w:rsid w:val="00073744"/>
    <w:rsid w:val="000738BB"/>
    <w:rsid w:val="000745D6"/>
    <w:rsid w:val="00074C82"/>
    <w:rsid w:val="00075022"/>
    <w:rsid w:val="0007533F"/>
    <w:rsid w:val="0007549B"/>
    <w:rsid w:val="0007583E"/>
    <w:rsid w:val="00075FE4"/>
    <w:rsid w:val="000760D6"/>
    <w:rsid w:val="00076E29"/>
    <w:rsid w:val="00077947"/>
    <w:rsid w:val="00077B5C"/>
    <w:rsid w:val="00077BF4"/>
    <w:rsid w:val="000804F8"/>
    <w:rsid w:val="00080969"/>
    <w:rsid w:val="00080F18"/>
    <w:rsid w:val="00081C52"/>
    <w:rsid w:val="00082182"/>
    <w:rsid w:val="00082189"/>
    <w:rsid w:val="0008249F"/>
    <w:rsid w:val="000824FC"/>
    <w:rsid w:val="00082676"/>
    <w:rsid w:val="00082761"/>
    <w:rsid w:val="000828C4"/>
    <w:rsid w:val="00082B6A"/>
    <w:rsid w:val="00082C75"/>
    <w:rsid w:val="00082D52"/>
    <w:rsid w:val="00082D76"/>
    <w:rsid w:val="00082FCB"/>
    <w:rsid w:val="000831AA"/>
    <w:rsid w:val="000837B0"/>
    <w:rsid w:val="00083A33"/>
    <w:rsid w:val="00083B0B"/>
    <w:rsid w:val="00083B54"/>
    <w:rsid w:val="0008485F"/>
    <w:rsid w:val="00085FD3"/>
    <w:rsid w:val="00086E08"/>
    <w:rsid w:val="00087197"/>
    <w:rsid w:val="00087373"/>
    <w:rsid w:val="000874F9"/>
    <w:rsid w:val="0008794B"/>
    <w:rsid w:val="00090487"/>
    <w:rsid w:val="00090969"/>
    <w:rsid w:val="0009164F"/>
    <w:rsid w:val="00091BDE"/>
    <w:rsid w:val="00091C9D"/>
    <w:rsid w:val="000929CE"/>
    <w:rsid w:val="00092DA9"/>
    <w:rsid w:val="00092EE5"/>
    <w:rsid w:val="00092FFF"/>
    <w:rsid w:val="00093492"/>
    <w:rsid w:val="00094122"/>
    <w:rsid w:val="000944BB"/>
    <w:rsid w:val="00095452"/>
    <w:rsid w:val="000965C2"/>
    <w:rsid w:val="00096C52"/>
    <w:rsid w:val="00096F0F"/>
    <w:rsid w:val="00097A93"/>
    <w:rsid w:val="00097CC7"/>
    <w:rsid w:val="000A0588"/>
    <w:rsid w:val="000A0C39"/>
    <w:rsid w:val="000A13B0"/>
    <w:rsid w:val="000A2087"/>
    <w:rsid w:val="000A294F"/>
    <w:rsid w:val="000A2987"/>
    <w:rsid w:val="000A2F06"/>
    <w:rsid w:val="000A3749"/>
    <w:rsid w:val="000A3D62"/>
    <w:rsid w:val="000A3F3D"/>
    <w:rsid w:val="000A4775"/>
    <w:rsid w:val="000A481A"/>
    <w:rsid w:val="000A499B"/>
    <w:rsid w:val="000A4E53"/>
    <w:rsid w:val="000A5BDA"/>
    <w:rsid w:val="000A5D51"/>
    <w:rsid w:val="000A64D1"/>
    <w:rsid w:val="000A6793"/>
    <w:rsid w:val="000A6B2F"/>
    <w:rsid w:val="000A6FE0"/>
    <w:rsid w:val="000A7068"/>
    <w:rsid w:val="000A74B6"/>
    <w:rsid w:val="000A74C2"/>
    <w:rsid w:val="000B01A0"/>
    <w:rsid w:val="000B08C1"/>
    <w:rsid w:val="000B1438"/>
    <w:rsid w:val="000B15EB"/>
    <w:rsid w:val="000B162F"/>
    <w:rsid w:val="000B1638"/>
    <w:rsid w:val="000B1829"/>
    <w:rsid w:val="000B20FE"/>
    <w:rsid w:val="000B2894"/>
    <w:rsid w:val="000B2EBA"/>
    <w:rsid w:val="000B37E3"/>
    <w:rsid w:val="000B3A95"/>
    <w:rsid w:val="000B40F4"/>
    <w:rsid w:val="000B4445"/>
    <w:rsid w:val="000B4520"/>
    <w:rsid w:val="000B4E0D"/>
    <w:rsid w:val="000B50C1"/>
    <w:rsid w:val="000B5147"/>
    <w:rsid w:val="000B54AC"/>
    <w:rsid w:val="000B54B7"/>
    <w:rsid w:val="000B6C5F"/>
    <w:rsid w:val="000B74DC"/>
    <w:rsid w:val="000B75AD"/>
    <w:rsid w:val="000B7D28"/>
    <w:rsid w:val="000C0547"/>
    <w:rsid w:val="000C16F5"/>
    <w:rsid w:val="000C1C5B"/>
    <w:rsid w:val="000C21D2"/>
    <w:rsid w:val="000C299D"/>
    <w:rsid w:val="000C317A"/>
    <w:rsid w:val="000C3426"/>
    <w:rsid w:val="000C34E5"/>
    <w:rsid w:val="000C3BAD"/>
    <w:rsid w:val="000C3F3B"/>
    <w:rsid w:val="000C41D4"/>
    <w:rsid w:val="000C4F25"/>
    <w:rsid w:val="000C5DB6"/>
    <w:rsid w:val="000C5DF6"/>
    <w:rsid w:val="000C6B84"/>
    <w:rsid w:val="000D0EBB"/>
    <w:rsid w:val="000D12D4"/>
    <w:rsid w:val="000D13C6"/>
    <w:rsid w:val="000D196D"/>
    <w:rsid w:val="000D19EA"/>
    <w:rsid w:val="000D2476"/>
    <w:rsid w:val="000D286D"/>
    <w:rsid w:val="000D295F"/>
    <w:rsid w:val="000D30D1"/>
    <w:rsid w:val="000D31B6"/>
    <w:rsid w:val="000D34BA"/>
    <w:rsid w:val="000D4685"/>
    <w:rsid w:val="000D46B3"/>
    <w:rsid w:val="000D5093"/>
    <w:rsid w:val="000D5348"/>
    <w:rsid w:val="000D544C"/>
    <w:rsid w:val="000D5619"/>
    <w:rsid w:val="000D5907"/>
    <w:rsid w:val="000D5A10"/>
    <w:rsid w:val="000D5D1C"/>
    <w:rsid w:val="000D626A"/>
    <w:rsid w:val="000D63F4"/>
    <w:rsid w:val="000D6675"/>
    <w:rsid w:val="000D67A1"/>
    <w:rsid w:val="000D6D65"/>
    <w:rsid w:val="000D727F"/>
    <w:rsid w:val="000D7558"/>
    <w:rsid w:val="000D763C"/>
    <w:rsid w:val="000D7A49"/>
    <w:rsid w:val="000E03C7"/>
    <w:rsid w:val="000E08FF"/>
    <w:rsid w:val="000E0A8C"/>
    <w:rsid w:val="000E0E7E"/>
    <w:rsid w:val="000E1942"/>
    <w:rsid w:val="000E28E7"/>
    <w:rsid w:val="000E29DA"/>
    <w:rsid w:val="000E2AC5"/>
    <w:rsid w:val="000E3BE2"/>
    <w:rsid w:val="000E3CFE"/>
    <w:rsid w:val="000E3E1F"/>
    <w:rsid w:val="000E49FA"/>
    <w:rsid w:val="000E4BD6"/>
    <w:rsid w:val="000E5558"/>
    <w:rsid w:val="000E5AF0"/>
    <w:rsid w:val="000E5B16"/>
    <w:rsid w:val="000E5B5F"/>
    <w:rsid w:val="000E68B7"/>
    <w:rsid w:val="000E74AF"/>
    <w:rsid w:val="000E77AD"/>
    <w:rsid w:val="000E7AA5"/>
    <w:rsid w:val="000F02C0"/>
    <w:rsid w:val="000F1199"/>
    <w:rsid w:val="000F12FB"/>
    <w:rsid w:val="000F1549"/>
    <w:rsid w:val="000F17B5"/>
    <w:rsid w:val="000F2494"/>
    <w:rsid w:val="000F3422"/>
    <w:rsid w:val="000F3FDA"/>
    <w:rsid w:val="000F5161"/>
    <w:rsid w:val="000F5223"/>
    <w:rsid w:val="000F545A"/>
    <w:rsid w:val="000F5851"/>
    <w:rsid w:val="000F5AF7"/>
    <w:rsid w:val="000F7253"/>
    <w:rsid w:val="000F73F2"/>
    <w:rsid w:val="000F78E4"/>
    <w:rsid w:val="000F7A8F"/>
    <w:rsid w:val="000F7B04"/>
    <w:rsid w:val="000F7E58"/>
    <w:rsid w:val="001007ED"/>
    <w:rsid w:val="00100F48"/>
    <w:rsid w:val="001011B3"/>
    <w:rsid w:val="00101476"/>
    <w:rsid w:val="00101B3F"/>
    <w:rsid w:val="00101D93"/>
    <w:rsid w:val="00101F14"/>
    <w:rsid w:val="00101FF0"/>
    <w:rsid w:val="001020B4"/>
    <w:rsid w:val="001022F7"/>
    <w:rsid w:val="001027D4"/>
    <w:rsid w:val="00102A01"/>
    <w:rsid w:val="00102BE5"/>
    <w:rsid w:val="00102C56"/>
    <w:rsid w:val="00102D80"/>
    <w:rsid w:val="00103398"/>
    <w:rsid w:val="001038B4"/>
    <w:rsid w:val="001039E2"/>
    <w:rsid w:val="00103C40"/>
    <w:rsid w:val="00103CF6"/>
    <w:rsid w:val="00103EE4"/>
    <w:rsid w:val="00104C57"/>
    <w:rsid w:val="001053FD"/>
    <w:rsid w:val="001057A8"/>
    <w:rsid w:val="00105C70"/>
    <w:rsid w:val="001060DB"/>
    <w:rsid w:val="00106745"/>
    <w:rsid w:val="001067C7"/>
    <w:rsid w:val="001069B8"/>
    <w:rsid w:val="001069F5"/>
    <w:rsid w:val="001077B0"/>
    <w:rsid w:val="00107BFC"/>
    <w:rsid w:val="001103D9"/>
    <w:rsid w:val="001108D7"/>
    <w:rsid w:val="00110A75"/>
    <w:rsid w:val="00110C31"/>
    <w:rsid w:val="00110F65"/>
    <w:rsid w:val="00111207"/>
    <w:rsid w:val="00111487"/>
    <w:rsid w:val="00111698"/>
    <w:rsid w:val="00111B8D"/>
    <w:rsid w:val="00111CEB"/>
    <w:rsid w:val="00111D2E"/>
    <w:rsid w:val="00112984"/>
    <w:rsid w:val="001131E1"/>
    <w:rsid w:val="00113298"/>
    <w:rsid w:val="00113502"/>
    <w:rsid w:val="001139B4"/>
    <w:rsid w:val="001141BE"/>
    <w:rsid w:val="001143B9"/>
    <w:rsid w:val="001151B6"/>
    <w:rsid w:val="00115983"/>
    <w:rsid w:val="001161D4"/>
    <w:rsid w:val="00116EF3"/>
    <w:rsid w:val="001170F1"/>
    <w:rsid w:val="00117781"/>
    <w:rsid w:val="001179B9"/>
    <w:rsid w:val="00120049"/>
    <w:rsid w:val="00120061"/>
    <w:rsid w:val="001200B4"/>
    <w:rsid w:val="00120F9C"/>
    <w:rsid w:val="00121461"/>
    <w:rsid w:val="0012197F"/>
    <w:rsid w:val="00122004"/>
    <w:rsid w:val="0012215B"/>
    <w:rsid w:val="001221B4"/>
    <w:rsid w:val="001227B0"/>
    <w:rsid w:val="00122C99"/>
    <w:rsid w:val="001230EB"/>
    <w:rsid w:val="00123317"/>
    <w:rsid w:val="001237DE"/>
    <w:rsid w:val="00124630"/>
    <w:rsid w:val="00125F30"/>
    <w:rsid w:val="001266E9"/>
    <w:rsid w:val="00126E81"/>
    <w:rsid w:val="00127A66"/>
    <w:rsid w:val="0013077D"/>
    <w:rsid w:val="0013099B"/>
    <w:rsid w:val="001320DE"/>
    <w:rsid w:val="0013292D"/>
    <w:rsid w:val="00132AC4"/>
    <w:rsid w:val="00132B96"/>
    <w:rsid w:val="00132CA5"/>
    <w:rsid w:val="00132EA4"/>
    <w:rsid w:val="001332FB"/>
    <w:rsid w:val="00133F14"/>
    <w:rsid w:val="00134031"/>
    <w:rsid w:val="0013424B"/>
    <w:rsid w:val="0013482B"/>
    <w:rsid w:val="00135068"/>
    <w:rsid w:val="00135129"/>
    <w:rsid w:val="00135479"/>
    <w:rsid w:val="001361B7"/>
    <w:rsid w:val="00136264"/>
    <w:rsid w:val="00136CD9"/>
    <w:rsid w:val="00136D6F"/>
    <w:rsid w:val="00136FFD"/>
    <w:rsid w:val="00137190"/>
    <w:rsid w:val="0013729A"/>
    <w:rsid w:val="001376C1"/>
    <w:rsid w:val="00137764"/>
    <w:rsid w:val="0014093E"/>
    <w:rsid w:val="00140A74"/>
    <w:rsid w:val="00140B1A"/>
    <w:rsid w:val="00140C48"/>
    <w:rsid w:val="00140E95"/>
    <w:rsid w:val="001412A4"/>
    <w:rsid w:val="00141791"/>
    <w:rsid w:val="00141B32"/>
    <w:rsid w:val="00141E0F"/>
    <w:rsid w:val="00142750"/>
    <w:rsid w:val="0014301C"/>
    <w:rsid w:val="00143155"/>
    <w:rsid w:val="00143251"/>
    <w:rsid w:val="00143759"/>
    <w:rsid w:val="0014379C"/>
    <w:rsid w:val="001438AD"/>
    <w:rsid w:val="00143D7F"/>
    <w:rsid w:val="00144718"/>
    <w:rsid w:val="00144739"/>
    <w:rsid w:val="00144B1A"/>
    <w:rsid w:val="00144BF2"/>
    <w:rsid w:val="00144D41"/>
    <w:rsid w:val="00145334"/>
    <w:rsid w:val="001456B5"/>
    <w:rsid w:val="00145D51"/>
    <w:rsid w:val="00145E11"/>
    <w:rsid w:val="00146B6E"/>
    <w:rsid w:val="00147791"/>
    <w:rsid w:val="00147894"/>
    <w:rsid w:val="00147DB4"/>
    <w:rsid w:val="00147E1B"/>
    <w:rsid w:val="00150058"/>
    <w:rsid w:val="0015097B"/>
    <w:rsid w:val="00150A2B"/>
    <w:rsid w:val="00150BE3"/>
    <w:rsid w:val="00150D83"/>
    <w:rsid w:val="00150EB1"/>
    <w:rsid w:val="0015113A"/>
    <w:rsid w:val="0015143F"/>
    <w:rsid w:val="001514F3"/>
    <w:rsid w:val="00151793"/>
    <w:rsid w:val="00151C8A"/>
    <w:rsid w:val="00151DF1"/>
    <w:rsid w:val="001522B1"/>
    <w:rsid w:val="00152584"/>
    <w:rsid w:val="0015313A"/>
    <w:rsid w:val="0015347A"/>
    <w:rsid w:val="0015353F"/>
    <w:rsid w:val="00153CD5"/>
    <w:rsid w:val="0015417F"/>
    <w:rsid w:val="00154835"/>
    <w:rsid w:val="00155175"/>
    <w:rsid w:val="0015547D"/>
    <w:rsid w:val="0015596F"/>
    <w:rsid w:val="00155ADF"/>
    <w:rsid w:val="00155BD5"/>
    <w:rsid w:val="00155C7B"/>
    <w:rsid w:val="00155FA4"/>
    <w:rsid w:val="0015640A"/>
    <w:rsid w:val="00156CB7"/>
    <w:rsid w:val="001571BB"/>
    <w:rsid w:val="001571FA"/>
    <w:rsid w:val="001576B5"/>
    <w:rsid w:val="00160024"/>
    <w:rsid w:val="001608EF"/>
    <w:rsid w:val="001611D7"/>
    <w:rsid w:val="001611E8"/>
    <w:rsid w:val="00161701"/>
    <w:rsid w:val="00161831"/>
    <w:rsid w:val="001623AF"/>
    <w:rsid w:val="00163046"/>
    <w:rsid w:val="001631A8"/>
    <w:rsid w:val="00163393"/>
    <w:rsid w:val="0016353F"/>
    <w:rsid w:val="00163544"/>
    <w:rsid w:val="0016420E"/>
    <w:rsid w:val="00164759"/>
    <w:rsid w:val="00164FE0"/>
    <w:rsid w:val="001650E4"/>
    <w:rsid w:val="00165B02"/>
    <w:rsid w:val="0016616E"/>
    <w:rsid w:val="001668B3"/>
    <w:rsid w:val="00167387"/>
    <w:rsid w:val="00167814"/>
    <w:rsid w:val="001700D8"/>
    <w:rsid w:val="00170B49"/>
    <w:rsid w:val="001712FE"/>
    <w:rsid w:val="0017152A"/>
    <w:rsid w:val="0017231D"/>
    <w:rsid w:val="00172471"/>
    <w:rsid w:val="0017300E"/>
    <w:rsid w:val="00173104"/>
    <w:rsid w:val="001731C9"/>
    <w:rsid w:val="00173990"/>
    <w:rsid w:val="00174AF4"/>
    <w:rsid w:val="0017553B"/>
    <w:rsid w:val="00175E06"/>
    <w:rsid w:val="00176385"/>
    <w:rsid w:val="00177745"/>
    <w:rsid w:val="0017778B"/>
    <w:rsid w:val="001807C1"/>
    <w:rsid w:val="00180983"/>
    <w:rsid w:val="001814AE"/>
    <w:rsid w:val="00181801"/>
    <w:rsid w:val="001821F2"/>
    <w:rsid w:val="0018268E"/>
    <w:rsid w:val="0018287D"/>
    <w:rsid w:val="00183190"/>
    <w:rsid w:val="001831B2"/>
    <w:rsid w:val="001847CF"/>
    <w:rsid w:val="00184F7D"/>
    <w:rsid w:val="0018557E"/>
    <w:rsid w:val="001859D2"/>
    <w:rsid w:val="001862EA"/>
    <w:rsid w:val="00187C52"/>
    <w:rsid w:val="00190470"/>
    <w:rsid w:val="0019071B"/>
    <w:rsid w:val="00190880"/>
    <w:rsid w:val="001912E5"/>
    <w:rsid w:val="00191EA4"/>
    <w:rsid w:val="0019252B"/>
    <w:rsid w:val="001926AF"/>
    <w:rsid w:val="001929AD"/>
    <w:rsid w:val="00192B24"/>
    <w:rsid w:val="001932C0"/>
    <w:rsid w:val="00193F52"/>
    <w:rsid w:val="0019403F"/>
    <w:rsid w:val="00194ABA"/>
    <w:rsid w:val="001950E7"/>
    <w:rsid w:val="0019511E"/>
    <w:rsid w:val="001953E4"/>
    <w:rsid w:val="00195505"/>
    <w:rsid w:val="00196097"/>
    <w:rsid w:val="00196818"/>
    <w:rsid w:val="00196B3B"/>
    <w:rsid w:val="0019706D"/>
    <w:rsid w:val="0019749C"/>
    <w:rsid w:val="00197835"/>
    <w:rsid w:val="00197B57"/>
    <w:rsid w:val="00197BAA"/>
    <w:rsid w:val="001A01C9"/>
    <w:rsid w:val="001A0D74"/>
    <w:rsid w:val="001A15E2"/>
    <w:rsid w:val="001A3015"/>
    <w:rsid w:val="001A3390"/>
    <w:rsid w:val="001A3753"/>
    <w:rsid w:val="001A3A5F"/>
    <w:rsid w:val="001A4203"/>
    <w:rsid w:val="001A550C"/>
    <w:rsid w:val="001A55A6"/>
    <w:rsid w:val="001A58A8"/>
    <w:rsid w:val="001A6080"/>
    <w:rsid w:val="001A6899"/>
    <w:rsid w:val="001A6AE0"/>
    <w:rsid w:val="001A75A7"/>
    <w:rsid w:val="001B07E9"/>
    <w:rsid w:val="001B18CA"/>
    <w:rsid w:val="001B1C91"/>
    <w:rsid w:val="001B25BE"/>
    <w:rsid w:val="001B29B0"/>
    <w:rsid w:val="001B2BD3"/>
    <w:rsid w:val="001B332E"/>
    <w:rsid w:val="001B4BFA"/>
    <w:rsid w:val="001B4D3E"/>
    <w:rsid w:val="001B4F32"/>
    <w:rsid w:val="001B511A"/>
    <w:rsid w:val="001B63BA"/>
    <w:rsid w:val="001B75A3"/>
    <w:rsid w:val="001C0186"/>
    <w:rsid w:val="001C01F5"/>
    <w:rsid w:val="001C0D22"/>
    <w:rsid w:val="001C1315"/>
    <w:rsid w:val="001C1E3D"/>
    <w:rsid w:val="001C2190"/>
    <w:rsid w:val="001C2883"/>
    <w:rsid w:val="001C35DC"/>
    <w:rsid w:val="001C3727"/>
    <w:rsid w:val="001C393D"/>
    <w:rsid w:val="001C4622"/>
    <w:rsid w:val="001C471B"/>
    <w:rsid w:val="001C4896"/>
    <w:rsid w:val="001C496F"/>
    <w:rsid w:val="001C501D"/>
    <w:rsid w:val="001C5854"/>
    <w:rsid w:val="001C59C2"/>
    <w:rsid w:val="001C5C9E"/>
    <w:rsid w:val="001C5E0E"/>
    <w:rsid w:val="001C615D"/>
    <w:rsid w:val="001C65C8"/>
    <w:rsid w:val="001C6B23"/>
    <w:rsid w:val="001C6CAE"/>
    <w:rsid w:val="001C7DB0"/>
    <w:rsid w:val="001D0668"/>
    <w:rsid w:val="001D0BC4"/>
    <w:rsid w:val="001D0F6E"/>
    <w:rsid w:val="001D11EC"/>
    <w:rsid w:val="001D14D3"/>
    <w:rsid w:val="001D1764"/>
    <w:rsid w:val="001D17FA"/>
    <w:rsid w:val="001D1FB6"/>
    <w:rsid w:val="001D22F9"/>
    <w:rsid w:val="001D2897"/>
    <w:rsid w:val="001D2977"/>
    <w:rsid w:val="001D2AF7"/>
    <w:rsid w:val="001D2CAB"/>
    <w:rsid w:val="001D3392"/>
    <w:rsid w:val="001D3871"/>
    <w:rsid w:val="001D3917"/>
    <w:rsid w:val="001D3B99"/>
    <w:rsid w:val="001D4CE8"/>
    <w:rsid w:val="001D6612"/>
    <w:rsid w:val="001D6D05"/>
    <w:rsid w:val="001D79A6"/>
    <w:rsid w:val="001D7AE9"/>
    <w:rsid w:val="001D7B69"/>
    <w:rsid w:val="001E028B"/>
    <w:rsid w:val="001E03E0"/>
    <w:rsid w:val="001E0A8D"/>
    <w:rsid w:val="001E0F65"/>
    <w:rsid w:val="001E1610"/>
    <w:rsid w:val="001E1DAC"/>
    <w:rsid w:val="001E2414"/>
    <w:rsid w:val="001E28FB"/>
    <w:rsid w:val="001E2A18"/>
    <w:rsid w:val="001E2CD7"/>
    <w:rsid w:val="001E2ED1"/>
    <w:rsid w:val="001E3999"/>
    <w:rsid w:val="001E49CD"/>
    <w:rsid w:val="001E4E9E"/>
    <w:rsid w:val="001E5704"/>
    <w:rsid w:val="001E5862"/>
    <w:rsid w:val="001E5A1B"/>
    <w:rsid w:val="001E5A24"/>
    <w:rsid w:val="001E5A5D"/>
    <w:rsid w:val="001E6B96"/>
    <w:rsid w:val="001E6F95"/>
    <w:rsid w:val="001F073A"/>
    <w:rsid w:val="001F0AFB"/>
    <w:rsid w:val="001F16A1"/>
    <w:rsid w:val="001F1839"/>
    <w:rsid w:val="001F197C"/>
    <w:rsid w:val="001F1E5D"/>
    <w:rsid w:val="001F2026"/>
    <w:rsid w:val="001F24F7"/>
    <w:rsid w:val="001F2AFE"/>
    <w:rsid w:val="001F30EC"/>
    <w:rsid w:val="001F322E"/>
    <w:rsid w:val="001F3D0D"/>
    <w:rsid w:val="001F484F"/>
    <w:rsid w:val="001F485C"/>
    <w:rsid w:val="001F4B50"/>
    <w:rsid w:val="001F501A"/>
    <w:rsid w:val="001F5272"/>
    <w:rsid w:val="001F54CD"/>
    <w:rsid w:val="001F595B"/>
    <w:rsid w:val="001F6919"/>
    <w:rsid w:val="001F69ED"/>
    <w:rsid w:val="001F6C3B"/>
    <w:rsid w:val="001F712B"/>
    <w:rsid w:val="002001B3"/>
    <w:rsid w:val="00200CD1"/>
    <w:rsid w:val="00201706"/>
    <w:rsid w:val="00201E69"/>
    <w:rsid w:val="0020258A"/>
    <w:rsid w:val="00203B28"/>
    <w:rsid w:val="00203C87"/>
    <w:rsid w:val="002047CF"/>
    <w:rsid w:val="00204EE8"/>
    <w:rsid w:val="00205568"/>
    <w:rsid w:val="002056F3"/>
    <w:rsid w:val="00205C89"/>
    <w:rsid w:val="00206490"/>
    <w:rsid w:val="00206CA6"/>
    <w:rsid w:val="0020712A"/>
    <w:rsid w:val="0020760B"/>
    <w:rsid w:val="00207E2C"/>
    <w:rsid w:val="002101D9"/>
    <w:rsid w:val="00210372"/>
    <w:rsid w:val="0021037D"/>
    <w:rsid w:val="002105DE"/>
    <w:rsid w:val="002110C2"/>
    <w:rsid w:val="00211DD0"/>
    <w:rsid w:val="00211E8C"/>
    <w:rsid w:val="002121FD"/>
    <w:rsid w:val="002128F0"/>
    <w:rsid w:val="00212A32"/>
    <w:rsid w:val="00213187"/>
    <w:rsid w:val="0021349A"/>
    <w:rsid w:val="00213965"/>
    <w:rsid w:val="00213E7B"/>
    <w:rsid w:val="00213EE0"/>
    <w:rsid w:val="002148D8"/>
    <w:rsid w:val="00214CA3"/>
    <w:rsid w:val="00214D0A"/>
    <w:rsid w:val="00214DA6"/>
    <w:rsid w:val="00215725"/>
    <w:rsid w:val="00215ADB"/>
    <w:rsid w:val="0021622E"/>
    <w:rsid w:val="00216564"/>
    <w:rsid w:val="002165C3"/>
    <w:rsid w:val="002169E6"/>
    <w:rsid w:val="00216C40"/>
    <w:rsid w:val="00216C89"/>
    <w:rsid w:val="0021713E"/>
    <w:rsid w:val="0021732F"/>
    <w:rsid w:val="00220299"/>
    <w:rsid w:val="002202D4"/>
    <w:rsid w:val="00220411"/>
    <w:rsid w:val="00220B66"/>
    <w:rsid w:val="00220FD3"/>
    <w:rsid w:val="00221C69"/>
    <w:rsid w:val="002220BD"/>
    <w:rsid w:val="002223C8"/>
    <w:rsid w:val="00222B2B"/>
    <w:rsid w:val="002231C3"/>
    <w:rsid w:val="0022362E"/>
    <w:rsid w:val="00223A68"/>
    <w:rsid w:val="0022420A"/>
    <w:rsid w:val="00224F15"/>
    <w:rsid w:val="00225AAD"/>
    <w:rsid w:val="00225AD2"/>
    <w:rsid w:val="00226E64"/>
    <w:rsid w:val="00226F15"/>
    <w:rsid w:val="00226F4A"/>
    <w:rsid w:val="002274F0"/>
    <w:rsid w:val="00227868"/>
    <w:rsid w:val="00227EA1"/>
    <w:rsid w:val="00230D57"/>
    <w:rsid w:val="00231D4D"/>
    <w:rsid w:val="00232341"/>
    <w:rsid w:val="0023264D"/>
    <w:rsid w:val="00233449"/>
    <w:rsid w:val="00233E66"/>
    <w:rsid w:val="0023524F"/>
    <w:rsid w:val="0023571F"/>
    <w:rsid w:val="00235BF8"/>
    <w:rsid w:val="00236D41"/>
    <w:rsid w:val="0023727A"/>
    <w:rsid w:val="002372CD"/>
    <w:rsid w:val="00237E2F"/>
    <w:rsid w:val="00240100"/>
    <w:rsid w:val="002402AD"/>
    <w:rsid w:val="00240FBA"/>
    <w:rsid w:val="0024121C"/>
    <w:rsid w:val="00241E31"/>
    <w:rsid w:val="00242244"/>
    <w:rsid w:val="00242D84"/>
    <w:rsid w:val="00243C67"/>
    <w:rsid w:val="00243E72"/>
    <w:rsid w:val="002443C3"/>
    <w:rsid w:val="00244E81"/>
    <w:rsid w:val="00245542"/>
    <w:rsid w:val="0024563C"/>
    <w:rsid w:val="00245B17"/>
    <w:rsid w:val="00246164"/>
    <w:rsid w:val="00246841"/>
    <w:rsid w:val="00246CDC"/>
    <w:rsid w:val="00246E3A"/>
    <w:rsid w:val="002472B7"/>
    <w:rsid w:val="00247A28"/>
    <w:rsid w:val="00247EC1"/>
    <w:rsid w:val="00250B00"/>
    <w:rsid w:val="00250C42"/>
    <w:rsid w:val="00250CBE"/>
    <w:rsid w:val="0025137C"/>
    <w:rsid w:val="002518B7"/>
    <w:rsid w:val="00251966"/>
    <w:rsid w:val="00251AAB"/>
    <w:rsid w:val="002520CB"/>
    <w:rsid w:val="002527AE"/>
    <w:rsid w:val="002529BD"/>
    <w:rsid w:val="0025312B"/>
    <w:rsid w:val="002538AE"/>
    <w:rsid w:val="0025415A"/>
    <w:rsid w:val="002546A6"/>
    <w:rsid w:val="00254B3A"/>
    <w:rsid w:val="00254E19"/>
    <w:rsid w:val="00255618"/>
    <w:rsid w:val="00255C66"/>
    <w:rsid w:val="00256944"/>
    <w:rsid w:val="00256B55"/>
    <w:rsid w:val="00256C64"/>
    <w:rsid w:val="00256FC0"/>
    <w:rsid w:val="00256FDD"/>
    <w:rsid w:val="00257392"/>
    <w:rsid w:val="00257DF1"/>
    <w:rsid w:val="002605C7"/>
    <w:rsid w:val="00260FD4"/>
    <w:rsid w:val="0026230B"/>
    <w:rsid w:val="002637B2"/>
    <w:rsid w:val="00265BE8"/>
    <w:rsid w:val="00265E24"/>
    <w:rsid w:val="002673AD"/>
    <w:rsid w:val="00267450"/>
    <w:rsid w:val="00267A46"/>
    <w:rsid w:val="00267A89"/>
    <w:rsid w:val="00267F0B"/>
    <w:rsid w:val="00270A74"/>
    <w:rsid w:val="00270D11"/>
    <w:rsid w:val="0027119B"/>
    <w:rsid w:val="002716F9"/>
    <w:rsid w:val="00272589"/>
    <w:rsid w:val="0027259E"/>
    <w:rsid w:val="00272771"/>
    <w:rsid w:val="002727DA"/>
    <w:rsid w:val="00272B72"/>
    <w:rsid w:val="00273200"/>
    <w:rsid w:val="0027349F"/>
    <w:rsid w:val="0027382A"/>
    <w:rsid w:val="00273AF5"/>
    <w:rsid w:val="00273C96"/>
    <w:rsid w:val="00274047"/>
    <w:rsid w:val="00274235"/>
    <w:rsid w:val="00274F01"/>
    <w:rsid w:val="00275A42"/>
    <w:rsid w:val="00276716"/>
    <w:rsid w:val="002805A7"/>
    <w:rsid w:val="0028063B"/>
    <w:rsid w:val="00280C38"/>
    <w:rsid w:val="00280CF2"/>
    <w:rsid w:val="00280F0C"/>
    <w:rsid w:val="0028208A"/>
    <w:rsid w:val="00282366"/>
    <w:rsid w:val="0028250B"/>
    <w:rsid w:val="00282E5A"/>
    <w:rsid w:val="002839D3"/>
    <w:rsid w:val="00283EED"/>
    <w:rsid w:val="0028430E"/>
    <w:rsid w:val="002845F7"/>
    <w:rsid w:val="002852AA"/>
    <w:rsid w:val="00285550"/>
    <w:rsid w:val="00285958"/>
    <w:rsid w:val="00285AC9"/>
    <w:rsid w:val="0028612B"/>
    <w:rsid w:val="00286313"/>
    <w:rsid w:val="00286CAD"/>
    <w:rsid w:val="00286DD7"/>
    <w:rsid w:val="00286E64"/>
    <w:rsid w:val="00287395"/>
    <w:rsid w:val="0028777E"/>
    <w:rsid w:val="00287C98"/>
    <w:rsid w:val="00290C99"/>
    <w:rsid w:val="00291412"/>
    <w:rsid w:val="00292B10"/>
    <w:rsid w:val="00292CD2"/>
    <w:rsid w:val="00293113"/>
    <w:rsid w:val="00293772"/>
    <w:rsid w:val="00294697"/>
    <w:rsid w:val="00294874"/>
    <w:rsid w:val="002948FB"/>
    <w:rsid w:val="00294DD7"/>
    <w:rsid w:val="00295283"/>
    <w:rsid w:val="00295465"/>
    <w:rsid w:val="00295750"/>
    <w:rsid w:val="00296277"/>
    <w:rsid w:val="0029654F"/>
    <w:rsid w:val="00296902"/>
    <w:rsid w:val="00296BCA"/>
    <w:rsid w:val="00296D65"/>
    <w:rsid w:val="00296E2F"/>
    <w:rsid w:val="002A0051"/>
    <w:rsid w:val="002A0187"/>
    <w:rsid w:val="002A0275"/>
    <w:rsid w:val="002A11A5"/>
    <w:rsid w:val="002A1657"/>
    <w:rsid w:val="002A183C"/>
    <w:rsid w:val="002A1E12"/>
    <w:rsid w:val="002A20E2"/>
    <w:rsid w:val="002A20E3"/>
    <w:rsid w:val="002A23D1"/>
    <w:rsid w:val="002A34CA"/>
    <w:rsid w:val="002A3E09"/>
    <w:rsid w:val="002A412E"/>
    <w:rsid w:val="002A53DD"/>
    <w:rsid w:val="002A5BA5"/>
    <w:rsid w:val="002A5BF2"/>
    <w:rsid w:val="002A6208"/>
    <w:rsid w:val="002A6CD2"/>
    <w:rsid w:val="002A6DB7"/>
    <w:rsid w:val="002A71DF"/>
    <w:rsid w:val="002A75CB"/>
    <w:rsid w:val="002A7824"/>
    <w:rsid w:val="002A7D45"/>
    <w:rsid w:val="002A7FBC"/>
    <w:rsid w:val="002B1152"/>
    <w:rsid w:val="002B127D"/>
    <w:rsid w:val="002B14D9"/>
    <w:rsid w:val="002B1E1A"/>
    <w:rsid w:val="002B2DE8"/>
    <w:rsid w:val="002B2F84"/>
    <w:rsid w:val="002B3642"/>
    <w:rsid w:val="002B378E"/>
    <w:rsid w:val="002B503B"/>
    <w:rsid w:val="002B57EF"/>
    <w:rsid w:val="002B5C8A"/>
    <w:rsid w:val="002B5F5D"/>
    <w:rsid w:val="002B69B0"/>
    <w:rsid w:val="002B6C67"/>
    <w:rsid w:val="002B6D9D"/>
    <w:rsid w:val="002B71C4"/>
    <w:rsid w:val="002B72C0"/>
    <w:rsid w:val="002B7D74"/>
    <w:rsid w:val="002C0CE2"/>
    <w:rsid w:val="002C1384"/>
    <w:rsid w:val="002C1560"/>
    <w:rsid w:val="002C1CF0"/>
    <w:rsid w:val="002C26AD"/>
    <w:rsid w:val="002C29B4"/>
    <w:rsid w:val="002C3063"/>
    <w:rsid w:val="002C3A78"/>
    <w:rsid w:val="002C3B0D"/>
    <w:rsid w:val="002C4CB1"/>
    <w:rsid w:val="002C5DB0"/>
    <w:rsid w:val="002C5E5F"/>
    <w:rsid w:val="002C5F55"/>
    <w:rsid w:val="002C612A"/>
    <w:rsid w:val="002C649A"/>
    <w:rsid w:val="002C66A2"/>
    <w:rsid w:val="002C6EA5"/>
    <w:rsid w:val="002C7078"/>
    <w:rsid w:val="002C70FB"/>
    <w:rsid w:val="002D0316"/>
    <w:rsid w:val="002D0476"/>
    <w:rsid w:val="002D0B90"/>
    <w:rsid w:val="002D0D16"/>
    <w:rsid w:val="002D0E7D"/>
    <w:rsid w:val="002D157F"/>
    <w:rsid w:val="002D1EB8"/>
    <w:rsid w:val="002D21F2"/>
    <w:rsid w:val="002D2250"/>
    <w:rsid w:val="002D231D"/>
    <w:rsid w:val="002D2438"/>
    <w:rsid w:val="002D3B06"/>
    <w:rsid w:val="002D3C5C"/>
    <w:rsid w:val="002D40A7"/>
    <w:rsid w:val="002D4D9A"/>
    <w:rsid w:val="002D5154"/>
    <w:rsid w:val="002D5969"/>
    <w:rsid w:val="002D5C7D"/>
    <w:rsid w:val="002D5FAB"/>
    <w:rsid w:val="002D6CC3"/>
    <w:rsid w:val="002D7220"/>
    <w:rsid w:val="002D72E0"/>
    <w:rsid w:val="002D74DB"/>
    <w:rsid w:val="002D7832"/>
    <w:rsid w:val="002E01CD"/>
    <w:rsid w:val="002E0F7C"/>
    <w:rsid w:val="002E1724"/>
    <w:rsid w:val="002E176D"/>
    <w:rsid w:val="002E1E2E"/>
    <w:rsid w:val="002E21DD"/>
    <w:rsid w:val="002E2257"/>
    <w:rsid w:val="002E24B8"/>
    <w:rsid w:val="002E25C0"/>
    <w:rsid w:val="002E2CD7"/>
    <w:rsid w:val="002E2F12"/>
    <w:rsid w:val="002E331D"/>
    <w:rsid w:val="002E3C3F"/>
    <w:rsid w:val="002E3D4C"/>
    <w:rsid w:val="002E3F00"/>
    <w:rsid w:val="002E4F62"/>
    <w:rsid w:val="002E5445"/>
    <w:rsid w:val="002E5614"/>
    <w:rsid w:val="002E5984"/>
    <w:rsid w:val="002E5C02"/>
    <w:rsid w:val="002E5FF8"/>
    <w:rsid w:val="002E6FDC"/>
    <w:rsid w:val="002E719A"/>
    <w:rsid w:val="002E71CB"/>
    <w:rsid w:val="002F0AD6"/>
    <w:rsid w:val="002F11FB"/>
    <w:rsid w:val="002F1288"/>
    <w:rsid w:val="002F1729"/>
    <w:rsid w:val="002F178C"/>
    <w:rsid w:val="002F1CA7"/>
    <w:rsid w:val="002F1D85"/>
    <w:rsid w:val="002F2DF7"/>
    <w:rsid w:val="002F3000"/>
    <w:rsid w:val="002F3046"/>
    <w:rsid w:val="002F3703"/>
    <w:rsid w:val="002F3D8E"/>
    <w:rsid w:val="002F3F74"/>
    <w:rsid w:val="002F4DF0"/>
    <w:rsid w:val="002F4E11"/>
    <w:rsid w:val="002F5094"/>
    <w:rsid w:val="002F51D7"/>
    <w:rsid w:val="002F5A73"/>
    <w:rsid w:val="002F5F6A"/>
    <w:rsid w:val="002F5F82"/>
    <w:rsid w:val="002F5FCC"/>
    <w:rsid w:val="002F603C"/>
    <w:rsid w:val="002F66DA"/>
    <w:rsid w:val="002F6B7B"/>
    <w:rsid w:val="002F72F9"/>
    <w:rsid w:val="0030071B"/>
    <w:rsid w:val="00300816"/>
    <w:rsid w:val="00300FFB"/>
    <w:rsid w:val="00301194"/>
    <w:rsid w:val="0030191D"/>
    <w:rsid w:val="00301DA0"/>
    <w:rsid w:val="00301E70"/>
    <w:rsid w:val="00302A74"/>
    <w:rsid w:val="00302D62"/>
    <w:rsid w:val="00302E81"/>
    <w:rsid w:val="00303A12"/>
    <w:rsid w:val="003049FC"/>
    <w:rsid w:val="00305444"/>
    <w:rsid w:val="00305C2A"/>
    <w:rsid w:val="003069DC"/>
    <w:rsid w:val="00307E85"/>
    <w:rsid w:val="003100BC"/>
    <w:rsid w:val="003105C5"/>
    <w:rsid w:val="00311C4A"/>
    <w:rsid w:val="00311C68"/>
    <w:rsid w:val="00312211"/>
    <w:rsid w:val="003127E2"/>
    <w:rsid w:val="00312F3F"/>
    <w:rsid w:val="0031443B"/>
    <w:rsid w:val="00314B51"/>
    <w:rsid w:val="00314FAB"/>
    <w:rsid w:val="003155A4"/>
    <w:rsid w:val="0031566A"/>
    <w:rsid w:val="00315792"/>
    <w:rsid w:val="00315AD9"/>
    <w:rsid w:val="00316110"/>
    <w:rsid w:val="003172AC"/>
    <w:rsid w:val="0031748F"/>
    <w:rsid w:val="0031754B"/>
    <w:rsid w:val="00317CB8"/>
    <w:rsid w:val="0032023D"/>
    <w:rsid w:val="0032055F"/>
    <w:rsid w:val="003221D7"/>
    <w:rsid w:val="003224F6"/>
    <w:rsid w:val="003227CC"/>
    <w:rsid w:val="00322ADA"/>
    <w:rsid w:val="00322F60"/>
    <w:rsid w:val="00324509"/>
    <w:rsid w:val="00324614"/>
    <w:rsid w:val="00324BFF"/>
    <w:rsid w:val="00325040"/>
    <w:rsid w:val="003251F1"/>
    <w:rsid w:val="003251FB"/>
    <w:rsid w:val="003261CC"/>
    <w:rsid w:val="00326EB0"/>
    <w:rsid w:val="00326EBC"/>
    <w:rsid w:val="00327179"/>
    <w:rsid w:val="00327190"/>
    <w:rsid w:val="003271B7"/>
    <w:rsid w:val="00327318"/>
    <w:rsid w:val="00327DFE"/>
    <w:rsid w:val="0033039C"/>
    <w:rsid w:val="003304F9"/>
    <w:rsid w:val="00330682"/>
    <w:rsid w:val="00330ABE"/>
    <w:rsid w:val="00330EEA"/>
    <w:rsid w:val="003315DF"/>
    <w:rsid w:val="00332D04"/>
    <w:rsid w:val="00332E54"/>
    <w:rsid w:val="00332FD1"/>
    <w:rsid w:val="00332FF2"/>
    <w:rsid w:val="00333090"/>
    <w:rsid w:val="00333A21"/>
    <w:rsid w:val="0033422F"/>
    <w:rsid w:val="00336BA6"/>
    <w:rsid w:val="00336BD1"/>
    <w:rsid w:val="00336C57"/>
    <w:rsid w:val="00336CF0"/>
    <w:rsid w:val="00337CAA"/>
    <w:rsid w:val="003405E6"/>
    <w:rsid w:val="00340963"/>
    <w:rsid w:val="00341B50"/>
    <w:rsid w:val="00341E38"/>
    <w:rsid w:val="0034201C"/>
    <w:rsid w:val="0034279F"/>
    <w:rsid w:val="00343A14"/>
    <w:rsid w:val="00343C57"/>
    <w:rsid w:val="00343F85"/>
    <w:rsid w:val="00344DA2"/>
    <w:rsid w:val="00345994"/>
    <w:rsid w:val="0034633D"/>
    <w:rsid w:val="00346482"/>
    <w:rsid w:val="003464E1"/>
    <w:rsid w:val="00346593"/>
    <w:rsid w:val="003468FD"/>
    <w:rsid w:val="00347A8C"/>
    <w:rsid w:val="00350377"/>
    <w:rsid w:val="00351078"/>
    <w:rsid w:val="0035115B"/>
    <w:rsid w:val="00351586"/>
    <w:rsid w:val="00351872"/>
    <w:rsid w:val="00351918"/>
    <w:rsid w:val="003519AD"/>
    <w:rsid w:val="00351D9E"/>
    <w:rsid w:val="00352613"/>
    <w:rsid w:val="00352669"/>
    <w:rsid w:val="00352D70"/>
    <w:rsid w:val="0035326B"/>
    <w:rsid w:val="00354215"/>
    <w:rsid w:val="003542A4"/>
    <w:rsid w:val="00354F9A"/>
    <w:rsid w:val="00355BFB"/>
    <w:rsid w:val="003560FF"/>
    <w:rsid w:val="00356335"/>
    <w:rsid w:val="00356918"/>
    <w:rsid w:val="00357168"/>
    <w:rsid w:val="00357631"/>
    <w:rsid w:val="00357CCF"/>
    <w:rsid w:val="00360037"/>
    <w:rsid w:val="0036012B"/>
    <w:rsid w:val="00360140"/>
    <w:rsid w:val="00360293"/>
    <w:rsid w:val="00360E5F"/>
    <w:rsid w:val="0036172B"/>
    <w:rsid w:val="00361934"/>
    <w:rsid w:val="00361E5F"/>
    <w:rsid w:val="00362925"/>
    <w:rsid w:val="00362D97"/>
    <w:rsid w:val="00362EA8"/>
    <w:rsid w:val="00363707"/>
    <w:rsid w:val="003638D0"/>
    <w:rsid w:val="00363B6D"/>
    <w:rsid w:val="00364234"/>
    <w:rsid w:val="00364464"/>
    <w:rsid w:val="003644BB"/>
    <w:rsid w:val="00364ADF"/>
    <w:rsid w:val="00364FFD"/>
    <w:rsid w:val="0036540C"/>
    <w:rsid w:val="003656B4"/>
    <w:rsid w:val="00365B6E"/>
    <w:rsid w:val="003660BE"/>
    <w:rsid w:val="003662DE"/>
    <w:rsid w:val="00366334"/>
    <w:rsid w:val="00366C79"/>
    <w:rsid w:val="00366CA7"/>
    <w:rsid w:val="00367481"/>
    <w:rsid w:val="00367933"/>
    <w:rsid w:val="00367AE3"/>
    <w:rsid w:val="00370314"/>
    <w:rsid w:val="00370773"/>
    <w:rsid w:val="003707B2"/>
    <w:rsid w:val="003708DD"/>
    <w:rsid w:val="0037149C"/>
    <w:rsid w:val="003714B2"/>
    <w:rsid w:val="00371672"/>
    <w:rsid w:val="003721DC"/>
    <w:rsid w:val="003728C7"/>
    <w:rsid w:val="00372EEE"/>
    <w:rsid w:val="00373C0F"/>
    <w:rsid w:val="00374B60"/>
    <w:rsid w:val="00374EDA"/>
    <w:rsid w:val="00374EF4"/>
    <w:rsid w:val="003752F7"/>
    <w:rsid w:val="0037553C"/>
    <w:rsid w:val="00375612"/>
    <w:rsid w:val="00375CF5"/>
    <w:rsid w:val="0037668F"/>
    <w:rsid w:val="00376B31"/>
    <w:rsid w:val="00376D11"/>
    <w:rsid w:val="00377375"/>
    <w:rsid w:val="00377BF0"/>
    <w:rsid w:val="00377F3E"/>
    <w:rsid w:val="0038085B"/>
    <w:rsid w:val="00380D93"/>
    <w:rsid w:val="00380DAF"/>
    <w:rsid w:val="003810B6"/>
    <w:rsid w:val="00381AB6"/>
    <w:rsid w:val="00382C59"/>
    <w:rsid w:val="0038304D"/>
    <w:rsid w:val="003832ED"/>
    <w:rsid w:val="00383F92"/>
    <w:rsid w:val="0038480A"/>
    <w:rsid w:val="00384F5F"/>
    <w:rsid w:val="00384F96"/>
    <w:rsid w:val="003857BE"/>
    <w:rsid w:val="00385C0A"/>
    <w:rsid w:val="00385C36"/>
    <w:rsid w:val="003865EC"/>
    <w:rsid w:val="0038675E"/>
    <w:rsid w:val="003869FC"/>
    <w:rsid w:val="00386A06"/>
    <w:rsid w:val="00386CB6"/>
    <w:rsid w:val="00386E1A"/>
    <w:rsid w:val="00387364"/>
    <w:rsid w:val="0038797E"/>
    <w:rsid w:val="00390262"/>
    <w:rsid w:val="003902D8"/>
    <w:rsid w:val="00390456"/>
    <w:rsid w:val="00390C9C"/>
    <w:rsid w:val="00390FFE"/>
    <w:rsid w:val="003912B8"/>
    <w:rsid w:val="003919DE"/>
    <w:rsid w:val="00391F4E"/>
    <w:rsid w:val="00392259"/>
    <w:rsid w:val="0039259C"/>
    <w:rsid w:val="00392BFA"/>
    <w:rsid w:val="003931D5"/>
    <w:rsid w:val="003935F7"/>
    <w:rsid w:val="003936E5"/>
    <w:rsid w:val="003943E0"/>
    <w:rsid w:val="00394530"/>
    <w:rsid w:val="00394612"/>
    <w:rsid w:val="00394BDB"/>
    <w:rsid w:val="00394CF9"/>
    <w:rsid w:val="00394D09"/>
    <w:rsid w:val="00394D92"/>
    <w:rsid w:val="00395060"/>
    <w:rsid w:val="003954C6"/>
    <w:rsid w:val="00397D1B"/>
    <w:rsid w:val="003A02F0"/>
    <w:rsid w:val="003A05C7"/>
    <w:rsid w:val="003A082F"/>
    <w:rsid w:val="003A0BD7"/>
    <w:rsid w:val="003A1338"/>
    <w:rsid w:val="003A1BB1"/>
    <w:rsid w:val="003A1F0F"/>
    <w:rsid w:val="003A24BC"/>
    <w:rsid w:val="003A255D"/>
    <w:rsid w:val="003A26E9"/>
    <w:rsid w:val="003A2D2D"/>
    <w:rsid w:val="003A4220"/>
    <w:rsid w:val="003A524D"/>
    <w:rsid w:val="003A57DA"/>
    <w:rsid w:val="003A5BEF"/>
    <w:rsid w:val="003A5E99"/>
    <w:rsid w:val="003A6A12"/>
    <w:rsid w:val="003A6AC4"/>
    <w:rsid w:val="003A6D6B"/>
    <w:rsid w:val="003A746D"/>
    <w:rsid w:val="003B08FD"/>
    <w:rsid w:val="003B09B2"/>
    <w:rsid w:val="003B0BE7"/>
    <w:rsid w:val="003B1843"/>
    <w:rsid w:val="003B1F0F"/>
    <w:rsid w:val="003B266F"/>
    <w:rsid w:val="003B3BF9"/>
    <w:rsid w:val="003B3C8D"/>
    <w:rsid w:val="003B3DDC"/>
    <w:rsid w:val="003B4606"/>
    <w:rsid w:val="003B4ABE"/>
    <w:rsid w:val="003B50F8"/>
    <w:rsid w:val="003B5122"/>
    <w:rsid w:val="003B5885"/>
    <w:rsid w:val="003B5EE4"/>
    <w:rsid w:val="003B613B"/>
    <w:rsid w:val="003B651C"/>
    <w:rsid w:val="003B7371"/>
    <w:rsid w:val="003B75DB"/>
    <w:rsid w:val="003B76AA"/>
    <w:rsid w:val="003B7DB2"/>
    <w:rsid w:val="003B7E55"/>
    <w:rsid w:val="003C0721"/>
    <w:rsid w:val="003C0B13"/>
    <w:rsid w:val="003C0C93"/>
    <w:rsid w:val="003C12D4"/>
    <w:rsid w:val="003C1524"/>
    <w:rsid w:val="003C1697"/>
    <w:rsid w:val="003C245F"/>
    <w:rsid w:val="003C303C"/>
    <w:rsid w:val="003C392C"/>
    <w:rsid w:val="003C3B22"/>
    <w:rsid w:val="003C3C91"/>
    <w:rsid w:val="003C4D86"/>
    <w:rsid w:val="003C4EA4"/>
    <w:rsid w:val="003C5B7C"/>
    <w:rsid w:val="003C5BF8"/>
    <w:rsid w:val="003C6B8F"/>
    <w:rsid w:val="003C6F64"/>
    <w:rsid w:val="003C7351"/>
    <w:rsid w:val="003C74FE"/>
    <w:rsid w:val="003C7528"/>
    <w:rsid w:val="003C76D4"/>
    <w:rsid w:val="003D021F"/>
    <w:rsid w:val="003D02BD"/>
    <w:rsid w:val="003D11FC"/>
    <w:rsid w:val="003D1586"/>
    <w:rsid w:val="003D1B5B"/>
    <w:rsid w:val="003D2646"/>
    <w:rsid w:val="003D2A86"/>
    <w:rsid w:val="003D2C6B"/>
    <w:rsid w:val="003D2DDD"/>
    <w:rsid w:val="003D314A"/>
    <w:rsid w:val="003D3196"/>
    <w:rsid w:val="003D3405"/>
    <w:rsid w:val="003D371A"/>
    <w:rsid w:val="003D3786"/>
    <w:rsid w:val="003D3FA1"/>
    <w:rsid w:val="003D508C"/>
    <w:rsid w:val="003D581F"/>
    <w:rsid w:val="003D5ABF"/>
    <w:rsid w:val="003D6138"/>
    <w:rsid w:val="003D646C"/>
    <w:rsid w:val="003D6DF5"/>
    <w:rsid w:val="003D726C"/>
    <w:rsid w:val="003D75BB"/>
    <w:rsid w:val="003D7680"/>
    <w:rsid w:val="003D779C"/>
    <w:rsid w:val="003E132A"/>
    <w:rsid w:val="003E15E9"/>
    <w:rsid w:val="003E18BA"/>
    <w:rsid w:val="003E1992"/>
    <w:rsid w:val="003E1F6D"/>
    <w:rsid w:val="003E1FF6"/>
    <w:rsid w:val="003E29DF"/>
    <w:rsid w:val="003E2B9A"/>
    <w:rsid w:val="003E2C3F"/>
    <w:rsid w:val="003E2D49"/>
    <w:rsid w:val="003E2D9E"/>
    <w:rsid w:val="003E2E32"/>
    <w:rsid w:val="003E2E51"/>
    <w:rsid w:val="003E353E"/>
    <w:rsid w:val="003E3A37"/>
    <w:rsid w:val="003E3D67"/>
    <w:rsid w:val="003E46A0"/>
    <w:rsid w:val="003E46A4"/>
    <w:rsid w:val="003E46BB"/>
    <w:rsid w:val="003E4EA9"/>
    <w:rsid w:val="003E5103"/>
    <w:rsid w:val="003E553F"/>
    <w:rsid w:val="003E5778"/>
    <w:rsid w:val="003E5FC5"/>
    <w:rsid w:val="003E634D"/>
    <w:rsid w:val="003E6BE9"/>
    <w:rsid w:val="003E6E6D"/>
    <w:rsid w:val="003F0199"/>
    <w:rsid w:val="003F01E0"/>
    <w:rsid w:val="003F04E3"/>
    <w:rsid w:val="003F1348"/>
    <w:rsid w:val="003F151B"/>
    <w:rsid w:val="003F20F9"/>
    <w:rsid w:val="003F27BF"/>
    <w:rsid w:val="003F28CB"/>
    <w:rsid w:val="003F3928"/>
    <w:rsid w:val="003F3DBC"/>
    <w:rsid w:val="003F3FBB"/>
    <w:rsid w:val="003F43A8"/>
    <w:rsid w:val="003F4D45"/>
    <w:rsid w:val="003F57E0"/>
    <w:rsid w:val="003F5A87"/>
    <w:rsid w:val="003F5DEB"/>
    <w:rsid w:val="0040069B"/>
    <w:rsid w:val="00400A00"/>
    <w:rsid w:val="00401CC1"/>
    <w:rsid w:val="00401EFD"/>
    <w:rsid w:val="0040360D"/>
    <w:rsid w:val="00403624"/>
    <w:rsid w:val="00403B83"/>
    <w:rsid w:val="00403F8D"/>
    <w:rsid w:val="0040430B"/>
    <w:rsid w:val="00404B3A"/>
    <w:rsid w:val="00404BF5"/>
    <w:rsid w:val="00404DA7"/>
    <w:rsid w:val="00404EEF"/>
    <w:rsid w:val="00405197"/>
    <w:rsid w:val="00405749"/>
    <w:rsid w:val="00405F95"/>
    <w:rsid w:val="0040645D"/>
    <w:rsid w:val="0040697C"/>
    <w:rsid w:val="00406DD0"/>
    <w:rsid w:val="00406ECF"/>
    <w:rsid w:val="0040722D"/>
    <w:rsid w:val="00407AA8"/>
    <w:rsid w:val="00407F74"/>
    <w:rsid w:val="004105C9"/>
    <w:rsid w:val="004105F0"/>
    <w:rsid w:val="00410794"/>
    <w:rsid w:val="00410B69"/>
    <w:rsid w:val="00411509"/>
    <w:rsid w:val="00411904"/>
    <w:rsid w:val="00411D09"/>
    <w:rsid w:val="00412075"/>
    <w:rsid w:val="004124AF"/>
    <w:rsid w:val="0041303A"/>
    <w:rsid w:val="00413E7F"/>
    <w:rsid w:val="00414767"/>
    <w:rsid w:val="004148A0"/>
    <w:rsid w:val="00415073"/>
    <w:rsid w:val="00415539"/>
    <w:rsid w:val="004160FE"/>
    <w:rsid w:val="0041678B"/>
    <w:rsid w:val="00416C6E"/>
    <w:rsid w:val="00416E31"/>
    <w:rsid w:val="00417082"/>
    <w:rsid w:val="00417A59"/>
    <w:rsid w:val="00417B70"/>
    <w:rsid w:val="00417E07"/>
    <w:rsid w:val="004203E5"/>
    <w:rsid w:val="00420C11"/>
    <w:rsid w:val="0042161F"/>
    <w:rsid w:val="00421624"/>
    <w:rsid w:val="0042180F"/>
    <w:rsid w:val="00421E40"/>
    <w:rsid w:val="004222A8"/>
    <w:rsid w:val="004225D9"/>
    <w:rsid w:val="00424CCA"/>
    <w:rsid w:val="00425558"/>
    <w:rsid w:val="00425C3A"/>
    <w:rsid w:val="00425D54"/>
    <w:rsid w:val="00425EFA"/>
    <w:rsid w:val="00426513"/>
    <w:rsid w:val="00426AEB"/>
    <w:rsid w:val="00426DF3"/>
    <w:rsid w:val="0042720B"/>
    <w:rsid w:val="00427655"/>
    <w:rsid w:val="004276BD"/>
    <w:rsid w:val="00431391"/>
    <w:rsid w:val="004315CE"/>
    <w:rsid w:val="004324D9"/>
    <w:rsid w:val="00432CD0"/>
    <w:rsid w:val="00433417"/>
    <w:rsid w:val="00434622"/>
    <w:rsid w:val="00434C30"/>
    <w:rsid w:val="00434C94"/>
    <w:rsid w:val="00434DC3"/>
    <w:rsid w:val="00435997"/>
    <w:rsid w:val="0043607F"/>
    <w:rsid w:val="00436380"/>
    <w:rsid w:val="004364AB"/>
    <w:rsid w:val="00436F8B"/>
    <w:rsid w:val="00437183"/>
    <w:rsid w:val="004371E3"/>
    <w:rsid w:val="004376F5"/>
    <w:rsid w:val="00437A5C"/>
    <w:rsid w:val="00440DE8"/>
    <w:rsid w:val="004416E9"/>
    <w:rsid w:val="004418E2"/>
    <w:rsid w:val="00442516"/>
    <w:rsid w:val="0044287B"/>
    <w:rsid w:val="00444F53"/>
    <w:rsid w:val="004451F4"/>
    <w:rsid w:val="0044553F"/>
    <w:rsid w:val="00446611"/>
    <w:rsid w:val="004466D8"/>
    <w:rsid w:val="00446EC0"/>
    <w:rsid w:val="004477A4"/>
    <w:rsid w:val="00447F57"/>
    <w:rsid w:val="004505F5"/>
    <w:rsid w:val="004508BE"/>
    <w:rsid w:val="00450A40"/>
    <w:rsid w:val="00450EC4"/>
    <w:rsid w:val="004513D7"/>
    <w:rsid w:val="00451714"/>
    <w:rsid w:val="00452068"/>
    <w:rsid w:val="00452DF0"/>
    <w:rsid w:val="0045354C"/>
    <w:rsid w:val="00454581"/>
    <w:rsid w:val="00454AF7"/>
    <w:rsid w:val="00454EB0"/>
    <w:rsid w:val="004551F7"/>
    <w:rsid w:val="004555FA"/>
    <w:rsid w:val="00455658"/>
    <w:rsid w:val="00455B0C"/>
    <w:rsid w:val="00455D1F"/>
    <w:rsid w:val="004563B7"/>
    <w:rsid w:val="004568F6"/>
    <w:rsid w:val="00456BB3"/>
    <w:rsid w:val="00456C95"/>
    <w:rsid w:val="00457CC6"/>
    <w:rsid w:val="0046013D"/>
    <w:rsid w:val="00460B46"/>
    <w:rsid w:val="00461218"/>
    <w:rsid w:val="00461721"/>
    <w:rsid w:val="0046183A"/>
    <w:rsid w:val="004618D3"/>
    <w:rsid w:val="00461B8F"/>
    <w:rsid w:val="0046270F"/>
    <w:rsid w:val="00462D42"/>
    <w:rsid w:val="00464817"/>
    <w:rsid w:val="00464F5D"/>
    <w:rsid w:val="00465421"/>
    <w:rsid w:val="00465A2F"/>
    <w:rsid w:val="00465ACD"/>
    <w:rsid w:val="00465F5D"/>
    <w:rsid w:val="00466268"/>
    <w:rsid w:val="004665F3"/>
    <w:rsid w:val="0046712E"/>
    <w:rsid w:val="00467563"/>
    <w:rsid w:val="004677D9"/>
    <w:rsid w:val="00467E9D"/>
    <w:rsid w:val="00470286"/>
    <w:rsid w:val="00470858"/>
    <w:rsid w:val="0047144E"/>
    <w:rsid w:val="0047257C"/>
    <w:rsid w:val="00472A56"/>
    <w:rsid w:val="00473463"/>
    <w:rsid w:val="004734DA"/>
    <w:rsid w:val="00473663"/>
    <w:rsid w:val="00473A23"/>
    <w:rsid w:val="0047454F"/>
    <w:rsid w:val="004751A1"/>
    <w:rsid w:val="0047589D"/>
    <w:rsid w:val="00475EF7"/>
    <w:rsid w:val="00476605"/>
    <w:rsid w:val="00476AFA"/>
    <w:rsid w:val="00476E4D"/>
    <w:rsid w:val="00477A52"/>
    <w:rsid w:val="00480010"/>
    <w:rsid w:val="0048089F"/>
    <w:rsid w:val="00480AB0"/>
    <w:rsid w:val="00480C8F"/>
    <w:rsid w:val="00480FCD"/>
    <w:rsid w:val="00481830"/>
    <w:rsid w:val="00482536"/>
    <w:rsid w:val="0048279E"/>
    <w:rsid w:val="00483048"/>
    <w:rsid w:val="00483453"/>
    <w:rsid w:val="004834AE"/>
    <w:rsid w:val="00483812"/>
    <w:rsid w:val="00483BD8"/>
    <w:rsid w:val="00484872"/>
    <w:rsid w:val="00484E56"/>
    <w:rsid w:val="0048511B"/>
    <w:rsid w:val="00485466"/>
    <w:rsid w:val="00485912"/>
    <w:rsid w:val="00486691"/>
    <w:rsid w:val="0048721B"/>
    <w:rsid w:val="00487A4D"/>
    <w:rsid w:val="00487ED5"/>
    <w:rsid w:val="0049041D"/>
    <w:rsid w:val="004904DD"/>
    <w:rsid w:val="004907B9"/>
    <w:rsid w:val="00490828"/>
    <w:rsid w:val="00491771"/>
    <w:rsid w:val="004917C9"/>
    <w:rsid w:val="00491FB1"/>
    <w:rsid w:val="0049216F"/>
    <w:rsid w:val="00492357"/>
    <w:rsid w:val="00492F67"/>
    <w:rsid w:val="004936C4"/>
    <w:rsid w:val="00493DA8"/>
    <w:rsid w:val="004945AE"/>
    <w:rsid w:val="0049525E"/>
    <w:rsid w:val="00495337"/>
    <w:rsid w:val="00495829"/>
    <w:rsid w:val="00495B88"/>
    <w:rsid w:val="00495C1D"/>
    <w:rsid w:val="00495C8A"/>
    <w:rsid w:val="00496A80"/>
    <w:rsid w:val="004978C4"/>
    <w:rsid w:val="004A01BF"/>
    <w:rsid w:val="004A05FB"/>
    <w:rsid w:val="004A1BDD"/>
    <w:rsid w:val="004A2596"/>
    <w:rsid w:val="004A2865"/>
    <w:rsid w:val="004A3384"/>
    <w:rsid w:val="004A3575"/>
    <w:rsid w:val="004A3FFE"/>
    <w:rsid w:val="004A4243"/>
    <w:rsid w:val="004A4D46"/>
    <w:rsid w:val="004A5AF1"/>
    <w:rsid w:val="004A7037"/>
    <w:rsid w:val="004B016A"/>
    <w:rsid w:val="004B0388"/>
    <w:rsid w:val="004B0CD4"/>
    <w:rsid w:val="004B14B2"/>
    <w:rsid w:val="004B2611"/>
    <w:rsid w:val="004B284B"/>
    <w:rsid w:val="004B35AC"/>
    <w:rsid w:val="004B3730"/>
    <w:rsid w:val="004B4CA1"/>
    <w:rsid w:val="004B5008"/>
    <w:rsid w:val="004B55C2"/>
    <w:rsid w:val="004B5637"/>
    <w:rsid w:val="004B5868"/>
    <w:rsid w:val="004B58C7"/>
    <w:rsid w:val="004B5B6B"/>
    <w:rsid w:val="004B5E0F"/>
    <w:rsid w:val="004B5F33"/>
    <w:rsid w:val="004B6732"/>
    <w:rsid w:val="004B68A2"/>
    <w:rsid w:val="004B6AA3"/>
    <w:rsid w:val="004B6E13"/>
    <w:rsid w:val="004B76E4"/>
    <w:rsid w:val="004B797C"/>
    <w:rsid w:val="004B7C91"/>
    <w:rsid w:val="004B7D8B"/>
    <w:rsid w:val="004C009C"/>
    <w:rsid w:val="004C0502"/>
    <w:rsid w:val="004C0EF1"/>
    <w:rsid w:val="004C1450"/>
    <w:rsid w:val="004C16FF"/>
    <w:rsid w:val="004C2D96"/>
    <w:rsid w:val="004C37F4"/>
    <w:rsid w:val="004C3CFA"/>
    <w:rsid w:val="004C3E61"/>
    <w:rsid w:val="004C46A9"/>
    <w:rsid w:val="004C46DD"/>
    <w:rsid w:val="004C4A87"/>
    <w:rsid w:val="004C4D65"/>
    <w:rsid w:val="004C4EB2"/>
    <w:rsid w:val="004C531A"/>
    <w:rsid w:val="004C635C"/>
    <w:rsid w:val="004C6C1C"/>
    <w:rsid w:val="004C75A6"/>
    <w:rsid w:val="004C7A6D"/>
    <w:rsid w:val="004C7C1D"/>
    <w:rsid w:val="004D027E"/>
    <w:rsid w:val="004D0468"/>
    <w:rsid w:val="004D14F8"/>
    <w:rsid w:val="004D18BA"/>
    <w:rsid w:val="004D1BB5"/>
    <w:rsid w:val="004D20F0"/>
    <w:rsid w:val="004D2496"/>
    <w:rsid w:val="004D3435"/>
    <w:rsid w:val="004D397B"/>
    <w:rsid w:val="004D3A9B"/>
    <w:rsid w:val="004D3E9C"/>
    <w:rsid w:val="004D3F17"/>
    <w:rsid w:val="004D4A58"/>
    <w:rsid w:val="004D5195"/>
    <w:rsid w:val="004D630F"/>
    <w:rsid w:val="004D6534"/>
    <w:rsid w:val="004D6D25"/>
    <w:rsid w:val="004D7680"/>
    <w:rsid w:val="004D7ABB"/>
    <w:rsid w:val="004D7B1D"/>
    <w:rsid w:val="004D7D9C"/>
    <w:rsid w:val="004E050E"/>
    <w:rsid w:val="004E06C7"/>
    <w:rsid w:val="004E08EE"/>
    <w:rsid w:val="004E2BEB"/>
    <w:rsid w:val="004E408C"/>
    <w:rsid w:val="004E4A82"/>
    <w:rsid w:val="004E4C5E"/>
    <w:rsid w:val="004E5505"/>
    <w:rsid w:val="004E5682"/>
    <w:rsid w:val="004E5C0A"/>
    <w:rsid w:val="004E5D29"/>
    <w:rsid w:val="004E6226"/>
    <w:rsid w:val="004E6357"/>
    <w:rsid w:val="004E74DA"/>
    <w:rsid w:val="004E7790"/>
    <w:rsid w:val="004F0839"/>
    <w:rsid w:val="004F0D0C"/>
    <w:rsid w:val="004F12C3"/>
    <w:rsid w:val="004F20A1"/>
    <w:rsid w:val="004F3049"/>
    <w:rsid w:val="004F342E"/>
    <w:rsid w:val="004F34A4"/>
    <w:rsid w:val="004F3C1A"/>
    <w:rsid w:val="004F3C5D"/>
    <w:rsid w:val="004F3DA1"/>
    <w:rsid w:val="004F41C0"/>
    <w:rsid w:val="004F446D"/>
    <w:rsid w:val="004F4CB9"/>
    <w:rsid w:val="004F50A8"/>
    <w:rsid w:val="004F56F9"/>
    <w:rsid w:val="004F5BE0"/>
    <w:rsid w:val="004F5D0C"/>
    <w:rsid w:val="004F5D94"/>
    <w:rsid w:val="004F693A"/>
    <w:rsid w:val="004F6D04"/>
    <w:rsid w:val="004F6F4F"/>
    <w:rsid w:val="004F7194"/>
    <w:rsid w:val="004F7345"/>
    <w:rsid w:val="004F766F"/>
    <w:rsid w:val="004F7989"/>
    <w:rsid w:val="004F7A7E"/>
    <w:rsid w:val="005001C0"/>
    <w:rsid w:val="005009A4"/>
    <w:rsid w:val="0050106A"/>
    <w:rsid w:val="00501D26"/>
    <w:rsid w:val="00502253"/>
    <w:rsid w:val="00502AC8"/>
    <w:rsid w:val="00502D0E"/>
    <w:rsid w:val="00502DC5"/>
    <w:rsid w:val="00502F9A"/>
    <w:rsid w:val="00503084"/>
    <w:rsid w:val="00503281"/>
    <w:rsid w:val="00503534"/>
    <w:rsid w:val="00503542"/>
    <w:rsid w:val="00503C00"/>
    <w:rsid w:val="00503C8C"/>
    <w:rsid w:val="00503DA9"/>
    <w:rsid w:val="0050406C"/>
    <w:rsid w:val="00504494"/>
    <w:rsid w:val="005049CF"/>
    <w:rsid w:val="00504C34"/>
    <w:rsid w:val="005050F9"/>
    <w:rsid w:val="0050531E"/>
    <w:rsid w:val="0050564F"/>
    <w:rsid w:val="00505A02"/>
    <w:rsid w:val="00506165"/>
    <w:rsid w:val="005061CD"/>
    <w:rsid w:val="005068FF"/>
    <w:rsid w:val="0050730C"/>
    <w:rsid w:val="0050741A"/>
    <w:rsid w:val="005076A7"/>
    <w:rsid w:val="005078F7"/>
    <w:rsid w:val="005101FD"/>
    <w:rsid w:val="0051024F"/>
    <w:rsid w:val="00510D0B"/>
    <w:rsid w:val="00511138"/>
    <w:rsid w:val="00511581"/>
    <w:rsid w:val="00512669"/>
    <w:rsid w:val="00512869"/>
    <w:rsid w:val="00512B18"/>
    <w:rsid w:val="00513882"/>
    <w:rsid w:val="005138AC"/>
    <w:rsid w:val="00513D78"/>
    <w:rsid w:val="00513F7F"/>
    <w:rsid w:val="005150A2"/>
    <w:rsid w:val="005152DE"/>
    <w:rsid w:val="005159EF"/>
    <w:rsid w:val="00515FB1"/>
    <w:rsid w:val="00516CD1"/>
    <w:rsid w:val="00517A5D"/>
    <w:rsid w:val="00517A69"/>
    <w:rsid w:val="00517AC5"/>
    <w:rsid w:val="005202B9"/>
    <w:rsid w:val="00520682"/>
    <w:rsid w:val="005207CA"/>
    <w:rsid w:val="0052086A"/>
    <w:rsid w:val="00520B0A"/>
    <w:rsid w:val="00520F58"/>
    <w:rsid w:val="00521313"/>
    <w:rsid w:val="005219BE"/>
    <w:rsid w:val="00521C01"/>
    <w:rsid w:val="00522FD9"/>
    <w:rsid w:val="005233DA"/>
    <w:rsid w:val="005236AA"/>
    <w:rsid w:val="00523A9D"/>
    <w:rsid w:val="00523E62"/>
    <w:rsid w:val="005243EE"/>
    <w:rsid w:val="005249CD"/>
    <w:rsid w:val="00525907"/>
    <w:rsid w:val="00525A3F"/>
    <w:rsid w:val="00525C64"/>
    <w:rsid w:val="00525DFA"/>
    <w:rsid w:val="0052655A"/>
    <w:rsid w:val="00526596"/>
    <w:rsid w:val="0052661A"/>
    <w:rsid w:val="00526D88"/>
    <w:rsid w:val="00527558"/>
    <w:rsid w:val="00530051"/>
    <w:rsid w:val="005301C4"/>
    <w:rsid w:val="00530C32"/>
    <w:rsid w:val="00530C5C"/>
    <w:rsid w:val="00531537"/>
    <w:rsid w:val="00532179"/>
    <w:rsid w:val="005321B8"/>
    <w:rsid w:val="005325AA"/>
    <w:rsid w:val="0053270E"/>
    <w:rsid w:val="00532A03"/>
    <w:rsid w:val="00532B37"/>
    <w:rsid w:val="005332B5"/>
    <w:rsid w:val="00533466"/>
    <w:rsid w:val="00533A93"/>
    <w:rsid w:val="00533E7D"/>
    <w:rsid w:val="0053441F"/>
    <w:rsid w:val="00534435"/>
    <w:rsid w:val="00534B2D"/>
    <w:rsid w:val="00534DBD"/>
    <w:rsid w:val="00535C74"/>
    <w:rsid w:val="00535CDC"/>
    <w:rsid w:val="0053683C"/>
    <w:rsid w:val="00537134"/>
    <w:rsid w:val="0053790F"/>
    <w:rsid w:val="00537C92"/>
    <w:rsid w:val="00540FFB"/>
    <w:rsid w:val="005410AE"/>
    <w:rsid w:val="00541D43"/>
    <w:rsid w:val="0054229A"/>
    <w:rsid w:val="00542418"/>
    <w:rsid w:val="00542921"/>
    <w:rsid w:val="00542A58"/>
    <w:rsid w:val="00542DD8"/>
    <w:rsid w:val="00542E20"/>
    <w:rsid w:val="00543A4E"/>
    <w:rsid w:val="00543C5F"/>
    <w:rsid w:val="00543E5D"/>
    <w:rsid w:val="0054578F"/>
    <w:rsid w:val="00545928"/>
    <w:rsid w:val="00546649"/>
    <w:rsid w:val="0054777C"/>
    <w:rsid w:val="00547B86"/>
    <w:rsid w:val="00547E5A"/>
    <w:rsid w:val="005502AD"/>
    <w:rsid w:val="005504A2"/>
    <w:rsid w:val="00550ABD"/>
    <w:rsid w:val="00550FB5"/>
    <w:rsid w:val="005512C5"/>
    <w:rsid w:val="005520D7"/>
    <w:rsid w:val="00552217"/>
    <w:rsid w:val="005522FA"/>
    <w:rsid w:val="005526F9"/>
    <w:rsid w:val="00553729"/>
    <w:rsid w:val="00553DCD"/>
    <w:rsid w:val="00554382"/>
    <w:rsid w:val="00554628"/>
    <w:rsid w:val="00554955"/>
    <w:rsid w:val="00554E23"/>
    <w:rsid w:val="0055501A"/>
    <w:rsid w:val="005552CF"/>
    <w:rsid w:val="005558D9"/>
    <w:rsid w:val="00555F58"/>
    <w:rsid w:val="00556915"/>
    <w:rsid w:val="00556BF9"/>
    <w:rsid w:val="00557D27"/>
    <w:rsid w:val="00560B3F"/>
    <w:rsid w:val="00560CD9"/>
    <w:rsid w:val="00560E34"/>
    <w:rsid w:val="00562795"/>
    <w:rsid w:val="005629A7"/>
    <w:rsid w:val="00562C06"/>
    <w:rsid w:val="00563E0E"/>
    <w:rsid w:val="005640F9"/>
    <w:rsid w:val="0056465B"/>
    <w:rsid w:val="00564F78"/>
    <w:rsid w:val="005658DB"/>
    <w:rsid w:val="00565DBF"/>
    <w:rsid w:val="00566170"/>
    <w:rsid w:val="00566A0F"/>
    <w:rsid w:val="00566C4D"/>
    <w:rsid w:val="00567B12"/>
    <w:rsid w:val="00570CF0"/>
    <w:rsid w:val="00571306"/>
    <w:rsid w:val="0057157F"/>
    <w:rsid w:val="0057171F"/>
    <w:rsid w:val="00572971"/>
    <w:rsid w:val="005729A0"/>
    <w:rsid w:val="00572AAA"/>
    <w:rsid w:val="005730C6"/>
    <w:rsid w:val="00573149"/>
    <w:rsid w:val="005737FC"/>
    <w:rsid w:val="00574175"/>
    <w:rsid w:val="00574E7D"/>
    <w:rsid w:val="0057519B"/>
    <w:rsid w:val="005756CF"/>
    <w:rsid w:val="0057575A"/>
    <w:rsid w:val="00575C81"/>
    <w:rsid w:val="00575CFC"/>
    <w:rsid w:val="00575E6E"/>
    <w:rsid w:val="00575EF0"/>
    <w:rsid w:val="0057621B"/>
    <w:rsid w:val="00576309"/>
    <w:rsid w:val="005765E4"/>
    <w:rsid w:val="00577164"/>
    <w:rsid w:val="00580165"/>
    <w:rsid w:val="005807DB"/>
    <w:rsid w:val="00581249"/>
    <w:rsid w:val="00581363"/>
    <w:rsid w:val="005817E7"/>
    <w:rsid w:val="00581FD7"/>
    <w:rsid w:val="00582482"/>
    <w:rsid w:val="005830DC"/>
    <w:rsid w:val="0058367B"/>
    <w:rsid w:val="00583B44"/>
    <w:rsid w:val="00583D5F"/>
    <w:rsid w:val="00583DE5"/>
    <w:rsid w:val="0058407D"/>
    <w:rsid w:val="00584610"/>
    <w:rsid w:val="005848E1"/>
    <w:rsid w:val="00584AEE"/>
    <w:rsid w:val="00584FFF"/>
    <w:rsid w:val="00585274"/>
    <w:rsid w:val="00585817"/>
    <w:rsid w:val="005861B6"/>
    <w:rsid w:val="005866A1"/>
    <w:rsid w:val="00586D9A"/>
    <w:rsid w:val="00587205"/>
    <w:rsid w:val="005879F5"/>
    <w:rsid w:val="0059027E"/>
    <w:rsid w:val="00591340"/>
    <w:rsid w:val="00591B48"/>
    <w:rsid w:val="00591D58"/>
    <w:rsid w:val="005921F1"/>
    <w:rsid w:val="005922DE"/>
    <w:rsid w:val="00592D46"/>
    <w:rsid w:val="005930A7"/>
    <w:rsid w:val="0059462B"/>
    <w:rsid w:val="00594A26"/>
    <w:rsid w:val="00594BA5"/>
    <w:rsid w:val="00594D87"/>
    <w:rsid w:val="00594E66"/>
    <w:rsid w:val="00594EDB"/>
    <w:rsid w:val="005953AA"/>
    <w:rsid w:val="0059549C"/>
    <w:rsid w:val="0059588F"/>
    <w:rsid w:val="00595A09"/>
    <w:rsid w:val="00596028"/>
    <w:rsid w:val="0059608B"/>
    <w:rsid w:val="005960CA"/>
    <w:rsid w:val="00597BE4"/>
    <w:rsid w:val="005A0584"/>
    <w:rsid w:val="005A0939"/>
    <w:rsid w:val="005A0A2C"/>
    <w:rsid w:val="005A0BB2"/>
    <w:rsid w:val="005A1326"/>
    <w:rsid w:val="005A1CF3"/>
    <w:rsid w:val="005A21BB"/>
    <w:rsid w:val="005A2D61"/>
    <w:rsid w:val="005A2E2A"/>
    <w:rsid w:val="005A33AD"/>
    <w:rsid w:val="005A345D"/>
    <w:rsid w:val="005A3961"/>
    <w:rsid w:val="005A47D6"/>
    <w:rsid w:val="005A47EE"/>
    <w:rsid w:val="005A4F3A"/>
    <w:rsid w:val="005A5E0A"/>
    <w:rsid w:val="005A6750"/>
    <w:rsid w:val="005A684D"/>
    <w:rsid w:val="005A6A48"/>
    <w:rsid w:val="005A7547"/>
    <w:rsid w:val="005A75CB"/>
    <w:rsid w:val="005A76E7"/>
    <w:rsid w:val="005A7A4F"/>
    <w:rsid w:val="005A7A9A"/>
    <w:rsid w:val="005B01FD"/>
    <w:rsid w:val="005B0D73"/>
    <w:rsid w:val="005B1A87"/>
    <w:rsid w:val="005B1BCE"/>
    <w:rsid w:val="005B2E52"/>
    <w:rsid w:val="005B33F9"/>
    <w:rsid w:val="005B35D2"/>
    <w:rsid w:val="005B3C25"/>
    <w:rsid w:val="005B400B"/>
    <w:rsid w:val="005B4259"/>
    <w:rsid w:val="005B428D"/>
    <w:rsid w:val="005B4A24"/>
    <w:rsid w:val="005B4D70"/>
    <w:rsid w:val="005B511E"/>
    <w:rsid w:val="005B5F30"/>
    <w:rsid w:val="005B61DD"/>
    <w:rsid w:val="005B6BA9"/>
    <w:rsid w:val="005B738D"/>
    <w:rsid w:val="005B76B7"/>
    <w:rsid w:val="005B7870"/>
    <w:rsid w:val="005C0A2E"/>
    <w:rsid w:val="005C140E"/>
    <w:rsid w:val="005C1417"/>
    <w:rsid w:val="005C1CBF"/>
    <w:rsid w:val="005C1F7F"/>
    <w:rsid w:val="005C265F"/>
    <w:rsid w:val="005C2C4D"/>
    <w:rsid w:val="005C3CE7"/>
    <w:rsid w:val="005C404E"/>
    <w:rsid w:val="005C4CEC"/>
    <w:rsid w:val="005C5AD7"/>
    <w:rsid w:val="005C625A"/>
    <w:rsid w:val="005C648E"/>
    <w:rsid w:val="005C652D"/>
    <w:rsid w:val="005C6621"/>
    <w:rsid w:val="005C78B9"/>
    <w:rsid w:val="005C7AE5"/>
    <w:rsid w:val="005C7D85"/>
    <w:rsid w:val="005D1728"/>
    <w:rsid w:val="005D1B4D"/>
    <w:rsid w:val="005D1D1A"/>
    <w:rsid w:val="005D2448"/>
    <w:rsid w:val="005D3037"/>
    <w:rsid w:val="005D3227"/>
    <w:rsid w:val="005D3347"/>
    <w:rsid w:val="005D41C2"/>
    <w:rsid w:val="005D4318"/>
    <w:rsid w:val="005D43EA"/>
    <w:rsid w:val="005D4699"/>
    <w:rsid w:val="005D4868"/>
    <w:rsid w:val="005D48A2"/>
    <w:rsid w:val="005D4935"/>
    <w:rsid w:val="005D4DDE"/>
    <w:rsid w:val="005D4F51"/>
    <w:rsid w:val="005D51F6"/>
    <w:rsid w:val="005D57DB"/>
    <w:rsid w:val="005D57FF"/>
    <w:rsid w:val="005D5B4D"/>
    <w:rsid w:val="005D6DF2"/>
    <w:rsid w:val="005D76A9"/>
    <w:rsid w:val="005D7710"/>
    <w:rsid w:val="005D7975"/>
    <w:rsid w:val="005D7A23"/>
    <w:rsid w:val="005D7B4D"/>
    <w:rsid w:val="005E0009"/>
    <w:rsid w:val="005E015A"/>
    <w:rsid w:val="005E01C1"/>
    <w:rsid w:val="005E07B0"/>
    <w:rsid w:val="005E0A48"/>
    <w:rsid w:val="005E13EE"/>
    <w:rsid w:val="005E1BFE"/>
    <w:rsid w:val="005E2277"/>
    <w:rsid w:val="005E26A5"/>
    <w:rsid w:val="005E3051"/>
    <w:rsid w:val="005E31CF"/>
    <w:rsid w:val="005E3CB2"/>
    <w:rsid w:val="005E41D5"/>
    <w:rsid w:val="005E44C2"/>
    <w:rsid w:val="005E5380"/>
    <w:rsid w:val="005E57D0"/>
    <w:rsid w:val="005E5BA4"/>
    <w:rsid w:val="005E7288"/>
    <w:rsid w:val="005E7A6D"/>
    <w:rsid w:val="005E7B0E"/>
    <w:rsid w:val="005F0652"/>
    <w:rsid w:val="005F1022"/>
    <w:rsid w:val="005F11CE"/>
    <w:rsid w:val="005F18E3"/>
    <w:rsid w:val="005F1F78"/>
    <w:rsid w:val="005F28CF"/>
    <w:rsid w:val="005F2980"/>
    <w:rsid w:val="005F3C5B"/>
    <w:rsid w:val="005F3FA7"/>
    <w:rsid w:val="005F5096"/>
    <w:rsid w:val="005F5AAB"/>
    <w:rsid w:val="005F5E87"/>
    <w:rsid w:val="005F65A1"/>
    <w:rsid w:val="005F66BA"/>
    <w:rsid w:val="005F6F83"/>
    <w:rsid w:val="005F70C2"/>
    <w:rsid w:val="005F736C"/>
    <w:rsid w:val="005F73B9"/>
    <w:rsid w:val="005F7717"/>
    <w:rsid w:val="005F77EA"/>
    <w:rsid w:val="005F7DBA"/>
    <w:rsid w:val="0060019F"/>
    <w:rsid w:val="00600208"/>
    <w:rsid w:val="00601287"/>
    <w:rsid w:val="00601397"/>
    <w:rsid w:val="006018FF"/>
    <w:rsid w:val="00601A35"/>
    <w:rsid w:val="006028F1"/>
    <w:rsid w:val="00602937"/>
    <w:rsid w:val="00602B07"/>
    <w:rsid w:val="00602F3C"/>
    <w:rsid w:val="006045B5"/>
    <w:rsid w:val="006046F3"/>
    <w:rsid w:val="0060471B"/>
    <w:rsid w:val="00605234"/>
    <w:rsid w:val="006054EE"/>
    <w:rsid w:val="00605A94"/>
    <w:rsid w:val="00605C7F"/>
    <w:rsid w:val="00606D3D"/>
    <w:rsid w:val="00607305"/>
    <w:rsid w:val="0060775F"/>
    <w:rsid w:val="0061027F"/>
    <w:rsid w:val="00610A46"/>
    <w:rsid w:val="00611539"/>
    <w:rsid w:val="006117C5"/>
    <w:rsid w:val="006117D3"/>
    <w:rsid w:val="00611897"/>
    <w:rsid w:val="00611D25"/>
    <w:rsid w:val="00611E02"/>
    <w:rsid w:val="00612E83"/>
    <w:rsid w:val="0061311C"/>
    <w:rsid w:val="006141C2"/>
    <w:rsid w:val="00614467"/>
    <w:rsid w:val="0061515C"/>
    <w:rsid w:val="00615F6D"/>
    <w:rsid w:val="00615F9C"/>
    <w:rsid w:val="00616959"/>
    <w:rsid w:val="0061739A"/>
    <w:rsid w:val="0061796A"/>
    <w:rsid w:val="00617A35"/>
    <w:rsid w:val="00617C30"/>
    <w:rsid w:val="00620646"/>
    <w:rsid w:val="00620AD2"/>
    <w:rsid w:val="00620F52"/>
    <w:rsid w:val="00621E1C"/>
    <w:rsid w:val="00621E46"/>
    <w:rsid w:val="00622C6A"/>
    <w:rsid w:val="00622F87"/>
    <w:rsid w:val="0062393E"/>
    <w:rsid w:val="00623992"/>
    <w:rsid w:val="006240DF"/>
    <w:rsid w:val="0062451B"/>
    <w:rsid w:val="006250DD"/>
    <w:rsid w:val="00625A57"/>
    <w:rsid w:val="006261C1"/>
    <w:rsid w:val="00626209"/>
    <w:rsid w:val="00626395"/>
    <w:rsid w:val="006271ED"/>
    <w:rsid w:val="0062750B"/>
    <w:rsid w:val="006277BF"/>
    <w:rsid w:val="00630027"/>
    <w:rsid w:val="00630951"/>
    <w:rsid w:val="0063095C"/>
    <w:rsid w:val="006314CF"/>
    <w:rsid w:val="006321DF"/>
    <w:rsid w:val="0063224A"/>
    <w:rsid w:val="0063254B"/>
    <w:rsid w:val="00632981"/>
    <w:rsid w:val="00632A5E"/>
    <w:rsid w:val="00632B6F"/>
    <w:rsid w:val="0063328D"/>
    <w:rsid w:val="006344E2"/>
    <w:rsid w:val="00635295"/>
    <w:rsid w:val="00635FD7"/>
    <w:rsid w:val="006360AB"/>
    <w:rsid w:val="00636401"/>
    <w:rsid w:val="00636CCF"/>
    <w:rsid w:val="006373FF"/>
    <w:rsid w:val="00640252"/>
    <w:rsid w:val="006403B0"/>
    <w:rsid w:val="0064095D"/>
    <w:rsid w:val="0064188D"/>
    <w:rsid w:val="0064197A"/>
    <w:rsid w:val="00641A7F"/>
    <w:rsid w:val="00641BC6"/>
    <w:rsid w:val="00642887"/>
    <w:rsid w:val="00642B0B"/>
    <w:rsid w:val="0064407E"/>
    <w:rsid w:val="006451C3"/>
    <w:rsid w:val="0064556A"/>
    <w:rsid w:val="006455E4"/>
    <w:rsid w:val="00645F25"/>
    <w:rsid w:val="00646DC1"/>
    <w:rsid w:val="006470E0"/>
    <w:rsid w:val="00647C7E"/>
    <w:rsid w:val="00647F48"/>
    <w:rsid w:val="00650069"/>
    <w:rsid w:val="00650945"/>
    <w:rsid w:val="00650BE3"/>
    <w:rsid w:val="0065160F"/>
    <w:rsid w:val="00651D97"/>
    <w:rsid w:val="006520AC"/>
    <w:rsid w:val="006524D3"/>
    <w:rsid w:val="006530AB"/>
    <w:rsid w:val="006542A5"/>
    <w:rsid w:val="006542C4"/>
    <w:rsid w:val="00654C8C"/>
    <w:rsid w:val="006551F8"/>
    <w:rsid w:val="006553D2"/>
    <w:rsid w:val="00655B0D"/>
    <w:rsid w:val="00655BF0"/>
    <w:rsid w:val="00655C1C"/>
    <w:rsid w:val="00656148"/>
    <w:rsid w:val="006561A9"/>
    <w:rsid w:val="00656331"/>
    <w:rsid w:val="00656356"/>
    <w:rsid w:val="00656F74"/>
    <w:rsid w:val="00657462"/>
    <w:rsid w:val="00660027"/>
    <w:rsid w:val="00660679"/>
    <w:rsid w:val="00660A86"/>
    <w:rsid w:val="00660F92"/>
    <w:rsid w:val="00661CD4"/>
    <w:rsid w:val="00662ED5"/>
    <w:rsid w:val="00663114"/>
    <w:rsid w:val="00663306"/>
    <w:rsid w:val="0066383E"/>
    <w:rsid w:val="00663AD5"/>
    <w:rsid w:val="006640A9"/>
    <w:rsid w:val="00665433"/>
    <w:rsid w:val="00665C95"/>
    <w:rsid w:val="0066650F"/>
    <w:rsid w:val="0066656A"/>
    <w:rsid w:val="00666B79"/>
    <w:rsid w:val="00667243"/>
    <w:rsid w:val="0066763C"/>
    <w:rsid w:val="00667A4A"/>
    <w:rsid w:val="00667D47"/>
    <w:rsid w:val="00667FB8"/>
    <w:rsid w:val="00670386"/>
    <w:rsid w:val="006704D6"/>
    <w:rsid w:val="00670B95"/>
    <w:rsid w:val="00670DB7"/>
    <w:rsid w:val="00670FA0"/>
    <w:rsid w:val="0067185F"/>
    <w:rsid w:val="00671A23"/>
    <w:rsid w:val="006729C7"/>
    <w:rsid w:val="00672C68"/>
    <w:rsid w:val="0067322B"/>
    <w:rsid w:val="00673D36"/>
    <w:rsid w:val="00673F8E"/>
    <w:rsid w:val="00673FEE"/>
    <w:rsid w:val="006742CD"/>
    <w:rsid w:val="006743E3"/>
    <w:rsid w:val="006751AB"/>
    <w:rsid w:val="00675477"/>
    <w:rsid w:val="00675C8C"/>
    <w:rsid w:val="00675FB3"/>
    <w:rsid w:val="00676000"/>
    <w:rsid w:val="006762F5"/>
    <w:rsid w:val="00676CD0"/>
    <w:rsid w:val="0067741F"/>
    <w:rsid w:val="00677B86"/>
    <w:rsid w:val="00677EB0"/>
    <w:rsid w:val="00680199"/>
    <w:rsid w:val="00680220"/>
    <w:rsid w:val="0068033C"/>
    <w:rsid w:val="00680412"/>
    <w:rsid w:val="00680A95"/>
    <w:rsid w:val="0068115B"/>
    <w:rsid w:val="0068209D"/>
    <w:rsid w:val="006821B7"/>
    <w:rsid w:val="00682384"/>
    <w:rsid w:val="00682385"/>
    <w:rsid w:val="00682EFE"/>
    <w:rsid w:val="00683AAC"/>
    <w:rsid w:val="00683EC7"/>
    <w:rsid w:val="0068490F"/>
    <w:rsid w:val="00684A5B"/>
    <w:rsid w:val="00684D34"/>
    <w:rsid w:val="00684F05"/>
    <w:rsid w:val="006852AA"/>
    <w:rsid w:val="006854F3"/>
    <w:rsid w:val="006860D7"/>
    <w:rsid w:val="0068638E"/>
    <w:rsid w:val="006863EF"/>
    <w:rsid w:val="006866F8"/>
    <w:rsid w:val="00686B81"/>
    <w:rsid w:val="00686E6E"/>
    <w:rsid w:val="00686F57"/>
    <w:rsid w:val="00687315"/>
    <w:rsid w:val="00687997"/>
    <w:rsid w:val="00687F35"/>
    <w:rsid w:val="006907ED"/>
    <w:rsid w:val="00690974"/>
    <w:rsid w:val="006914F6"/>
    <w:rsid w:val="006924CB"/>
    <w:rsid w:val="00692882"/>
    <w:rsid w:val="00692B32"/>
    <w:rsid w:val="00692C24"/>
    <w:rsid w:val="00693CD1"/>
    <w:rsid w:val="00695070"/>
    <w:rsid w:val="006956CB"/>
    <w:rsid w:val="00695C6D"/>
    <w:rsid w:val="0069638B"/>
    <w:rsid w:val="00696AE3"/>
    <w:rsid w:val="00696CFD"/>
    <w:rsid w:val="006972E4"/>
    <w:rsid w:val="006979E1"/>
    <w:rsid w:val="006A0DE2"/>
    <w:rsid w:val="006A0F7B"/>
    <w:rsid w:val="006A18CD"/>
    <w:rsid w:val="006A19CD"/>
    <w:rsid w:val="006A1DEE"/>
    <w:rsid w:val="006A2C86"/>
    <w:rsid w:val="006A2F4D"/>
    <w:rsid w:val="006A394D"/>
    <w:rsid w:val="006A39BC"/>
    <w:rsid w:val="006A3B78"/>
    <w:rsid w:val="006A3C04"/>
    <w:rsid w:val="006A48F1"/>
    <w:rsid w:val="006A4916"/>
    <w:rsid w:val="006A4F1E"/>
    <w:rsid w:val="006A5BEA"/>
    <w:rsid w:val="006A5CC4"/>
    <w:rsid w:val="006A6001"/>
    <w:rsid w:val="006A7E29"/>
    <w:rsid w:val="006B0633"/>
    <w:rsid w:val="006B1520"/>
    <w:rsid w:val="006B1924"/>
    <w:rsid w:val="006B21A6"/>
    <w:rsid w:val="006B264D"/>
    <w:rsid w:val="006B2C76"/>
    <w:rsid w:val="006B3A5A"/>
    <w:rsid w:val="006B3E3E"/>
    <w:rsid w:val="006B45F2"/>
    <w:rsid w:val="006B4757"/>
    <w:rsid w:val="006B4B22"/>
    <w:rsid w:val="006B4E3A"/>
    <w:rsid w:val="006B5081"/>
    <w:rsid w:val="006B58EB"/>
    <w:rsid w:val="006B5B8C"/>
    <w:rsid w:val="006B5E54"/>
    <w:rsid w:val="006B5EA7"/>
    <w:rsid w:val="006B6B12"/>
    <w:rsid w:val="006B7C92"/>
    <w:rsid w:val="006C0450"/>
    <w:rsid w:val="006C07E3"/>
    <w:rsid w:val="006C0FAB"/>
    <w:rsid w:val="006C103A"/>
    <w:rsid w:val="006C1880"/>
    <w:rsid w:val="006C1923"/>
    <w:rsid w:val="006C1974"/>
    <w:rsid w:val="006C1A6F"/>
    <w:rsid w:val="006C29CE"/>
    <w:rsid w:val="006C3A79"/>
    <w:rsid w:val="006C415C"/>
    <w:rsid w:val="006C54CB"/>
    <w:rsid w:val="006C5DD5"/>
    <w:rsid w:val="006C60F8"/>
    <w:rsid w:val="006C6E6F"/>
    <w:rsid w:val="006C706F"/>
    <w:rsid w:val="006D0706"/>
    <w:rsid w:val="006D0B8D"/>
    <w:rsid w:val="006D1031"/>
    <w:rsid w:val="006D1566"/>
    <w:rsid w:val="006D1576"/>
    <w:rsid w:val="006D16B7"/>
    <w:rsid w:val="006D182B"/>
    <w:rsid w:val="006D1D18"/>
    <w:rsid w:val="006D205A"/>
    <w:rsid w:val="006D293A"/>
    <w:rsid w:val="006D3001"/>
    <w:rsid w:val="006D3773"/>
    <w:rsid w:val="006D3ECA"/>
    <w:rsid w:val="006D4549"/>
    <w:rsid w:val="006D4588"/>
    <w:rsid w:val="006D50A6"/>
    <w:rsid w:val="006D547B"/>
    <w:rsid w:val="006D5D9A"/>
    <w:rsid w:val="006D6118"/>
    <w:rsid w:val="006D6286"/>
    <w:rsid w:val="006D65AD"/>
    <w:rsid w:val="006D6728"/>
    <w:rsid w:val="006D68A3"/>
    <w:rsid w:val="006D69CF"/>
    <w:rsid w:val="006D726A"/>
    <w:rsid w:val="006E0159"/>
    <w:rsid w:val="006E0BBC"/>
    <w:rsid w:val="006E0DE2"/>
    <w:rsid w:val="006E0E6F"/>
    <w:rsid w:val="006E0F9E"/>
    <w:rsid w:val="006E124F"/>
    <w:rsid w:val="006E1652"/>
    <w:rsid w:val="006E1E4F"/>
    <w:rsid w:val="006E2044"/>
    <w:rsid w:val="006E2200"/>
    <w:rsid w:val="006E24F1"/>
    <w:rsid w:val="006E29BA"/>
    <w:rsid w:val="006E2A34"/>
    <w:rsid w:val="006E3802"/>
    <w:rsid w:val="006E4788"/>
    <w:rsid w:val="006E56BD"/>
    <w:rsid w:val="006E595D"/>
    <w:rsid w:val="006E599B"/>
    <w:rsid w:val="006E5F5D"/>
    <w:rsid w:val="006E6332"/>
    <w:rsid w:val="006E6C04"/>
    <w:rsid w:val="006E6E75"/>
    <w:rsid w:val="006E721C"/>
    <w:rsid w:val="006E788E"/>
    <w:rsid w:val="006E7F8C"/>
    <w:rsid w:val="006F05A1"/>
    <w:rsid w:val="006F11AE"/>
    <w:rsid w:val="006F1263"/>
    <w:rsid w:val="006F1877"/>
    <w:rsid w:val="006F1A9A"/>
    <w:rsid w:val="006F1DC3"/>
    <w:rsid w:val="006F1FA2"/>
    <w:rsid w:val="006F228F"/>
    <w:rsid w:val="006F2331"/>
    <w:rsid w:val="006F24D4"/>
    <w:rsid w:val="006F2D85"/>
    <w:rsid w:val="006F3B15"/>
    <w:rsid w:val="006F3EBE"/>
    <w:rsid w:val="006F44FA"/>
    <w:rsid w:val="006F4B46"/>
    <w:rsid w:val="006F4BD3"/>
    <w:rsid w:val="006F5110"/>
    <w:rsid w:val="006F5827"/>
    <w:rsid w:val="006F5E32"/>
    <w:rsid w:val="006F6022"/>
    <w:rsid w:val="006F648D"/>
    <w:rsid w:val="006F6ABC"/>
    <w:rsid w:val="006F6DC3"/>
    <w:rsid w:val="006F7027"/>
    <w:rsid w:val="006F7322"/>
    <w:rsid w:val="006F75E8"/>
    <w:rsid w:val="006F7752"/>
    <w:rsid w:val="006F785D"/>
    <w:rsid w:val="006F7AFE"/>
    <w:rsid w:val="007001E9"/>
    <w:rsid w:val="007002A1"/>
    <w:rsid w:val="007005A7"/>
    <w:rsid w:val="00701415"/>
    <w:rsid w:val="0070177E"/>
    <w:rsid w:val="00701810"/>
    <w:rsid w:val="007019F2"/>
    <w:rsid w:val="00701CE0"/>
    <w:rsid w:val="00702057"/>
    <w:rsid w:val="00702534"/>
    <w:rsid w:val="00702740"/>
    <w:rsid w:val="00702745"/>
    <w:rsid w:val="007036FD"/>
    <w:rsid w:val="00703BDB"/>
    <w:rsid w:val="00703D45"/>
    <w:rsid w:val="00703D8B"/>
    <w:rsid w:val="00704764"/>
    <w:rsid w:val="00704941"/>
    <w:rsid w:val="00704E9E"/>
    <w:rsid w:val="00705343"/>
    <w:rsid w:val="00705CE3"/>
    <w:rsid w:val="007068FD"/>
    <w:rsid w:val="00706CCD"/>
    <w:rsid w:val="00706DA2"/>
    <w:rsid w:val="00706DF2"/>
    <w:rsid w:val="00706ED0"/>
    <w:rsid w:val="0070729C"/>
    <w:rsid w:val="007074E6"/>
    <w:rsid w:val="007076B0"/>
    <w:rsid w:val="00710081"/>
    <w:rsid w:val="00710114"/>
    <w:rsid w:val="00710290"/>
    <w:rsid w:val="007102DE"/>
    <w:rsid w:val="007109CE"/>
    <w:rsid w:val="0071178C"/>
    <w:rsid w:val="007118B1"/>
    <w:rsid w:val="00711E65"/>
    <w:rsid w:val="00711FE0"/>
    <w:rsid w:val="00713802"/>
    <w:rsid w:val="0071385E"/>
    <w:rsid w:val="0071399D"/>
    <w:rsid w:val="007139DD"/>
    <w:rsid w:val="00713C63"/>
    <w:rsid w:val="00714ADA"/>
    <w:rsid w:val="00714DD9"/>
    <w:rsid w:val="00714EF9"/>
    <w:rsid w:val="007155C5"/>
    <w:rsid w:val="007158F9"/>
    <w:rsid w:val="00715A0D"/>
    <w:rsid w:val="00715EE5"/>
    <w:rsid w:val="007163E4"/>
    <w:rsid w:val="00716607"/>
    <w:rsid w:val="00716E66"/>
    <w:rsid w:val="00717488"/>
    <w:rsid w:val="00720B06"/>
    <w:rsid w:val="00720F51"/>
    <w:rsid w:val="007210C2"/>
    <w:rsid w:val="0072170C"/>
    <w:rsid w:val="00721D65"/>
    <w:rsid w:val="00721D7E"/>
    <w:rsid w:val="00722B06"/>
    <w:rsid w:val="00722CFA"/>
    <w:rsid w:val="007231A4"/>
    <w:rsid w:val="0072415A"/>
    <w:rsid w:val="00724E30"/>
    <w:rsid w:val="00725681"/>
    <w:rsid w:val="00725820"/>
    <w:rsid w:val="00726B98"/>
    <w:rsid w:val="0072710C"/>
    <w:rsid w:val="00727239"/>
    <w:rsid w:val="00727934"/>
    <w:rsid w:val="00730039"/>
    <w:rsid w:val="00730296"/>
    <w:rsid w:val="0073040D"/>
    <w:rsid w:val="007304E3"/>
    <w:rsid w:val="00730783"/>
    <w:rsid w:val="007314A6"/>
    <w:rsid w:val="00731538"/>
    <w:rsid w:val="0073173C"/>
    <w:rsid w:val="00731960"/>
    <w:rsid w:val="00732505"/>
    <w:rsid w:val="00732D35"/>
    <w:rsid w:val="0073483E"/>
    <w:rsid w:val="007351AB"/>
    <w:rsid w:val="00735287"/>
    <w:rsid w:val="00735351"/>
    <w:rsid w:val="007356B3"/>
    <w:rsid w:val="007357C9"/>
    <w:rsid w:val="0073588C"/>
    <w:rsid w:val="0073599F"/>
    <w:rsid w:val="0073670E"/>
    <w:rsid w:val="00736F3D"/>
    <w:rsid w:val="00736FE3"/>
    <w:rsid w:val="00737799"/>
    <w:rsid w:val="00737F74"/>
    <w:rsid w:val="0074024E"/>
    <w:rsid w:val="007406AE"/>
    <w:rsid w:val="007409F6"/>
    <w:rsid w:val="00740EF3"/>
    <w:rsid w:val="0074113C"/>
    <w:rsid w:val="00741318"/>
    <w:rsid w:val="007419BA"/>
    <w:rsid w:val="00741B6A"/>
    <w:rsid w:val="00741DC9"/>
    <w:rsid w:val="007420D9"/>
    <w:rsid w:val="00742521"/>
    <w:rsid w:val="00742DE6"/>
    <w:rsid w:val="0074350A"/>
    <w:rsid w:val="00744C1D"/>
    <w:rsid w:val="00744FC4"/>
    <w:rsid w:val="007452A4"/>
    <w:rsid w:val="00745758"/>
    <w:rsid w:val="00745DCA"/>
    <w:rsid w:val="00745ED2"/>
    <w:rsid w:val="007460A8"/>
    <w:rsid w:val="00746131"/>
    <w:rsid w:val="007461AF"/>
    <w:rsid w:val="007467CE"/>
    <w:rsid w:val="00746D29"/>
    <w:rsid w:val="00746F86"/>
    <w:rsid w:val="007473A7"/>
    <w:rsid w:val="0074746A"/>
    <w:rsid w:val="00747A8B"/>
    <w:rsid w:val="00750289"/>
    <w:rsid w:val="00750304"/>
    <w:rsid w:val="007504D7"/>
    <w:rsid w:val="0075067E"/>
    <w:rsid w:val="0075078A"/>
    <w:rsid w:val="00751953"/>
    <w:rsid w:val="007527AE"/>
    <w:rsid w:val="00752DE1"/>
    <w:rsid w:val="00753331"/>
    <w:rsid w:val="0075348A"/>
    <w:rsid w:val="0075375C"/>
    <w:rsid w:val="0075404D"/>
    <w:rsid w:val="00754092"/>
    <w:rsid w:val="00754237"/>
    <w:rsid w:val="00754DC2"/>
    <w:rsid w:val="00754FE9"/>
    <w:rsid w:val="00755E69"/>
    <w:rsid w:val="00756E6E"/>
    <w:rsid w:val="007572D9"/>
    <w:rsid w:val="0075737F"/>
    <w:rsid w:val="0075794D"/>
    <w:rsid w:val="0076063C"/>
    <w:rsid w:val="007607E9"/>
    <w:rsid w:val="007613BD"/>
    <w:rsid w:val="007623FF"/>
    <w:rsid w:val="00762E45"/>
    <w:rsid w:val="007631AC"/>
    <w:rsid w:val="00763267"/>
    <w:rsid w:val="007643B0"/>
    <w:rsid w:val="00764873"/>
    <w:rsid w:val="00764B7F"/>
    <w:rsid w:val="00764DD3"/>
    <w:rsid w:val="00765FC7"/>
    <w:rsid w:val="00765FE0"/>
    <w:rsid w:val="007661DC"/>
    <w:rsid w:val="00766B85"/>
    <w:rsid w:val="0076714A"/>
    <w:rsid w:val="00767AE2"/>
    <w:rsid w:val="00767D08"/>
    <w:rsid w:val="0077003D"/>
    <w:rsid w:val="00770635"/>
    <w:rsid w:val="007708FD"/>
    <w:rsid w:val="00770B7C"/>
    <w:rsid w:val="007713D1"/>
    <w:rsid w:val="007715EE"/>
    <w:rsid w:val="00771914"/>
    <w:rsid w:val="00771B55"/>
    <w:rsid w:val="0077248C"/>
    <w:rsid w:val="007729EF"/>
    <w:rsid w:val="00772F8B"/>
    <w:rsid w:val="00773158"/>
    <w:rsid w:val="0077317B"/>
    <w:rsid w:val="00773AB2"/>
    <w:rsid w:val="00773DFA"/>
    <w:rsid w:val="00774478"/>
    <w:rsid w:val="00774578"/>
    <w:rsid w:val="00775105"/>
    <w:rsid w:val="0077515E"/>
    <w:rsid w:val="007760DE"/>
    <w:rsid w:val="00776DC6"/>
    <w:rsid w:val="00777B6B"/>
    <w:rsid w:val="007806C8"/>
    <w:rsid w:val="0078161E"/>
    <w:rsid w:val="0078174D"/>
    <w:rsid w:val="00781792"/>
    <w:rsid w:val="007817E9"/>
    <w:rsid w:val="00781CEB"/>
    <w:rsid w:val="00781E5D"/>
    <w:rsid w:val="00781E97"/>
    <w:rsid w:val="00781FB0"/>
    <w:rsid w:val="0078239F"/>
    <w:rsid w:val="00782434"/>
    <w:rsid w:val="007830D8"/>
    <w:rsid w:val="00783224"/>
    <w:rsid w:val="00783A5B"/>
    <w:rsid w:val="00783AE3"/>
    <w:rsid w:val="00783C79"/>
    <w:rsid w:val="00783DE0"/>
    <w:rsid w:val="007844B4"/>
    <w:rsid w:val="00784579"/>
    <w:rsid w:val="00784E6D"/>
    <w:rsid w:val="007852C8"/>
    <w:rsid w:val="00785E09"/>
    <w:rsid w:val="00785FD4"/>
    <w:rsid w:val="0078605D"/>
    <w:rsid w:val="007861AD"/>
    <w:rsid w:val="00786564"/>
    <w:rsid w:val="00787572"/>
    <w:rsid w:val="00790057"/>
    <w:rsid w:val="0079039A"/>
    <w:rsid w:val="00790D75"/>
    <w:rsid w:val="00790FF1"/>
    <w:rsid w:val="00791361"/>
    <w:rsid w:val="007919BC"/>
    <w:rsid w:val="00791E53"/>
    <w:rsid w:val="00791EC5"/>
    <w:rsid w:val="007926E8"/>
    <w:rsid w:val="0079297C"/>
    <w:rsid w:val="00793220"/>
    <w:rsid w:val="007939CC"/>
    <w:rsid w:val="00794588"/>
    <w:rsid w:val="0079494D"/>
    <w:rsid w:val="00795252"/>
    <w:rsid w:val="00795545"/>
    <w:rsid w:val="007955CE"/>
    <w:rsid w:val="0079580F"/>
    <w:rsid w:val="00795B11"/>
    <w:rsid w:val="00795D6B"/>
    <w:rsid w:val="00796E0F"/>
    <w:rsid w:val="00797AE0"/>
    <w:rsid w:val="00797FFE"/>
    <w:rsid w:val="007A0651"/>
    <w:rsid w:val="007A104D"/>
    <w:rsid w:val="007A15C7"/>
    <w:rsid w:val="007A18E0"/>
    <w:rsid w:val="007A2384"/>
    <w:rsid w:val="007A33E2"/>
    <w:rsid w:val="007A3497"/>
    <w:rsid w:val="007A3720"/>
    <w:rsid w:val="007A398B"/>
    <w:rsid w:val="007A3D88"/>
    <w:rsid w:val="007A452D"/>
    <w:rsid w:val="007A47BA"/>
    <w:rsid w:val="007A4AF5"/>
    <w:rsid w:val="007A4DFB"/>
    <w:rsid w:val="007A4E51"/>
    <w:rsid w:val="007A58AC"/>
    <w:rsid w:val="007A5D47"/>
    <w:rsid w:val="007A5E45"/>
    <w:rsid w:val="007A65F1"/>
    <w:rsid w:val="007A76BB"/>
    <w:rsid w:val="007A7723"/>
    <w:rsid w:val="007A77BA"/>
    <w:rsid w:val="007A7AEF"/>
    <w:rsid w:val="007B0E9C"/>
    <w:rsid w:val="007B0F42"/>
    <w:rsid w:val="007B11EB"/>
    <w:rsid w:val="007B15D2"/>
    <w:rsid w:val="007B1893"/>
    <w:rsid w:val="007B18D6"/>
    <w:rsid w:val="007B2316"/>
    <w:rsid w:val="007B23D5"/>
    <w:rsid w:val="007B3C85"/>
    <w:rsid w:val="007B424D"/>
    <w:rsid w:val="007B46DC"/>
    <w:rsid w:val="007B494D"/>
    <w:rsid w:val="007B5118"/>
    <w:rsid w:val="007B5291"/>
    <w:rsid w:val="007B57E7"/>
    <w:rsid w:val="007B5942"/>
    <w:rsid w:val="007B5A0D"/>
    <w:rsid w:val="007B6F3C"/>
    <w:rsid w:val="007B72D2"/>
    <w:rsid w:val="007B75FC"/>
    <w:rsid w:val="007B7647"/>
    <w:rsid w:val="007B7897"/>
    <w:rsid w:val="007B79CA"/>
    <w:rsid w:val="007B7C5B"/>
    <w:rsid w:val="007B7E04"/>
    <w:rsid w:val="007B7E6F"/>
    <w:rsid w:val="007C0157"/>
    <w:rsid w:val="007C0367"/>
    <w:rsid w:val="007C06A5"/>
    <w:rsid w:val="007C07FA"/>
    <w:rsid w:val="007C0B95"/>
    <w:rsid w:val="007C0DDD"/>
    <w:rsid w:val="007C1B7A"/>
    <w:rsid w:val="007C30FF"/>
    <w:rsid w:val="007C348F"/>
    <w:rsid w:val="007C35E4"/>
    <w:rsid w:val="007C3892"/>
    <w:rsid w:val="007C3897"/>
    <w:rsid w:val="007C39A5"/>
    <w:rsid w:val="007C3C02"/>
    <w:rsid w:val="007C44D2"/>
    <w:rsid w:val="007C46CC"/>
    <w:rsid w:val="007C4B75"/>
    <w:rsid w:val="007C4BC2"/>
    <w:rsid w:val="007C4C0A"/>
    <w:rsid w:val="007C4FC4"/>
    <w:rsid w:val="007C54BC"/>
    <w:rsid w:val="007C5776"/>
    <w:rsid w:val="007C6727"/>
    <w:rsid w:val="007C691F"/>
    <w:rsid w:val="007C6B23"/>
    <w:rsid w:val="007C7665"/>
    <w:rsid w:val="007C78EC"/>
    <w:rsid w:val="007C7A37"/>
    <w:rsid w:val="007D013A"/>
    <w:rsid w:val="007D038A"/>
    <w:rsid w:val="007D051D"/>
    <w:rsid w:val="007D0BE3"/>
    <w:rsid w:val="007D0E85"/>
    <w:rsid w:val="007D15F1"/>
    <w:rsid w:val="007D1B3F"/>
    <w:rsid w:val="007D201E"/>
    <w:rsid w:val="007D28F6"/>
    <w:rsid w:val="007D2997"/>
    <w:rsid w:val="007D2AE0"/>
    <w:rsid w:val="007D3131"/>
    <w:rsid w:val="007D341E"/>
    <w:rsid w:val="007D38E0"/>
    <w:rsid w:val="007D3922"/>
    <w:rsid w:val="007D4AA1"/>
    <w:rsid w:val="007D4E63"/>
    <w:rsid w:val="007D5C94"/>
    <w:rsid w:val="007D620E"/>
    <w:rsid w:val="007D6CAB"/>
    <w:rsid w:val="007D6EEC"/>
    <w:rsid w:val="007D7AFB"/>
    <w:rsid w:val="007D7DE3"/>
    <w:rsid w:val="007E0742"/>
    <w:rsid w:val="007E07F2"/>
    <w:rsid w:val="007E0AD9"/>
    <w:rsid w:val="007E1235"/>
    <w:rsid w:val="007E2260"/>
    <w:rsid w:val="007E286D"/>
    <w:rsid w:val="007E2ADB"/>
    <w:rsid w:val="007E3101"/>
    <w:rsid w:val="007E3205"/>
    <w:rsid w:val="007E358D"/>
    <w:rsid w:val="007E38CC"/>
    <w:rsid w:val="007E3BF7"/>
    <w:rsid w:val="007E3D6A"/>
    <w:rsid w:val="007E3E38"/>
    <w:rsid w:val="007E4DC5"/>
    <w:rsid w:val="007E50BF"/>
    <w:rsid w:val="007E5459"/>
    <w:rsid w:val="007E5A2F"/>
    <w:rsid w:val="007E5BCE"/>
    <w:rsid w:val="007E5CF2"/>
    <w:rsid w:val="007E6BCA"/>
    <w:rsid w:val="007E6D24"/>
    <w:rsid w:val="007E7970"/>
    <w:rsid w:val="007E7DB0"/>
    <w:rsid w:val="007F0013"/>
    <w:rsid w:val="007F01ED"/>
    <w:rsid w:val="007F06CA"/>
    <w:rsid w:val="007F0820"/>
    <w:rsid w:val="007F0C38"/>
    <w:rsid w:val="007F0E6E"/>
    <w:rsid w:val="007F1410"/>
    <w:rsid w:val="007F21C6"/>
    <w:rsid w:val="007F2667"/>
    <w:rsid w:val="007F27CF"/>
    <w:rsid w:val="007F2965"/>
    <w:rsid w:val="007F2A1C"/>
    <w:rsid w:val="007F2F32"/>
    <w:rsid w:val="007F33A3"/>
    <w:rsid w:val="007F37F6"/>
    <w:rsid w:val="007F47FF"/>
    <w:rsid w:val="007F4A45"/>
    <w:rsid w:val="007F531F"/>
    <w:rsid w:val="007F58B9"/>
    <w:rsid w:val="007F6551"/>
    <w:rsid w:val="007F6923"/>
    <w:rsid w:val="007F698E"/>
    <w:rsid w:val="007F6B25"/>
    <w:rsid w:val="007F6B92"/>
    <w:rsid w:val="007F6BE2"/>
    <w:rsid w:val="007F6CC5"/>
    <w:rsid w:val="007F6DA1"/>
    <w:rsid w:val="007F782B"/>
    <w:rsid w:val="007F7FEB"/>
    <w:rsid w:val="0080057A"/>
    <w:rsid w:val="008005FE"/>
    <w:rsid w:val="0080061E"/>
    <w:rsid w:val="008006A6"/>
    <w:rsid w:val="00800A1A"/>
    <w:rsid w:val="00801423"/>
    <w:rsid w:val="00801470"/>
    <w:rsid w:val="00801ECB"/>
    <w:rsid w:val="008037FD"/>
    <w:rsid w:val="00803AA4"/>
    <w:rsid w:val="00803D7F"/>
    <w:rsid w:val="008044C4"/>
    <w:rsid w:val="008045AF"/>
    <w:rsid w:val="00804D0C"/>
    <w:rsid w:val="008056F0"/>
    <w:rsid w:val="00806ABB"/>
    <w:rsid w:val="00806ADC"/>
    <w:rsid w:val="00806ED4"/>
    <w:rsid w:val="00806EF7"/>
    <w:rsid w:val="00806FF3"/>
    <w:rsid w:val="0080746F"/>
    <w:rsid w:val="00807730"/>
    <w:rsid w:val="00807C12"/>
    <w:rsid w:val="00807D83"/>
    <w:rsid w:val="00810C1A"/>
    <w:rsid w:val="008116D3"/>
    <w:rsid w:val="00811B0E"/>
    <w:rsid w:val="00811CEF"/>
    <w:rsid w:val="0081240F"/>
    <w:rsid w:val="0081248F"/>
    <w:rsid w:val="008124A0"/>
    <w:rsid w:val="00812EB4"/>
    <w:rsid w:val="00812FEA"/>
    <w:rsid w:val="00813366"/>
    <w:rsid w:val="008138CC"/>
    <w:rsid w:val="008138EE"/>
    <w:rsid w:val="00813E00"/>
    <w:rsid w:val="0081402F"/>
    <w:rsid w:val="008142FD"/>
    <w:rsid w:val="00814526"/>
    <w:rsid w:val="008148A6"/>
    <w:rsid w:val="00814E4C"/>
    <w:rsid w:val="0081503E"/>
    <w:rsid w:val="008153A0"/>
    <w:rsid w:val="008155BA"/>
    <w:rsid w:val="00815706"/>
    <w:rsid w:val="00816460"/>
    <w:rsid w:val="008169ED"/>
    <w:rsid w:val="00817162"/>
    <w:rsid w:val="00817BDB"/>
    <w:rsid w:val="00820BEE"/>
    <w:rsid w:val="00820E7F"/>
    <w:rsid w:val="00821BAE"/>
    <w:rsid w:val="008221DB"/>
    <w:rsid w:val="0082288D"/>
    <w:rsid w:val="00822C17"/>
    <w:rsid w:val="00822D4E"/>
    <w:rsid w:val="008232C4"/>
    <w:rsid w:val="0082498E"/>
    <w:rsid w:val="008259D2"/>
    <w:rsid w:val="008259F6"/>
    <w:rsid w:val="008263C3"/>
    <w:rsid w:val="00826939"/>
    <w:rsid w:val="00826BA2"/>
    <w:rsid w:val="00827D36"/>
    <w:rsid w:val="00827D81"/>
    <w:rsid w:val="008305C3"/>
    <w:rsid w:val="0083060B"/>
    <w:rsid w:val="00831005"/>
    <w:rsid w:val="0083161B"/>
    <w:rsid w:val="008318C6"/>
    <w:rsid w:val="008328B0"/>
    <w:rsid w:val="00833012"/>
    <w:rsid w:val="008335BF"/>
    <w:rsid w:val="00833628"/>
    <w:rsid w:val="00833B3E"/>
    <w:rsid w:val="0083411F"/>
    <w:rsid w:val="008349E0"/>
    <w:rsid w:val="008357B6"/>
    <w:rsid w:val="008362C9"/>
    <w:rsid w:val="0083637D"/>
    <w:rsid w:val="0083675C"/>
    <w:rsid w:val="00836919"/>
    <w:rsid w:val="00836ACA"/>
    <w:rsid w:val="00836BC9"/>
    <w:rsid w:val="008371D1"/>
    <w:rsid w:val="008379D3"/>
    <w:rsid w:val="00837A68"/>
    <w:rsid w:val="00837B69"/>
    <w:rsid w:val="00840233"/>
    <w:rsid w:val="00840CE7"/>
    <w:rsid w:val="00840EFF"/>
    <w:rsid w:val="00841212"/>
    <w:rsid w:val="00841C2C"/>
    <w:rsid w:val="008420E3"/>
    <w:rsid w:val="00842AC8"/>
    <w:rsid w:val="0084311A"/>
    <w:rsid w:val="008447E3"/>
    <w:rsid w:val="00844995"/>
    <w:rsid w:val="00844E8E"/>
    <w:rsid w:val="0084512D"/>
    <w:rsid w:val="00845616"/>
    <w:rsid w:val="00845759"/>
    <w:rsid w:val="008465E2"/>
    <w:rsid w:val="00846F26"/>
    <w:rsid w:val="00847764"/>
    <w:rsid w:val="00847769"/>
    <w:rsid w:val="00850511"/>
    <w:rsid w:val="00850D92"/>
    <w:rsid w:val="00851656"/>
    <w:rsid w:val="00851E24"/>
    <w:rsid w:val="00851F19"/>
    <w:rsid w:val="00852A34"/>
    <w:rsid w:val="00853084"/>
    <w:rsid w:val="00853CA1"/>
    <w:rsid w:val="00853F84"/>
    <w:rsid w:val="008543EB"/>
    <w:rsid w:val="00854556"/>
    <w:rsid w:val="008546F6"/>
    <w:rsid w:val="00855168"/>
    <w:rsid w:val="0085519D"/>
    <w:rsid w:val="0085567C"/>
    <w:rsid w:val="00855B25"/>
    <w:rsid w:val="0085613B"/>
    <w:rsid w:val="00856286"/>
    <w:rsid w:val="00856534"/>
    <w:rsid w:val="00856A0B"/>
    <w:rsid w:val="00857A1B"/>
    <w:rsid w:val="00857F8E"/>
    <w:rsid w:val="008601AB"/>
    <w:rsid w:val="008601D3"/>
    <w:rsid w:val="00860E8D"/>
    <w:rsid w:val="00860EF7"/>
    <w:rsid w:val="00861238"/>
    <w:rsid w:val="00861647"/>
    <w:rsid w:val="00861C7D"/>
    <w:rsid w:val="00861E5B"/>
    <w:rsid w:val="00861EC2"/>
    <w:rsid w:val="008623B3"/>
    <w:rsid w:val="00862470"/>
    <w:rsid w:val="008625BD"/>
    <w:rsid w:val="00862E56"/>
    <w:rsid w:val="00863DEC"/>
    <w:rsid w:val="00864BC9"/>
    <w:rsid w:val="00865047"/>
    <w:rsid w:val="008656ED"/>
    <w:rsid w:val="00866456"/>
    <w:rsid w:val="008673EF"/>
    <w:rsid w:val="00867680"/>
    <w:rsid w:val="008707BA"/>
    <w:rsid w:val="00870BB4"/>
    <w:rsid w:val="00870C7B"/>
    <w:rsid w:val="00870F8D"/>
    <w:rsid w:val="008715FB"/>
    <w:rsid w:val="008718BE"/>
    <w:rsid w:val="00871DAA"/>
    <w:rsid w:val="008722BC"/>
    <w:rsid w:val="00872B62"/>
    <w:rsid w:val="00872E20"/>
    <w:rsid w:val="00873F72"/>
    <w:rsid w:val="0087415B"/>
    <w:rsid w:val="00874466"/>
    <w:rsid w:val="00874ACD"/>
    <w:rsid w:val="00875579"/>
    <w:rsid w:val="008756FD"/>
    <w:rsid w:val="00875E4F"/>
    <w:rsid w:val="0087642A"/>
    <w:rsid w:val="0087651F"/>
    <w:rsid w:val="008765FA"/>
    <w:rsid w:val="00876AD4"/>
    <w:rsid w:val="00876DA9"/>
    <w:rsid w:val="00877206"/>
    <w:rsid w:val="00877AF8"/>
    <w:rsid w:val="00877EC7"/>
    <w:rsid w:val="00880529"/>
    <w:rsid w:val="008808F6"/>
    <w:rsid w:val="00880B5C"/>
    <w:rsid w:val="00881103"/>
    <w:rsid w:val="00881C1F"/>
    <w:rsid w:val="00881D72"/>
    <w:rsid w:val="008820D7"/>
    <w:rsid w:val="008821BF"/>
    <w:rsid w:val="00882464"/>
    <w:rsid w:val="00882D2B"/>
    <w:rsid w:val="008830B3"/>
    <w:rsid w:val="0088331B"/>
    <w:rsid w:val="00883777"/>
    <w:rsid w:val="008841C3"/>
    <w:rsid w:val="0088472E"/>
    <w:rsid w:val="00884A84"/>
    <w:rsid w:val="00884E3B"/>
    <w:rsid w:val="00884E6D"/>
    <w:rsid w:val="008855DC"/>
    <w:rsid w:val="008860ED"/>
    <w:rsid w:val="0088719C"/>
    <w:rsid w:val="0088771C"/>
    <w:rsid w:val="00887CFE"/>
    <w:rsid w:val="00887EC5"/>
    <w:rsid w:val="0089047B"/>
    <w:rsid w:val="008904D3"/>
    <w:rsid w:val="00890687"/>
    <w:rsid w:val="00890B5E"/>
    <w:rsid w:val="00890E80"/>
    <w:rsid w:val="008913D6"/>
    <w:rsid w:val="00891477"/>
    <w:rsid w:val="0089233B"/>
    <w:rsid w:val="008925A9"/>
    <w:rsid w:val="00892647"/>
    <w:rsid w:val="00892814"/>
    <w:rsid w:val="00892B80"/>
    <w:rsid w:val="00892C34"/>
    <w:rsid w:val="00893586"/>
    <w:rsid w:val="00893814"/>
    <w:rsid w:val="00893CCF"/>
    <w:rsid w:val="00893EA9"/>
    <w:rsid w:val="008947CA"/>
    <w:rsid w:val="00894ACF"/>
    <w:rsid w:val="008950F1"/>
    <w:rsid w:val="00896465"/>
    <w:rsid w:val="008964FA"/>
    <w:rsid w:val="00896AAF"/>
    <w:rsid w:val="008972C8"/>
    <w:rsid w:val="008A008F"/>
    <w:rsid w:val="008A06A9"/>
    <w:rsid w:val="008A06D5"/>
    <w:rsid w:val="008A098F"/>
    <w:rsid w:val="008A0B65"/>
    <w:rsid w:val="008A1FA2"/>
    <w:rsid w:val="008A22D8"/>
    <w:rsid w:val="008A2946"/>
    <w:rsid w:val="008A30B4"/>
    <w:rsid w:val="008A47F8"/>
    <w:rsid w:val="008A5285"/>
    <w:rsid w:val="008A52E2"/>
    <w:rsid w:val="008A5437"/>
    <w:rsid w:val="008A5657"/>
    <w:rsid w:val="008A596F"/>
    <w:rsid w:val="008A6261"/>
    <w:rsid w:val="008A6B13"/>
    <w:rsid w:val="008A6B28"/>
    <w:rsid w:val="008A6C55"/>
    <w:rsid w:val="008A7CBF"/>
    <w:rsid w:val="008B1865"/>
    <w:rsid w:val="008B2DC2"/>
    <w:rsid w:val="008B2E3F"/>
    <w:rsid w:val="008B3676"/>
    <w:rsid w:val="008B36F1"/>
    <w:rsid w:val="008B3AB5"/>
    <w:rsid w:val="008B3F44"/>
    <w:rsid w:val="008B3FE2"/>
    <w:rsid w:val="008B4164"/>
    <w:rsid w:val="008B4510"/>
    <w:rsid w:val="008B51AC"/>
    <w:rsid w:val="008B565F"/>
    <w:rsid w:val="008B5D84"/>
    <w:rsid w:val="008B5ED9"/>
    <w:rsid w:val="008B6571"/>
    <w:rsid w:val="008B65F4"/>
    <w:rsid w:val="008B6E8A"/>
    <w:rsid w:val="008B71E3"/>
    <w:rsid w:val="008B769A"/>
    <w:rsid w:val="008B7B12"/>
    <w:rsid w:val="008C08A9"/>
    <w:rsid w:val="008C0E02"/>
    <w:rsid w:val="008C1B90"/>
    <w:rsid w:val="008C2163"/>
    <w:rsid w:val="008C3559"/>
    <w:rsid w:val="008C3F2F"/>
    <w:rsid w:val="008C45E0"/>
    <w:rsid w:val="008C53B9"/>
    <w:rsid w:val="008C54F8"/>
    <w:rsid w:val="008C5548"/>
    <w:rsid w:val="008C557B"/>
    <w:rsid w:val="008C5711"/>
    <w:rsid w:val="008C5951"/>
    <w:rsid w:val="008C5D15"/>
    <w:rsid w:val="008C6DBE"/>
    <w:rsid w:val="008C6F73"/>
    <w:rsid w:val="008C7594"/>
    <w:rsid w:val="008C789E"/>
    <w:rsid w:val="008C7B16"/>
    <w:rsid w:val="008C7FDE"/>
    <w:rsid w:val="008D15F4"/>
    <w:rsid w:val="008D171E"/>
    <w:rsid w:val="008D1731"/>
    <w:rsid w:val="008D1B38"/>
    <w:rsid w:val="008D24CE"/>
    <w:rsid w:val="008D267C"/>
    <w:rsid w:val="008D6DE3"/>
    <w:rsid w:val="008D7084"/>
    <w:rsid w:val="008D756F"/>
    <w:rsid w:val="008D777B"/>
    <w:rsid w:val="008D7ABA"/>
    <w:rsid w:val="008D7FC0"/>
    <w:rsid w:val="008E08FF"/>
    <w:rsid w:val="008E0946"/>
    <w:rsid w:val="008E0B5D"/>
    <w:rsid w:val="008E0DDA"/>
    <w:rsid w:val="008E0E00"/>
    <w:rsid w:val="008E13F2"/>
    <w:rsid w:val="008E14B9"/>
    <w:rsid w:val="008E174C"/>
    <w:rsid w:val="008E1916"/>
    <w:rsid w:val="008E19C0"/>
    <w:rsid w:val="008E1B76"/>
    <w:rsid w:val="008E1D24"/>
    <w:rsid w:val="008E2213"/>
    <w:rsid w:val="008E26FA"/>
    <w:rsid w:val="008E3F1D"/>
    <w:rsid w:val="008E49BF"/>
    <w:rsid w:val="008E4E26"/>
    <w:rsid w:val="008E5268"/>
    <w:rsid w:val="008E5B38"/>
    <w:rsid w:val="008E6397"/>
    <w:rsid w:val="008E64D3"/>
    <w:rsid w:val="008E65DA"/>
    <w:rsid w:val="008E6C94"/>
    <w:rsid w:val="008E6CBA"/>
    <w:rsid w:val="008E6D08"/>
    <w:rsid w:val="008E7C07"/>
    <w:rsid w:val="008F019F"/>
    <w:rsid w:val="008F171F"/>
    <w:rsid w:val="008F206D"/>
    <w:rsid w:val="008F2A26"/>
    <w:rsid w:val="008F2A3A"/>
    <w:rsid w:val="008F2D27"/>
    <w:rsid w:val="008F3547"/>
    <w:rsid w:val="008F374F"/>
    <w:rsid w:val="008F41C1"/>
    <w:rsid w:val="008F4353"/>
    <w:rsid w:val="008F4CE4"/>
    <w:rsid w:val="008F6A7A"/>
    <w:rsid w:val="008F7143"/>
    <w:rsid w:val="008F7526"/>
    <w:rsid w:val="008F7ACB"/>
    <w:rsid w:val="008F7ADA"/>
    <w:rsid w:val="008F7BD3"/>
    <w:rsid w:val="0090015D"/>
    <w:rsid w:val="00900803"/>
    <w:rsid w:val="00900B18"/>
    <w:rsid w:val="00901A7B"/>
    <w:rsid w:val="009039FA"/>
    <w:rsid w:val="00903F0A"/>
    <w:rsid w:val="00903F5B"/>
    <w:rsid w:val="0090468F"/>
    <w:rsid w:val="00904749"/>
    <w:rsid w:val="00904CE4"/>
    <w:rsid w:val="0090562E"/>
    <w:rsid w:val="00905A4C"/>
    <w:rsid w:val="009060D4"/>
    <w:rsid w:val="00906372"/>
    <w:rsid w:val="00906535"/>
    <w:rsid w:val="00906969"/>
    <w:rsid w:val="00907303"/>
    <w:rsid w:val="00907884"/>
    <w:rsid w:val="009103DA"/>
    <w:rsid w:val="00910401"/>
    <w:rsid w:val="00910F82"/>
    <w:rsid w:val="009113C2"/>
    <w:rsid w:val="00911437"/>
    <w:rsid w:val="00911DE4"/>
    <w:rsid w:val="00912126"/>
    <w:rsid w:val="00912A01"/>
    <w:rsid w:val="00913732"/>
    <w:rsid w:val="00914166"/>
    <w:rsid w:val="009144A5"/>
    <w:rsid w:val="00914DB3"/>
    <w:rsid w:val="00915014"/>
    <w:rsid w:val="0091599D"/>
    <w:rsid w:val="00915ED7"/>
    <w:rsid w:val="00916378"/>
    <w:rsid w:val="009167F3"/>
    <w:rsid w:val="00916CB3"/>
    <w:rsid w:val="00917C84"/>
    <w:rsid w:val="009207B5"/>
    <w:rsid w:val="00920BE5"/>
    <w:rsid w:val="00921403"/>
    <w:rsid w:val="009217D9"/>
    <w:rsid w:val="00921BB9"/>
    <w:rsid w:val="00921D82"/>
    <w:rsid w:val="00921EE8"/>
    <w:rsid w:val="00921F0B"/>
    <w:rsid w:val="00922BA6"/>
    <w:rsid w:val="009232C1"/>
    <w:rsid w:val="009238A2"/>
    <w:rsid w:val="009242F2"/>
    <w:rsid w:val="009245C4"/>
    <w:rsid w:val="00924668"/>
    <w:rsid w:val="00924A61"/>
    <w:rsid w:val="00924BF2"/>
    <w:rsid w:val="00924F65"/>
    <w:rsid w:val="0092523C"/>
    <w:rsid w:val="0092558B"/>
    <w:rsid w:val="0092558E"/>
    <w:rsid w:val="0092585C"/>
    <w:rsid w:val="00925DBC"/>
    <w:rsid w:val="00926043"/>
    <w:rsid w:val="0092620C"/>
    <w:rsid w:val="009262FA"/>
    <w:rsid w:val="009269BB"/>
    <w:rsid w:val="00926A08"/>
    <w:rsid w:val="0092736F"/>
    <w:rsid w:val="009278AF"/>
    <w:rsid w:val="00927BA9"/>
    <w:rsid w:val="00927E2C"/>
    <w:rsid w:val="00930CFC"/>
    <w:rsid w:val="009316ED"/>
    <w:rsid w:val="00931773"/>
    <w:rsid w:val="0093190E"/>
    <w:rsid w:val="00931EF0"/>
    <w:rsid w:val="009325B4"/>
    <w:rsid w:val="00932C17"/>
    <w:rsid w:val="00933358"/>
    <w:rsid w:val="00933363"/>
    <w:rsid w:val="0093360F"/>
    <w:rsid w:val="00933AF2"/>
    <w:rsid w:val="00933C67"/>
    <w:rsid w:val="00933C77"/>
    <w:rsid w:val="00933D1C"/>
    <w:rsid w:val="00934021"/>
    <w:rsid w:val="009345CD"/>
    <w:rsid w:val="00934AC2"/>
    <w:rsid w:val="00934B95"/>
    <w:rsid w:val="0093501E"/>
    <w:rsid w:val="00935227"/>
    <w:rsid w:val="0093586C"/>
    <w:rsid w:val="0093646B"/>
    <w:rsid w:val="0093672C"/>
    <w:rsid w:val="009367AC"/>
    <w:rsid w:val="0093684A"/>
    <w:rsid w:val="009368EF"/>
    <w:rsid w:val="00936C37"/>
    <w:rsid w:val="00936DE4"/>
    <w:rsid w:val="00937932"/>
    <w:rsid w:val="00937C22"/>
    <w:rsid w:val="00937F36"/>
    <w:rsid w:val="0094066F"/>
    <w:rsid w:val="00940EA7"/>
    <w:rsid w:val="009411B1"/>
    <w:rsid w:val="009413B4"/>
    <w:rsid w:val="0094211A"/>
    <w:rsid w:val="00942A6B"/>
    <w:rsid w:val="00943260"/>
    <w:rsid w:val="00943BDE"/>
    <w:rsid w:val="00944498"/>
    <w:rsid w:val="009449AF"/>
    <w:rsid w:val="00944D52"/>
    <w:rsid w:val="00944EE5"/>
    <w:rsid w:val="00944F6A"/>
    <w:rsid w:val="0094558F"/>
    <w:rsid w:val="009457E5"/>
    <w:rsid w:val="00946096"/>
    <w:rsid w:val="00946195"/>
    <w:rsid w:val="0094627D"/>
    <w:rsid w:val="0094658D"/>
    <w:rsid w:val="00946BA9"/>
    <w:rsid w:val="00946C35"/>
    <w:rsid w:val="009474F6"/>
    <w:rsid w:val="0094798C"/>
    <w:rsid w:val="00947C7B"/>
    <w:rsid w:val="0095039E"/>
    <w:rsid w:val="00950A27"/>
    <w:rsid w:val="00950C0E"/>
    <w:rsid w:val="0095180A"/>
    <w:rsid w:val="00952E84"/>
    <w:rsid w:val="00953EAA"/>
    <w:rsid w:val="00954401"/>
    <w:rsid w:val="009545E3"/>
    <w:rsid w:val="00954A11"/>
    <w:rsid w:val="00954D36"/>
    <w:rsid w:val="00954DEF"/>
    <w:rsid w:val="0095546E"/>
    <w:rsid w:val="00955A94"/>
    <w:rsid w:val="00956EBE"/>
    <w:rsid w:val="00957305"/>
    <w:rsid w:val="009574B3"/>
    <w:rsid w:val="009576A5"/>
    <w:rsid w:val="009601FE"/>
    <w:rsid w:val="00960363"/>
    <w:rsid w:val="009606D1"/>
    <w:rsid w:val="009606EE"/>
    <w:rsid w:val="00960D76"/>
    <w:rsid w:val="00961468"/>
    <w:rsid w:val="009614DB"/>
    <w:rsid w:val="009619B8"/>
    <w:rsid w:val="009619FD"/>
    <w:rsid w:val="00961B23"/>
    <w:rsid w:val="009628C9"/>
    <w:rsid w:val="00962A0D"/>
    <w:rsid w:val="00962DD9"/>
    <w:rsid w:val="00963307"/>
    <w:rsid w:val="0096345A"/>
    <w:rsid w:val="009636AC"/>
    <w:rsid w:val="0096375F"/>
    <w:rsid w:val="00964120"/>
    <w:rsid w:val="009647C0"/>
    <w:rsid w:val="00964B33"/>
    <w:rsid w:val="00964DA6"/>
    <w:rsid w:val="00965C49"/>
    <w:rsid w:val="00965F5C"/>
    <w:rsid w:val="0096669F"/>
    <w:rsid w:val="0096742D"/>
    <w:rsid w:val="009675D3"/>
    <w:rsid w:val="009677C3"/>
    <w:rsid w:val="00967DA4"/>
    <w:rsid w:val="009707CE"/>
    <w:rsid w:val="00970C7A"/>
    <w:rsid w:val="00971208"/>
    <w:rsid w:val="00971987"/>
    <w:rsid w:val="00971A00"/>
    <w:rsid w:val="00972446"/>
    <w:rsid w:val="0097244B"/>
    <w:rsid w:val="00972854"/>
    <w:rsid w:val="009734DA"/>
    <w:rsid w:val="00973783"/>
    <w:rsid w:val="00973846"/>
    <w:rsid w:val="00973FE2"/>
    <w:rsid w:val="00974369"/>
    <w:rsid w:val="0097444D"/>
    <w:rsid w:val="00974D99"/>
    <w:rsid w:val="00975486"/>
    <w:rsid w:val="00975579"/>
    <w:rsid w:val="009756FD"/>
    <w:rsid w:val="00975CEA"/>
    <w:rsid w:val="00975D65"/>
    <w:rsid w:val="00975D90"/>
    <w:rsid w:val="009778E6"/>
    <w:rsid w:val="00980002"/>
    <w:rsid w:val="009802E2"/>
    <w:rsid w:val="00981120"/>
    <w:rsid w:val="00981566"/>
    <w:rsid w:val="00981B1C"/>
    <w:rsid w:val="00982725"/>
    <w:rsid w:val="00982960"/>
    <w:rsid w:val="00982B78"/>
    <w:rsid w:val="00982BD0"/>
    <w:rsid w:val="00983106"/>
    <w:rsid w:val="00983548"/>
    <w:rsid w:val="009842D6"/>
    <w:rsid w:val="009844DA"/>
    <w:rsid w:val="00985032"/>
    <w:rsid w:val="00985A7B"/>
    <w:rsid w:val="00985BF5"/>
    <w:rsid w:val="00985CDD"/>
    <w:rsid w:val="009861D8"/>
    <w:rsid w:val="0098656D"/>
    <w:rsid w:val="00986BE9"/>
    <w:rsid w:val="00987474"/>
    <w:rsid w:val="009874D3"/>
    <w:rsid w:val="00987607"/>
    <w:rsid w:val="00987D4C"/>
    <w:rsid w:val="00987EAD"/>
    <w:rsid w:val="00990378"/>
    <w:rsid w:val="00990562"/>
    <w:rsid w:val="009912B2"/>
    <w:rsid w:val="009912E8"/>
    <w:rsid w:val="00991F20"/>
    <w:rsid w:val="00992064"/>
    <w:rsid w:val="00992819"/>
    <w:rsid w:val="00992956"/>
    <w:rsid w:val="00993983"/>
    <w:rsid w:val="00993E06"/>
    <w:rsid w:val="0099421B"/>
    <w:rsid w:val="009949D5"/>
    <w:rsid w:val="00994F9A"/>
    <w:rsid w:val="00995144"/>
    <w:rsid w:val="00995278"/>
    <w:rsid w:val="00995795"/>
    <w:rsid w:val="0099590F"/>
    <w:rsid w:val="00996506"/>
    <w:rsid w:val="009967D7"/>
    <w:rsid w:val="00996840"/>
    <w:rsid w:val="00996841"/>
    <w:rsid w:val="009A0273"/>
    <w:rsid w:val="009A031F"/>
    <w:rsid w:val="009A0433"/>
    <w:rsid w:val="009A0A12"/>
    <w:rsid w:val="009A188E"/>
    <w:rsid w:val="009A2D97"/>
    <w:rsid w:val="009A2E07"/>
    <w:rsid w:val="009A2E1F"/>
    <w:rsid w:val="009A2E30"/>
    <w:rsid w:val="009A34FA"/>
    <w:rsid w:val="009A394E"/>
    <w:rsid w:val="009A39A1"/>
    <w:rsid w:val="009A3A78"/>
    <w:rsid w:val="009A3DEB"/>
    <w:rsid w:val="009A4555"/>
    <w:rsid w:val="009A4ABB"/>
    <w:rsid w:val="009A5577"/>
    <w:rsid w:val="009A5A96"/>
    <w:rsid w:val="009A62DE"/>
    <w:rsid w:val="009A6469"/>
    <w:rsid w:val="009A64EE"/>
    <w:rsid w:val="009A64F4"/>
    <w:rsid w:val="009A669C"/>
    <w:rsid w:val="009A741F"/>
    <w:rsid w:val="009A7CF5"/>
    <w:rsid w:val="009A7D1A"/>
    <w:rsid w:val="009B0A93"/>
    <w:rsid w:val="009B15E6"/>
    <w:rsid w:val="009B1DDA"/>
    <w:rsid w:val="009B27FE"/>
    <w:rsid w:val="009B38FC"/>
    <w:rsid w:val="009B3C80"/>
    <w:rsid w:val="009B3D47"/>
    <w:rsid w:val="009B3E8F"/>
    <w:rsid w:val="009B44BD"/>
    <w:rsid w:val="009B4A42"/>
    <w:rsid w:val="009B593B"/>
    <w:rsid w:val="009B5EA7"/>
    <w:rsid w:val="009B60A9"/>
    <w:rsid w:val="009B621F"/>
    <w:rsid w:val="009B730C"/>
    <w:rsid w:val="009B7B37"/>
    <w:rsid w:val="009B7DBE"/>
    <w:rsid w:val="009C053E"/>
    <w:rsid w:val="009C0649"/>
    <w:rsid w:val="009C1251"/>
    <w:rsid w:val="009C169D"/>
    <w:rsid w:val="009C16BD"/>
    <w:rsid w:val="009C172A"/>
    <w:rsid w:val="009C1957"/>
    <w:rsid w:val="009C1A0D"/>
    <w:rsid w:val="009C1C8D"/>
    <w:rsid w:val="009C26A1"/>
    <w:rsid w:val="009C337E"/>
    <w:rsid w:val="009C3D5D"/>
    <w:rsid w:val="009C45B1"/>
    <w:rsid w:val="009C47E4"/>
    <w:rsid w:val="009C4F40"/>
    <w:rsid w:val="009C5751"/>
    <w:rsid w:val="009C586A"/>
    <w:rsid w:val="009C6274"/>
    <w:rsid w:val="009C6941"/>
    <w:rsid w:val="009C6AA6"/>
    <w:rsid w:val="009C7E29"/>
    <w:rsid w:val="009D01B9"/>
    <w:rsid w:val="009D01C4"/>
    <w:rsid w:val="009D02AD"/>
    <w:rsid w:val="009D02BD"/>
    <w:rsid w:val="009D02DF"/>
    <w:rsid w:val="009D0A1A"/>
    <w:rsid w:val="009D138B"/>
    <w:rsid w:val="009D14AD"/>
    <w:rsid w:val="009D1589"/>
    <w:rsid w:val="009D16A2"/>
    <w:rsid w:val="009D19B3"/>
    <w:rsid w:val="009D25C7"/>
    <w:rsid w:val="009D276F"/>
    <w:rsid w:val="009D325D"/>
    <w:rsid w:val="009D3648"/>
    <w:rsid w:val="009D3A5B"/>
    <w:rsid w:val="009D3C28"/>
    <w:rsid w:val="009D4400"/>
    <w:rsid w:val="009D477E"/>
    <w:rsid w:val="009D4B4B"/>
    <w:rsid w:val="009D5080"/>
    <w:rsid w:val="009D5713"/>
    <w:rsid w:val="009D6451"/>
    <w:rsid w:val="009D657B"/>
    <w:rsid w:val="009D6728"/>
    <w:rsid w:val="009D788C"/>
    <w:rsid w:val="009E02A4"/>
    <w:rsid w:val="009E275E"/>
    <w:rsid w:val="009E2BAF"/>
    <w:rsid w:val="009E2E00"/>
    <w:rsid w:val="009E3299"/>
    <w:rsid w:val="009E35D9"/>
    <w:rsid w:val="009E3B78"/>
    <w:rsid w:val="009E3CC9"/>
    <w:rsid w:val="009E58C9"/>
    <w:rsid w:val="009E5AEA"/>
    <w:rsid w:val="009E603A"/>
    <w:rsid w:val="009E6209"/>
    <w:rsid w:val="009E6CE2"/>
    <w:rsid w:val="009E6EA5"/>
    <w:rsid w:val="009E7505"/>
    <w:rsid w:val="009E7908"/>
    <w:rsid w:val="009E7D4B"/>
    <w:rsid w:val="009E7EB7"/>
    <w:rsid w:val="009F0408"/>
    <w:rsid w:val="009F05BA"/>
    <w:rsid w:val="009F0BC5"/>
    <w:rsid w:val="009F0DB8"/>
    <w:rsid w:val="009F138A"/>
    <w:rsid w:val="009F1F1B"/>
    <w:rsid w:val="009F1F81"/>
    <w:rsid w:val="009F1FDC"/>
    <w:rsid w:val="009F22DF"/>
    <w:rsid w:val="009F261B"/>
    <w:rsid w:val="009F2C24"/>
    <w:rsid w:val="009F3044"/>
    <w:rsid w:val="009F3531"/>
    <w:rsid w:val="009F3821"/>
    <w:rsid w:val="009F3FD3"/>
    <w:rsid w:val="009F408F"/>
    <w:rsid w:val="009F4CDA"/>
    <w:rsid w:val="009F50F7"/>
    <w:rsid w:val="009F5D74"/>
    <w:rsid w:val="009F5FF1"/>
    <w:rsid w:val="009F6086"/>
    <w:rsid w:val="009F662E"/>
    <w:rsid w:val="009F6E00"/>
    <w:rsid w:val="009F72BB"/>
    <w:rsid w:val="009F75C0"/>
    <w:rsid w:val="009F76AB"/>
    <w:rsid w:val="009F77A6"/>
    <w:rsid w:val="009F789F"/>
    <w:rsid w:val="00A00265"/>
    <w:rsid w:val="00A00B03"/>
    <w:rsid w:val="00A00BAC"/>
    <w:rsid w:val="00A01118"/>
    <w:rsid w:val="00A01324"/>
    <w:rsid w:val="00A014E4"/>
    <w:rsid w:val="00A01765"/>
    <w:rsid w:val="00A01A33"/>
    <w:rsid w:val="00A01E51"/>
    <w:rsid w:val="00A036BA"/>
    <w:rsid w:val="00A03773"/>
    <w:rsid w:val="00A03900"/>
    <w:rsid w:val="00A03DAA"/>
    <w:rsid w:val="00A049B5"/>
    <w:rsid w:val="00A04EE5"/>
    <w:rsid w:val="00A051B5"/>
    <w:rsid w:val="00A053C3"/>
    <w:rsid w:val="00A055D9"/>
    <w:rsid w:val="00A05B43"/>
    <w:rsid w:val="00A06227"/>
    <w:rsid w:val="00A069CC"/>
    <w:rsid w:val="00A06F92"/>
    <w:rsid w:val="00A070E1"/>
    <w:rsid w:val="00A0716E"/>
    <w:rsid w:val="00A07573"/>
    <w:rsid w:val="00A0758E"/>
    <w:rsid w:val="00A10050"/>
    <w:rsid w:val="00A10111"/>
    <w:rsid w:val="00A105B4"/>
    <w:rsid w:val="00A107F3"/>
    <w:rsid w:val="00A10A7F"/>
    <w:rsid w:val="00A10B84"/>
    <w:rsid w:val="00A10D03"/>
    <w:rsid w:val="00A1107D"/>
    <w:rsid w:val="00A112B1"/>
    <w:rsid w:val="00A11C38"/>
    <w:rsid w:val="00A11E69"/>
    <w:rsid w:val="00A123C7"/>
    <w:rsid w:val="00A1268B"/>
    <w:rsid w:val="00A12EC4"/>
    <w:rsid w:val="00A13620"/>
    <w:rsid w:val="00A13EBC"/>
    <w:rsid w:val="00A13F51"/>
    <w:rsid w:val="00A14093"/>
    <w:rsid w:val="00A14814"/>
    <w:rsid w:val="00A154D9"/>
    <w:rsid w:val="00A1559A"/>
    <w:rsid w:val="00A155AA"/>
    <w:rsid w:val="00A156F9"/>
    <w:rsid w:val="00A15957"/>
    <w:rsid w:val="00A16C98"/>
    <w:rsid w:val="00A16E03"/>
    <w:rsid w:val="00A16EBF"/>
    <w:rsid w:val="00A172B7"/>
    <w:rsid w:val="00A20137"/>
    <w:rsid w:val="00A20589"/>
    <w:rsid w:val="00A2068B"/>
    <w:rsid w:val="00A2111A"/>
    <w:rsid w:val="00A2187A"/>
    <w:rsid w:val="00A22732"/>
    <w:rsid w:val="00A236B9"/>
    <w:rsid w:val="00A23808"/>
    <w:rsid w:val="00A239A2"/>
    <w:rsid w:val="00A23DCD"/>
    <w:rsid w:val="00A244CD"/>
    <w:rsid w:val="00A248A9"/>
    <w:rsid w:val="00A24E96"/>
    <w:rsid w:val="00A25188"/>
    <w:rsid w:val="00A25DFD"/>
    <w:rsid w:val="00A26337"/>
    <w:rsid w:val="00A26AC7"/>
    <w:rsid w:val="00A26D50"/>
    <w:rsid w:val="00A26F8B"/>
    <w:rsid w:val="00A273C7"/>
    <w:rsid w:val="00A2789F"/>
    <w:rsid w:val="00A300C5"/>
    <w:rsid w:val="00A3036E"/>
    <w:rsid w:val="00A30B4C"/>
    <w:rsid w:val="00A30C2C"/>
    <w:rsid w:val="00A30DF5"/>
    <w:rsid w:val="00A3230F"/>
    <w:rsid w:val="00A3273F"/>
    <w:rsid w:val="00A329EE"/>
    <w:rsid w:val="00A32AD6"/>
    <w:rsid w:val="00A33F20"/>
    <w:rsid w:val="00A3424A"/>
    <w:rsid w:val="00A34A21"/>
    <w:rsid w:val="00A350E0"/>
    <w:rsid w:val="00A35829"/>
    <w:rsid w:val="00A35AEF"/>
    <w:rsid w:val="00A35E57"/>
    <w:rsid w:val="00A37293"/>
    <w:rsid w:val="00A375FF"/>
    <w:rsid w:val="00A37716"/>
    <w:rsid w:val="00A40399"/>
    <w:rsid w:val="00A40730"/>
    <w:rsid w:val="00A40C27"/>
    <w:rsid w:val="00A40C6C"/>
    <w:rsid w:val="00A411D3"/>
    <w:rsid w:val="00A4133E"/>
    <w:rsid w:val="00A4153C"/>
    <w:rsid w:val="00A416E0"/>
    <w:rsid w:val="00A4239A"/>
    <w:rsid w:val="00A424AE"/>
    <w:rsid w:val="00A4289C"/>
    <w:rsid w:val="00A42CC6"/>
    <w:rsid w:val="00A4331F"/>
    <w:rsid w:val="00A43495"/>
    <w:rsid w:val="00A4353B"/>
    <w:rsid w:val="00A43CF1"/>
    <w:rsid w:val="00A44A7B"/>
    <w:rsid w:val="00A45870"/>
    <w:rsid w:val="00A458AB"/>
    <w:rsid w:val="00A45AC5"/>
    <w:rsid w:val="00A45EFB"/>
    <w:rsid w:val="00A46062"/>
    <w:rsid w:val="00A461EB"/>
    <w:rsid w:val="00A462A3"/>
    <w:rsid w:val="00A46935"/>
    <w:rsid w:val="00A470C7"/>
    <w:rsid w:val="00A47596"/>
    <w:rsid w:val="00A47B62"/>
    <w:rsid w:val="00A47F71"/>
    <w:rsid w:val="00A500F5"/>
    <w:rsid w:val="00A502B2"/>
    <w:rsid w:val="00A502CF"/>
    <w:rsid w:val="00A50401"/>
    <w:rsid w:val="00A512A3"/>
    <w:rsid w:val="00A51B72"/>
    <w:rsid w:val="00A51DCA"/>
    <w:rsid w:val="00A52363"/>
    <w:rsid w:val="00A5264B"/>
    <w:rsid w:val="00A534B4"/>
    <w:rsid w:val="00A53BDD"/>
    <w:rsid w:val="00A54548"/>
    <w:rsid w:val="00A545E1"/>
    <w:rsid w:val="00A546E9"/>
    <w:rsid w:val="00A5473A"/>
    <w:rsid w:val="00A54AC4"/>
    <w:rsid w:val="00A54C6D"/>
    <w:rsid w:val="00A54D64"/>
    <w:rsid w:val="00A553E1"/>
    <w:rsid w:val="00A560D6"/>
    <w:rsid w:val="00A5651D"/>
    <w:rsid w:val="00A56732"/>
    <w:rsid w:val="00A57575"/>
    <w:rsid w:val="00A57D61"/>
    <w:rsid w:val="00A60638"/>
    <w:rsid w:val="00A607B0"/>
    <w:rsid w:val="00A60E01"/>
    <w:rsid w:val="00A60F3E"/>
    <w:rsid w:val="00A61502"/>
    <w:rsid w:val="00A62A7C"/>
    <w:rsid w:val="00A62E98"/>
    <w:rsid w:val="00A63575"/>
    <w:rsid w:val="00A636EE"/>
    <w:rsid w:val="00A63BC4"/>
    <w:rsid w:val="00A63DEA"/>
    <w:rsid w:val="00A64019"/>
    <w:rsid w:val="00A645F1"/>
    <w:rsid w:val="00A64D10"/>
    <w:rsid w:val="00A6563D"/>
    <w:rsid w:val="00A65DB8"/>
    <w:rsid w:val="00A660D7"/>
    <w:rsid w:val="00A660EE"/>
    <w:rsid w:val="00A66898"/>
    <w:rsid w:val="00A669B4"/>
    <w:rsid w:val="00A66F0D"/>
    <w:rsid w:val="00A67099"/>
    <w:rsid w:val="00A671FF"/>
    <w:rsid w:val="00A6788D"/>
    <w:rsid w:val="00A67ADF"/>
    <w:rsid w:val="00A67C0C"/>
    <w:rsid w:val="00A7039F"/>
    <w:rsid w:val="00A704B3"/>
    <w:rsid w:val="00A70B5F"/>
    <w:rsid w:val="00A70BB8"/>
    <w:rsid w:val="00A70E4B"/>
    <w:rsid w:val="00A70FA4"/>
    <w:rsid w:val="00A71185"/>
    <w:rsid w:val="00A7151A"/>
    <w:rsid w:val="00A71B39"/>
    <w:rsid w:val="00A7264C"/>
    <w:rsid w:val="00A72894"/>
    <w:rsid w:val="00A72D97"/>
    <w:rsid w:val="00A73494"/>
    <w:rsid w:val="00A73AC7"/>
    <w:rsid w:val="00A745D2"/>
    <w:rsid w:val="00A74799"/>
    <w:rsid w:val="00A754AF"/>
    <w:rsid w:val="00A75513"/>
    <w:rsid w:val="00A75C28"/>
    <w:rsid w:val="00A75D26"/>
    <w:rsid w:val="00A76290"/>
    <w:rsid w:val="00A7642E"/>
    <w:rsid w:val="00A76488"/>
    <w:rsid w:val="00A76CA4"/>
    <w:rsid w:val="00A76FA3"/>
    <w:rsid w:val="00A774FF"/>
    <w:rsid w:val="00A77711"/>
    <w:rsid w:val="00A77A7D"/>
    <w:rsid w:val="00A77A7F"/>
    <w:rsid w:val="00A77B16"/>
    <w:rsid w:val="00A77FF7"/>
    <w:rsid w:val="00A8105B"/>
    <w:rsid w:val="00A812D5"/>
    <w:rsid w:val="00A81657"/>
    <w:rsid w:val="00A81757"/>
    <w:rsid w:val="00A81EAB"/>
    <w:rsid w:val="00A81EE1"/>
    <w:rsid w:val="00A82F1A"/>
    <w:rsid w:val="00A83270"/>
    <w:rsid w:val="00A835DD"/>
    <w:rsid w:val="00A84435"/>
    <w:rsid w:val="00A845A3"/>
    <w:rsid w:val="00A84982"/>
    <w:rsid w:val="00A85F44"/>
    <w:rsid w:val="00A863EA"/>
    <w:rsid w:val="00A86C6E"/>
    <w:rsid w:val="00A87603"/>
    <w:rsid w:val="00A877D7"/>
    <w:rsid w:val="00A87BBD"/>
    <w:rsid w:val="00A87CCC"/>
    <w:rsid w:val="00A87E80"/>
    <w:rsid w:val="00A87EE7"/>
    <w:rsid w:val="00A9096D"/>
    <w:rsid w:val="00A90A3E"/>
    <w:rsid w:val="00A90EA0"/>
    <w:rsid w:val="00A910B1"/>
    <w:rsid w:val="00A916A3"/>
    <w:rsid w:val="00A92475"/>
    <w:rsid w:val="00A926DF"/>
    <w:rsid w:val="00A92D89"/>
    <w:rsid w:val="00A9316F"/>
    <w:rsid w:val="00A93CB0"/>
    <w:rsid w:val="00A93DFF"/>
    <w:rsid w:val="00A93ED1"/>
    <w:rsid w:val="00A93F19"/>
    <w:rsid w:val="00A94B55"/>
    <w:rsid w:val="00A95757"/>
    <w:rsid w:val="00A95BAC"/>
    <w:rsid w:val="00A9633B"/>
    <w:rsid w:val="00A96ABD"/>
    <w:rsid w:val="00A972CA"/>
    <w:rsid w:val="00A97641"/>
    <w:rsid w:val="00A976E1"/>
    <w:rsid w:val="00A97A91"/>
    <w:rsid w:val="00AA0354"/>
    <w:rsid w:val="00AA0470"/>
    <w:rsid w:val="00AA0F7D"/>
    <w:rsid w:val="00AA106A"/>
    <w:rsid w:val="00AA215B"/>
    <w:rsid w:val="00AA2189"/>
    <w:rsid w:val="00AA28EE"/>
    <w:rsid w:val="00AA2B8E"/>
    <w:rsid w:val="00AA34A2"/>
    <w:rsid w:val="00AA36B0"/>
    <w:rsid w:val="00AA37B9"/>
    <w:rsid w:val="00AA4F12"/>
    <w:rsid w:val="00AA513C"/>
    <w:rsid w:val="00AA59E6"/>
    <w:rsid w:val="00AA6552"/>
    <w:rsid w:val="00AA659A"/>
    <w:rsid w:val="00AA6633"/>
    <w:rsid w:val="00AA7520"/>
    <w:rsid w:val="00AA7AE4"/>
    <w:rsid w:val="00AB01FC"/>
    <w:rsid w:val="00AB04F4"/>
    <w:rsid w:val="00AB062C"/>
    <w:rsid w:val="00AB0833"/>
    <w:rsid w:val="00AB0E6E"/>
    <w:rsid w:val="00AB0F94"/>
    <w:rsid w:val="00AB1018"/>
    <w:rsid w:val="00AB11FB"/>
    <w:rsid w:val="00AB156A"/>
    <w:rsid w:val="00AB1995"/>
    <w:rsid w:val="00AB1B32"/>
    <w:rsid w:val="00AB1CBA"/>
    <w:rsid w:val="00AB1EC6"/>
    <w:rsid w:val="00AB23A0"/>
    <w:rsid w:val="00AB2623"/>
    <w:rsid w:val="00AB2AB1"/>
    <w:rsid w:val="00AB3D16"/>
    <w:rsid w:val="00AB3DE3"/>
    <w:rsid w:val="00AB42AE"/>
    <w:rsid w:val="00AB4F64"/>
    <w:rsid w:val="00AB51C0"/>
    <w:rsid w:val="00AB545B"/>
    <w:rsid w:val="00AB591E"/>
    <w:rsid w:val="00AB5A33"/>
    <w:rsid w:val="00AB5DF8"/>
    <w:rsid w:val="00AB650E"/>
    <w:rsid w:val="00AB6FE0"/>
    <w:rsid w:val="00AB72CE"/>
    <w:rsid w:val="00AB740D"/>
    <w:rsid w:val="00AB7EA4"/>
    <w:rsid w:val="00AC0587"/>
    <w:rsid w:val="00AC1578"/>
    <w:rsid w:val="00AC1DD5"/>
    <w:rsid w:val="00AC2328"/>
    <w:rsid w:val="00AC24A4"/>
    <w:rsid w:val="00AC2843"/>
    <w:rsid w:val="00AC28EA"/>
    <w:rsid w:val="00AC29B4"/>
    <w:rsid w:val="00AC2D86"/>
    <w:rsid w:val="00AC3381"/>
    <w:rsid w:val="00AC35AF"/>
    <w:rsid w:val="00AC3D80"/>
    <w:rsid w:val="00AC3FF9"/>
    <w:rsid w:val="00AC4164"/>
    <w:rsid w:val="00AC42C3"/>
    <w:rsid w:val="00AC46EE"/>
    <w:rsid w:val="00AC5164"/>
    <w:rsid w:val="00AC5994"/>
    <w:rsid w:val="00AC5BCE"/>
    <w:rsid w:val="00AC5DA1"/>
    <w:rsid w:val="00AC61B1"/>
    <w:rsid w:val="00AC64B8"/>
    <w:rsid w:val="00AC6E65"/>
    <w:rsid w:val="00AC74AC"/>
    <w:rsid w:val="00AC74B8"/>
    <w:rsid w:val="00AC7D24"/>
    <w:rsid w:val="00AD055A"/>
    <w:rsid w:val="00AD0602"/>
    <w:rsid w:val="00AD0607"/>
    <w:rsid w:val="00AD067C"/>
    <w:rsid w:val="00AD0E9B"/>
    <w:rsid w:val="00AD1739"/>
    <w:rsid w:val="00AD1EBC"/>
    <w:rsid w:val="00AD20D3"/>
    <w:rsid w:val="00AD23EE"/>
    <w:rsid w:val="00AD25F1"/>
    <w:rsid w:val="00AD275F"/>
    <w:rsid w:val="00AD27AE"/>
    <w:rsid w:val="00AD27C4"/>
    <w:rsid w:val="00AD2B54"/>
    <w:rsid w:val="00AD2D8F"/>
    <w:rsid w:val="00AD3348"/>
    <w:rsid w:val="00AD4433"/>
    <w:rsid w:val="00AD4670"/>
    <w:rsid w:val="00AD48BF"/>
    <w:rsid w:val="00AD4D17"/>
    <w:rsid w:val="00AD542D"/>
    <w:rsid w:val="00AD61B0"/>
    <w:rsid w:val="00AD647C"/>
    <w:rsid w:val="00AD66B4"/>
    <w:rsid w:val="00AD6A15"/>
    <w:rsid w:val="00AD6C72"/>
    <w:rsid w:val="00AD70F9"/>
    <w:rsid w:val="00AD71CD"/>
    <w:rsid w:val="00AD7560"/>
    <w:rsid w:val="00AD76FC"/>
    <w:rsid w:val="00AE074D"/>
    <w:rsid w:val="00AE0B29"/>
    <w:rsid w:val="00AE12FC"/>
    <w:rsid w:val="00AE1650"/>
    <w:rsid w:val="00AE1BDF"/>
    <w:rsid w:val="00AE1E0A"/>
    <w:rsid w:val="00AE1E70"/>
    <w:rsid w:val="00AE1FCF"/>
    <w:rsid w:val="00AE26C2"/>
    <w:rsid w:val="00AE2749"/>
    <w:rsid w:val="00AE29FE"/>
    <w:rsid w:val="00AE2DB0"/>
    <w:rsid w:val="00AE3B88"/>
    <w:rsid w:val="00AE3DA5"/>
    <w:rsid w:val="00AE4141"/>
    <w:rsid w:val="00AE4384"/>
    <w:rsid w:val="00AE4B6C"/>
    <w:rsid w:val="00AE5543"/>
    <w:rsid w:val="00AE596B"/>
    <w:rsid w:val="00AE5BA9"/>
    <w:rsid w:val="00AE6CC0"/>
    <w:rsid w:val="00AE722B"/>
    <w:rsid w:val="00AE7663"/>
    <w:rsid w:val="00AE79C6"/>
    <w:rsid w:val="00AF0401"/>
    <w:rsid w:val="00AF0AEB"/>
    <w:rsid w:val="00AF0CFE"/>
    <w:rsid w:val="00AF217A"/>
    <w:rsid w:val="00AF2658"/>
    <w:rsid w:val="00AF3867"/>
    <w:rsid w:val="00AF3C12"/>
    <w:rsid w:val="00AF3C1D"/>
    <w:rsid w:val="00AF416E"/>
    <w:rsid w:val="00AF4249"/>
    <w:rsid w:val="00AF43ED"/>
    <w:rsid w:val="00AF504A"/>
    <w:rsid w:val="00AF52B5"/>
    <w:rsid w:val="00AF5655"/>
    <w:rsid w:val="00AF6891"/>
    <w:rsid w:val="00AF69D7"/>
    <w:rsid w:val="00AF6A2C"/>
    <w:rsid w:val="00AF6F45"/>
    <w:rsid w:val="00AF783C"/>
    <w:rsid w:val="00B009F4"/>
    <w:rsid w:val="00B01383"/>
    <w:rsid w:val="00B01659"/>
    <w:rsid w:val="00B017B5"/>
    <w:rsid w:val="00B019EF"/>
    <w:rsid w:val="00B023F4"/>
    <w:rsid w:val="00B0252B"/>
    <w:rsid w:val="00B02EC0"/>
    <w:rsid w:val="00B0331B"/>
    <w:rsid w:val="00B03BC1"/>
    <w:rsid w:val="00B043C0"/>
    <w:rsid w:val="00B045DE"/>
    <w:rsid w:val="00B0490A"/>
    <w:rsid w:val="00B05A46"/>
    <w:rsid w:val="00B05E03"/>
    <w:rsid w:val="00B05EBA"/>
    <w:rsid w:val="00B06C0C"/>
    <w:rsid w:val="00B06D85"/>
    <w:rsid w:val="00B06EA9"/>
    <w:rsid w:val="00B075AB"/>
    <w:rsid w:val="00B07866"/>
    <w:rsid w:val="00B07C9B"/>
    <w:rsid w:val="00B07CA2"/>
    <w:rsid w:val="00B10209"/>
    <w:rsid w:val="00B102D1"/>
    <w:rsid w:val="00B10B20"/>
    <w:rsid w:val="00B1158F"/>
    <w:rsid w:val="00B122D1"/>
    <w:rsid w:val="00B1269A"/>
    <w:rsid w:val="00B12758"/>
    <w:rsid w:val="00B1287D"/>
    <w:rsid w:val="00B13172"/>
    <w:rsid w:val="00B1388F"/>
    <w:rsid w:val="00B15ABC"/>
    <w:rsid w:val="00B15DC1"/>
    <w:rsid w:val="00B15DD1"/>
    <w:rsid w:val="00B16101"/>
    <w:rsid w:val="00B16131"/>
    <w:rsid w:val="00B165C3"/>
    <w:rsid w:val="00B16AD6"/>
    <w:rsid w:val="00B16BBD"/>
    <w:rsid w:val="00B172C5"/>
    <w:rsid w:val="00B17665"/>
    <w:rsid w:val="00B17942"/>
    <w:rsid w:val="00B20135"/>
    <w:rsid w:val="00B207BC"/>
    <w:rsid w:val="00B21BB0"/>
    <w:rsid w:val="00B2339D"/>
    <w:rsid w:val="00B23C99"/>
    <w:rsid w:val="00B2410D"/>
    <w:rsid w:val="00B242EE"/>
    <w:rsid w:val="00B24513"/>
    <w:rsid w:val="00B25471"/>
    <w:rsid w:val="00B25ED3"/>
    <w:rsid w:val="00B265C5"/>
    <w:rsid w:val="00B27373"/>
    <w:rsid w:val="00B275D5"/>
    <w:rsid w:val="00B275E0"/>
    <w:rsid w:val="00B27607"/>
    <w:rsid w:val="00B3063B"/>
    <w:rsid w:val="00B30676"/>
    <w:rsid w:val="00B308D4"/>
    <w:rsid w:val="00B31068"/>
    <w:rsid w:val="00B3171C"/>
    <w:rsid w:val="00B32454"/>
    <w:rsid w:val="00B32876"/>
    <w:rsid w:val="00B32EA0"/>
    <w:rsid w:val="00B33189"/>
    <w:rsid w:val="00B34273"/>
    <w:rsid w:val="00B34A19"/>
    <w:rsid w:val="00B34D83"/>
    <w:rsid w:val="00B3565E"/>
    <w:rsid w:val="00B3574A"/>
    <w:rsid w:val="00B358C9"/>
    <w:rsid w:val="00B358CA"/>
    <w:rsid w:val="00B35E83"/>
    <w:rsid w:val="00B36790"/>
    <w:rsid w:val="00B367A5"/>
    <w:rsid w:val="00B36EEA"/>
    <w:rsid w:val="00B3755E"/>
    <w:rsid w:val="00B37799"/>
    <w:rsid w:val="00B37A9B"/>
    <w:rsid w:val="00B4012C"/>
    <w:rsid w:val="00B40643"/>
    <w:rsid w:val="00B407D3"/>
    <w:rsid w:val="00B40936"/>
    <w:rsid w:val="00B4255B"/>
    <w:rsid w:val="00B425AC"/>
    <w:rsid w:val="00B436D2"/>
    <w:rsid w:val="00B4378E"/>
    <w:rsid w:val="00B43A92"/>
    <w:rsid w:val="00B43BBC"/>
    <w:rsid w:val="00B43DF3"/>
    <w:rsid w:val="00B4454F"/>
    <w:rsid w:val="00B447A1"/>
    <w:rsid w:val="00B448D1"/>
    <w:rsid w:val="00B44A0B"/>
    <w:rsid w:val="00B457CB"/>
    <w:rsid w:val="00B460F7"/>
    <w:rsid w:val="00B46322"/>
    <w:rsid w:val="00B46ECA"/>
    <w:rsid w:val="00B5024F"/>
    <w:rsid w:val="00B50456"/>
    <w:rsid w:val="00B50594"/>
    <w:rsid w:val="00B5070B"/>
    <w:rsid w:val="00B512D0"/>
    <w:rsid w:val="00B5148B"/>
    <w:rsid w:val="00B51846"/>
    <w:rsid w:val="00B518FF"/>
    <w:rsid w:val="00B523ED"/>
    <w:rsid w:val="00B53019"/>
    <w:rsid w:val="00B5353A"/>
    <w:rsid w:val="00B53A26"/>
    <w:rsid w:val="00B54591"/>
    <w:rsid w:val="00B54BB0"/>
    <w:rsid w:val="00B54BD3"/>
    <w:rsid w:val="00B5531B"/>
    <w:rsid w:val="00B55679"/>
    <w:rsid w:val="00B5573E"/>
    <w:rsid w:val="00B55B76"/>
    <w:rsid w:val="00B55C5F"/>
    <w:rsid w:val="00B5620F"/>
    <w:rsid w:val="00B5682C"/>
    <w:rsid w:val="00B5728C"/>
    <w:rsid w:val="00B572E9"/>
    <w:rsid w:val="00B57F2B"/>
    <w:rsid w:val="00B601AA"/>
    <w:rsid w:val="00B60733"/>
    <w:rsid w:val="00B6079E"/>
    <w:rsid w:val="00B60806"/>
    <w:rsid w:val="00B60BC0"/>
    <w:rsid w:val="00B61883"/>
    <w:rsid w:val="00B61D6E"/>
    <w:rsid w:val="00B62802"/>
    <w:rsid w:val="00B62D95"/>
    <w:rsid w:val="00B63071"/>
    <w:rsid w:val="00B63148"/>
    <w:rsid w:val="00B638FC"/>
    <w:rsid w:val="00B640C1"/>
    <w:rsid w:val="00B641E0"/>
    <w:rsid w:val="00B64957"/>
    <w:rsid w:val="00B64AB8"/>
    <w:rsid w:val="00B651BA"/>
    <w:rsid w:val="00B651F2"/>
    <w:rsid w:val="00B652D5"/>
    <w:rsid w:val="00B65F63"/>
    <w:rsid w:val="00B673EF"/>
    <w:rsid w:val="00B70061"/>
    <w:rsid w:val="00B702CB"/>
    <w:rsid w:val="00B715F6"/>
    <w:rsid w:val="00B71822"/>
    <w:rsid w:val="00B72AA1"/>
    <w:rsid w:val="00B72AF5"/>
    <w:rsid w:val="00B72B0F"/>
    <w:rsid w:val="00B72CF2"/>
    <w:rsid w:val="00B73461"/>
    <w:rsid w:val="00B737A5"/>
    <w:rsid w:val="00B7438E"/>
    <w:rsid w:val="00B74400"/>
    <w:rsid w:val="00B745F6"/>
    <w:rsid w:val="00B74C58"/>
    <w:rsid w:val="00B75291"/>
    <w:rsid w:val="00B75B75"/>
    <w:rsid w:val="00B75EB4"/>
    <w:rsid w:val="00B7638B"/>
    <w:rsid w:val="00B76B3F"/>
    <w:rsid w:val="00B77464"/>
    <w:rsid w:val="00B776BF"/>
    <w:rsid w:val="00B80789"/>
    <w:rsid w:val="00B81424"/>
    <w:rsid w:val="00B8166D"/>
    <w:rsid w:val="00B8190F"/>
    <w:rsid w:val="00B81CB9"/>
    <w:rsid w:val="00B827CB"/>
    <w:rsid w:val="00B82E8A"/>
    <w:rsid w:val="00B83230"/>
    <w:rsid w:val="00B8432A"/>
    <w:rsid w:val="00B856BD"/>
    <w:rsid w:val="00B865C0"/>
    <w:rsid w:val="00B87931"/>
    <w:rsid w:val="00B87A05"/>
    <w:rsid w:val="00B902AE"/>
    <w:rsid w:val="00B90D78"/>
    <w:rsid w:val="00B90F8B"/>
    <w:rsid w:val="00B9110D"/>
    <w:rsid w:val="00B92119"/>
    <w:rsid w:val="00B926D0"/>
    <w:rsid w:val="00B92C1D"/>
    <w:rsid w:val="00B93CFD"/>
    <w:rsid w:val="00B9413B"/>
    <w:rsid w:val="00B944F7"/>
    <w:rsid w:val="00B9495B"/>
    <w:rsid w:val="00B94CAB"/>
    <w:rsid w:val="00B94FF4"/>
    <w:rsid w:val="00B953D0"/>
    <w:rsid w:val="00B959AF"/>
    <w:rsid w:val="00B95ACF"/>
    <w:rsid w:val="00B96658"/>
    <w:rsid w:val="00B97738"/>
    <w:rsid w:val="00B97EF4"/>
    <w:rsid w:val="00BA0F97"/>
    <w:rsid w:val="00BA1791"/>
    <w:rsid w:val="00BA19BD"/>
    <w:rsid w:val="00BA19C9"/>
    <w:rsid w:val="00BA1B3B"/>
    <w:rsid w:val="00BA20D0"/>
    <w:rsid w:val="00BA27C5"/>
    <w:rsid w:val="00BA2CC4"/>
    <w:rsid w:val="00BA3A5B"/>
    <w:rsid w:val="00BA3D27"/>
    <w:rsid w:val="00BA3FB2"/>
    <w:rsid w:val="00BA4178"/>
    <w:rsid w:val="00BA419C"/>
    <w:rsid w:val="00BA4200"/>
    <w:rsid w:val="00BA465B"/>
    <w:rsid w:val="00BA4825"/>
    <w:rsid w:val="00BA4828"/>
    <w:rsid w:val="00BA4E86"/>
    <w:rsid w:val="00BA534D"/>
    <w:rsid w:val="00BA53FB"/>
    <w:rsid w:val="00BA56F6"/>
    <w:rsid w:val="00BA5C2E"/>
    <w:rsid w:val="00BA6469"/>
    <w:rsid w:val="00BA6642"/>
    <w:rsid w:val="00BA67EE"/>
    <w:rsid w:val="00BA6F4C"/>
    <w:rsid w:val="00BA72BC"/>
    <w:rsid w:val="00BA7837"/>
    <w:rsid w:val="00BA7994"/>
    <w:rsid w:val="00BB01AE"/>
    <w:rsid w:val="00BB0E25"/>
    <w:rsid w:val="00BB12D5"/>
    <w:rsid w:val="00BB137D"/>
    <w:rsid w:val="00BB30D3"/>
    <w:rsid w:val="00BB333E"/>
    <w:rsid w:val="00BB342B"/>
    <w:rsid w:val="00BB36FE"/>
    <w:rsid w:val="00BB372B"/>
    <w:rsid w:val="00BB38D4"/>
    <w:rsid w:val="00BB3C33"/>
    <w:rsid w:val="00BB3E6C"/>
    <w:rsid w:val="00BB46E2"/>
    <w:rsid w:val="00BB47EC"/>
    <w:rsid w:val="00BB4C19"/>
    <w:rsid w:val="00BB4D8A"/>
    <w:rsid w:val="00BB4F4E"/>
    <w:rsid w:val="00BB510F"/>
    <w:rsid w:val="00BB5503"/>
    <w:rsid w:val="00BB578A"/>
    <w:rsid w:val="00BB5A2E"/>
    <w:rsid w:val="00BB5CD9"/>
    <w:rsid w:val="00BB5E9B"/>
    <w:rsid w:val="00BB65F8"/>
    <w:rsid w:val="00BB663F"/>
    <w:rsid w:val="00BB686E"/>
    <w:rsid w:val="00BB7ACC"/>
    <w:rsid w:val="00BB7BC6"/>
    <w:rsid w:val="00BC08F1"/>
    <w:rsid w:val="00BC0B0B"/>
    <w:rsid w:val="00BC0D97"/>
    <w:rsid w:val="00BC0DFC"/>
    <w:rsid w:val="00BC12ED"/>
    <w:rsid w:val="00BC1E52"/>
    <w:rsid w:val="00BC1E5D"/>
    <w:rsid w:val="00BC2024"/>
    <w:rsid w:val="00BC27C1"/>
    <w:rsid w:val="00BC2BA6"/>
    <w:rsid w:val="00BC2CA5"/>
    <w:rsid w:val="00BC3889"/>
    <w:rsid w:val="00BC3935"/>
    <w:rsid w:val="00BC3AB1"/>
    <w:rsid w:val="00BC3E83"/>
    <w:rsid w:val="00BC417A"/>
    <w:rsid w:val="00BC4799"/>
    <w:rsid w:val="00BC4EF7"/>
    <w:rsid w:val="00BC5039"/>
    <w:rsid w:val="00BC54C0"/>
    <w:rsid w:val="00BC56F4"/>
    <w:rsid w:val="00BC59ED"/>
    <w:rsid w:val="00BC5B28"/>
    <w:rsid w:val="00BC64AE"/>
    <w:rsid w:val="00BD025B"/>
    <w:rsid w:val="00BD0593"/>
    <w:rsid w:val="00BD06D9"/>
    <w:rsid w:val="00BD0B80"/>
    <w:rsid w:val="00BD165D"/>
    <w:rsid w:val="00BD2071"/>
    <w:rsid w:val="00BD30F6"/>
    <w:rsid w:val="00BD35BE"/>
    <w:rsid w:val="00BD361D"/>
    <w:rsid w:val="00BD3880"/>
    <w:rsid w:val="00BD435D"/>
    <w:rsid w:val="00BD4464"/>
    <w:rsid w:val="00BD45ED"/>
    <w:rsid w:val="00BD53C9"/>
    <w:rsid w:val="00BD5C72"/>
    <w:rsid w:val="00BD62EF"/>
    <w:rsid w:val="00BD63A0"/>
    <w:rsid w:val="00BD70B3"/>
    <w:rsid w:val="00BD72D6"/>
    <w:rsid w:val="00BD7A09"/>
    <w:rsid w:val="00BD7D6C"/>
    <w:rsid w:val="00BE036B"/>
    <w:rsid w:val="00BE03CC"/>
    <w:rsid w:val="00BE0AAB"/>
    <w:rsid w:val="00BE19E4"/>
    <w:rsid w:val="00BE1DC7"/>
    <w:rsid w:val="00BE226C"/>
    <w:rsid w:val="00BE232B"/>
    <w:rsid w:val="00BE2BC6"/>
    <w:rsid w:val="00BE2D16"/>
    <w:rsid w:val="00BE3188"/>
    <w:rsid w:val="00BE3D2C"/>
    <w:rsid w:val="00BE3F71"/>
    <w:rsid w:val="00BE4381"/>
    <w:rsid w:val="00BE46FF"/>
    <w:rsid w:val="00BE4B75"/>
    <w:rsid w:val="00BE4EE0"/>
    <w:rsid w:val="00BE4F31"/>
    <w:rsid w:val="00BE4FD5"/>
    <w:rsid w:val="00BE5765"/>
    <w:rsid w:val="00BE655E"/>
    <w:rsid w:val="00BE6DAD"/>
    <w:rsid w:val="00BE6E5F"/>
    <w:rsid w:val="00BE6E6D"/>
    <w:rsid w:val="00BE7168"/>
    <w:rsid w:val="00BE78FF"/>
    <w:rsid w:val="00BF04B1"/>
    <w:rsid w:val="00BF067D"/>
    <w:rsid w:val="00BF0B68"/>
    <w:rsid w:val="00BF0DBE"/>
    <w:rsid w:val="00BF1C98"/>
    <w:rsid w:val="00BF25AB"/>
    <w:rsid w:val="00BF2D72"/>
    <w:rsid w:val="00BF3BA3"/>
    <w:rsid w:val="00BF3C69"/>
    <w:rsid w:val="00BF3F92"/>
    <w:rsid w:val="00BF6D7A"/>
    <w:rsid w:val="00BF75F7"/>
    <w:rsid w:val="00C005E7"/>
    <w:rsid w:val="00C00D71"/>
    <w:rsid w:val="00C00F7E"/>
    <w:rsid w:val="00C0166A"/>
    <w:rsid w:val="00C03750"/>
    <w:rsid w:val="00C03BC8"/>
    <w:rsid w:val="00C040E8"/>
    <w:rsid w:val="00C0441B"/>
    <w:rsid w:val="00C045ED"/>
    <w:rsid w:val="00C04FE3"/>
    <w:rsid w:val="00C05BCD"/>
    <w:rsid w:val="00C05DAD"/>
    <w:rsid w:val="00C05E77"/>
    <w:rsid w:val="00C060E4"/>
    <w:rsid w:val="00C06BF6"/>
    <w:rsid w:val="00C077CC"/>
    <w:rsid w:val="00C079F4"/>
    <w:rsid w:val="00C07AAB"/>
    <w:rsid w:val="00C07D7B"/>
    <w:rsid w:val="00C07F21"/>
    <w:rsid w:val="00C07FEA"/>
    <w:rsid w:val="00C10049"/>
    <w:rsid w:val="00C10412"/>
    <w:rsid w:val="00C1084B"/>
    <w:rsid w:val="00C11951"/>
    <w:rsid w:val="00C11A84"/>
    <w:rsid w:val="00C11FE3"/>
    <w:rsid w:val="00C12332"/>
    <w:rsid w:val="00C1258D"/>
    <w:rsid w:val="00C125F9"/>
    <w:rsid w:val="00C128FB"/>
    <w:rsid w:val="00C12A77"/>
    <w:rsid w:val="00C12FF6"/>
    <w:rsid w:val="00C131AA"/>
    <w:rsid w:val="00C13236"/>
    <w:rsid w:val="00C13539"/>
    <w:rsid w:val="00C13FAA"/>
    <w:rsid w:val="00C14175"/>
    <w:rsid w:val="00C14C16"/>
    <w:rsid w:val="00C15F02"/>
    <w:rsid w:val="00C15F37"/>
    <w:rsid w:val="00C16068"/>
    <w:rsid w:val="00C1637C"/>
    <w:rsid w:val="00C1668B"/>
    <w:rsid w:val="00C16997"/>
    <w:rsid w:val="00C17756"/>
    <w:rsid w:val="00C17A04"/>
    <w:rsid w:val="00C17A61"/>
    <w:rsid w:val="00C17C89"/>
    <w:rsid w:val="00C2054E"/>
    <w:rsid w:val="00C20E49"/>
    <w:rsid w:val="00C20FED"/>
    <w:rsid w:val="00C212C0"/>
    <w:rsid w:val="00C212FA"/>
    <w:rsid w:val="00C2142A"/>
    <w:rsid w:val="00C21E10"/>
    <w:rsid w:val="00C22360"/>
    <w:rsid w:val="00C22595"/>
    <w:rsid w:val="00C22EB3"/>
    <w:rsid w:val="00C23D86"/>
    <w:rsid w:val="00C24805"/>
    <w:rsid w:val="00C249A6"/>
    <w:rsid w:val="00C25B2C"/>
    <w:rsid w:val="00C26262"/>
    <w:rsid w:val="00C263DE"/>
    <w:rsid w:val="00C266B1"/>
    <w:rsid w:val="00C267B5"/>
    <w:rsid w:val="00C276A2"/>
    <w:rsid w:val="00C27A43"/>
    <w:rsid w:val="00C27AB9"/>
    <w:rsid w:val="00C30011"/>
    <w:rsid w:val="00C314A8"/>
    <w:rsid w:val="00C31BA0"/>
    <w:rsid w:val="00C32663"/>
    <w:rsid w:val="00C32874"/>
    <w:rsid w:val="00C32927"/>
    <w:rsid w:val="00C32965"/>
    <w:rsid w:val="00C32E3A"/>
    <w:rsid w:val="00C3350A"/>
    <w:rsid w:val="00C3379B"/>
    <w:rsid w:val="00C34589"/>
    <w:rsid w:val="00C3459B"/>
    <w:rsid w:val="00C34B93"/>
    <w:rsid w:val="00C3505E"/>
    <w:rsid w:val="00C35A3A"/>
    <w:rsid w:val="00C36809"/>
    <w:rsid w:val="00C3716E"/>
    <w:rsid w:val="00C37A61"/>
    <w:rsid w:val="00C37D2F"/>
    <w:rsid w:val="00C4026A"/>
    <w:rsid w:val="00C405ED"/>
    <w:rsid w:val="00C40C7C"/>
    <w:rsid w:val="00C41214"/>
    <w:rsid w:val="00C423A9"/>
    <w:rsid w:val="00C42AFC"/>
    <w:rsid w:val="00C42CA3"/>
    <w:rsid w:val="00C43161"/>
    <w:rsid w:val="00C434A2"/>
    <w:rsid w:val="00C435D3"/>
    <w:rsid w:val="00C43997"/>
    <w:rsid w:val="00C43A92"/>
    <w:rsid w:val="00C43D63"/>
    <w:rsid w:val="00C4507B"/>
    <w:rsid w:val="00C4577D"/>
    <w:rsid w:val="00C45C33"/>
    <w:rsid w:val="00C46733"/>
    <w:rsid w:val="00C469EF"/>
    <w:rsid w:val="00C46F95"/>
    <w:rsid w:val="00C50814"/>
    <w:rsid w:val="00C50B6B"/>
    <w:rsid w:val="00C51DD0"/>
    <w:rsid w:val="00C5248B"/>
    <w:rsid w:val="00C5256E"/>
    <w:rsid w:val="00C52D32"/>
    <w:rsid w:val="00C52E74"/>
    <w:rsid w:val="00C52F8D"/>
    <w:rsid w:val="00C530C4"/>
    <w:rsid w:val="00C53172"/>
    <w:rsid w:val="00C534D8"/>
    <w:rsid w:val="00C536ED"/>
    <w:rsid w:val="00C53AA8"/>
    <w:rsid w:val="00C54125"/>
    <w:rsid w:val="00C542CB"/>
    <w:rsid w:val="00C547BF"/>
    <w:rsid w:val="00C5484B"/>
    <w:rsid w:val="00C54B01"/>
    <w:rsid w:val="00C54CE8"/>
    <w:rsid w:val="00C55B27"/>
    <w:rsid w:val="00C560B1"/>
    <w:rsid w:val="00C578A0"/>
    <w:rsid w:val="00C6003E"/>
    <w:rsid w:val="00C60122"/>
    <w:rsid w:val="00C60194"/>
    <w:rsid w:val="00C60423"/>
    <w:rsid w:val="00C6081D"/>
    <w:rsid w:val="00C608D5"/>
    <w:rsid w:val="00C61377"/>
    <w:rsid w:val="00C614C2"/>
    <w:rsid w:val="00C61EE5"/>
    <w:rsid w:val="00C626D0"/>
    <w:rsid w:val="00C630D8"/>
    <w:rsid w:val="00C6319D"/>
    <w:rsid w:val="00C63BBA"/>
    <w:rsid w:val="00C63D50"/>
    <w:rsid w:val="00C63FDD"/>
    <w:rsid w:val="00C64679"/>
    <w:rsid w:val="00C646F2"/>
    <w:rsid w:val="00C64881"/>
    <w:rsid w:val="00C64CA2"/>
    <w:rsid w:val="00C64CE2"/>
    <w:rsid w:val="00C6505B"/>
    <w:rsid w:val="00C652AE"/>
    <w:rsid w:val="00C65A1D"/>
    <w:rsid w:val="00C664B0"/>
    <w:rsid w:val="00C66EEF"/>
    <w:rsid w:val="00C675C0"/>
    <w:rsid w:val="00C675CE"/>
    <w:rsid w:val="00C6776C"/>
    <w:rsid w:val="00C67B43"/>
    <w:rsid w:val="00C67C0F"/>
    <w:rsid w:val="00C67EE6"/>
    <w:rsid w:val="00C67F60"/>
    <w:rsid w:val="00C70381"/>
    <w:rsid w:val="00C709AD"/>
    <w:rsid w:val="00C70E8E"/>
    <w:rsid w:val="00C7114A"/>
    <w:rsid w:val="00C715D1"/>
    <w:rsid w:val="00C722D7"/>
    <w:rsid w:val="00C72635"/>
    <w:rsid w:val="00C7270B"/>
    <w:rsid w:val="00C72D3B"/>
    <w:rsid w:val="00C72DAB"/>
    <w:rsid w:val="00C73F86"/>
    <w:rsid w:val="00C742C3"/>
    <w:rsid w:val="00C746DA"/>
    <w:rsid w:val="00C757FF"/>
    <w:rsid w:val="00C75D79"/>
    <w:rsid w:val="00C761F2"/>
    <w:rsid w:val="00C76234"/>
    <w:rsid w:val="00C764B1"/>
    <w:rsid w:val="00C76714"/>
    <w:rsid w:val="00C76A21"/>
    <w:rsid w:val="00C80042"/>
    <w:rsid w:val="00C806AE"/>
    <w:rsid w:val="00C80FBE"/>
    <w:rsid w:val="00C810EE"/>
    <w:rsid w:val="00C814EE"/>
    <w:rsid w:val="00C81E27"/>
    <w:rsid w:val="00C82F9A"/>
    <w:rsid w:val="00C84524"/>
    <w:rsid w:val="00C847F9"/>
    <w:rsid w:val="00C84A5A"/>
    <w:rsid w:val="00C85428"/>
    <w:rsid w:val="00C85541"/>
    <w:rsid w:val="00C85873"/>
    <w:rsid w:val="00C85BD2"/>
    <w:rsid w:val="00C85E0C"/>
    <w:rsid w:val="00C8689A"/>
    <w:rsid w:val="00C87342"/>
    <w:rsid w:val="00C8768C"/>
    <w:rsid w:val="00C901C2"/>
    <w:rsid w:val="00C9035E"/>
    <w:rsid w:val="00C90965"/>
    <w:rsid w:val="00C91F16"/>
    <w:rsid w:val="00C91F6C"/>
    <w:rsid w:val="00C92D6B"/>
    <w:rsid w:val="00C92DB4"/>
    <w:rsid w:val="00C92F12"/>
    <w:rsid w:val="00C931DB"/>
    <w:rsid w:val="00C931ED"/>
    <w:rsid w:val="00C95745"/>
    <w:rsid w:val="00C96D20"/>
    <w:rsid w:val="00C96DC2"/>
    <w:rsid w:val="00C97417"/>
    <w:rsid w:val="00C975B5"/>
    <w:rsid w:val="00C97B81"/>
    <w:rsid w:val="00C97D80"/>
    <w:rsid w:val="00CA0257"/>
    <w:rsid w:val="00CA04C5"/>
    <w:rsid w:val="00CA0674"/>
    <w:rsid w:val="00CA072F"/>
    <w:rsid w:val="00CA09D7"/>
    <w:rsid w:val="00CA0BE7"/>
    <w:rsid w:val="00CA0D26"/>
    <w:rsid w:val="00CA0F72"/>
    <w:rsid w:val="00CA1365"/>
    <w:rsid w:val="00CA2112"/>
    <w:rsid w:val="00CA2194"/>
    <w:rsid w:val="00CA220E"/>
    <w:rsid w:val="00CA2223"/>
    <w:rsid w:val="00CA2340"/>
    <w:rsid w:val="00CA2BC0"/>
    <w:rsid w:val="00CA2ECE"/>
    <w:rsid w:val="00CA2FA7"/>
    <w:rsid w:val="00CA36F0"/>
    <w:rsid w:val="00CA37F9"/>
    <w:rsid w:val="00CA4009"/>
    <w:rsid w:val="00CA4274"/>
    <w:rsid w:val="00CA450F"/>
    <w:rsid w:val="00CA49E0"/>
    <w:rsid w:val="00CA58BE"/>
    <w:rsid w:val="00CA58F2"/>
    <w:rsid w:val="00CA5AFA"/>
    <w:rsid w:val="00CA6133"/>
    <w:rsid w:val="00CA69C1"/>
    <w:rsid w:val="00CA7506"/>
    <w:rsid w:val="00CA7855"/>
    <w:rsid w:val="00CB03A7"/>
    <w:rsid w:val="00CB04F7"/>
    <w:rsid w:val="00CB1399"/>
    <w:rsid w:val="00CB18E9"/>
    <w:rsid w:val="00CB1DB2"/>
    <w:rsid w:val="00CB2AA7"/>
    <w:rsid w:val="00CB2B58"/>
    <w:rsid w:val="00CB2CAD"/>
    <w:rsid w:val="00CB300C"/>
    <w:rsid w:val="00CB39DE"/>
    <w:rsid w:val="00CB4495"/>
    <w:rsid w:val="00CB4A1A"/>
    <w:rsid w:val="00CB4AB6"/>
    <w:rsid w:val="00CB4E45"/>
    <w:rsid w:val="00CB525F"/>
    <w:rsid w:val="00CB5692"/>
    <w:rsid w:val="00CB576D"/>
    <w:rsid w:val="00CB5889"/>
    <w:rsid w:val="00CB5AC6"/>
    <w:rsid w:val="00CB5BBE"/>
    <w:rsid w:val="00CB5F55"/>
    <w:rsid w:val="00CB68A8"/>
    <w:rsid w:val="00CB6FA2"/>
    <w:rsid w:val="00CB71BA"/>
    <w:rsid w:val="00CB7207"/>
    <w:rsid w:val="00CB7257"/>
    <w:rsid w:val="00CB776A"/>
    <w:rsid w:val="00CB7AA1"/>
    <w:rsid w:val="00CB7AAB"/>
    <w:rsid w:val="00CB7D95"/>
    <w:rsid w:val="00CC0492"/>
    <w:rsid w:val="00CC0781"/>
    <w:rsid w:val="00CC07E5"/>
    <w:rsid w:val="00CC086F"/>
    <w:rsid w:val="00CC0996"/>
    <w:rsid w:val="00CC09B1"/>
    <w:rsid w:val="00CC1016"/>
    <w:rsid w:val="00CC23B0"/>
    <w:rsid w:val="00CC2C78"/>
    <w:rsid w:val="00CC2EC6"/>
    <w:rsid w:val="00CC2F0D"/>
    <w:rsid w:val="00CC31A3"/>
    <w:rsid w:val="00CC376E"/>
    <w:rsid w:val="00CC3A1F"/>
    <w:rsid w:val="00CC46F1"/>
    <w:rsid w:val="00CC4F39"/>
    <w:rsid w:val="00CC4F5A"/>
    <w:rsid w:val="00CC5658"/>
    <w:rsid w:val="00CC578E"/>
    <w:rsid w:val="00CC5F81"/>
    <w:rsid w:val="00CC60D3"/>
    <w:rsid w:val="00CC6274"/>
    <w:rsid w:val="00CC69C3"/>
    <w:rsid w:val="00CC6DCF"/>
    <w:rsid w:val="00CC74D7"/>
    <w:rsid w:val="00CC7526"/>
    <w:rsid w:val="00CC7A8A"/>
    <w:rsid w:val="00CC7EB5"/>
    <w:rsid w:val="00CD09AB"/>
    <w:rsid w:val="00CD0EC0"/>
    <w:rsid w:val="00CD2815"/>
    <w:rsid w:val="00CD2D40"/>
    <w:rsid w:val="00CD3363"/>
    <w:rsid w:val="00CD4083"/>
    <w:rsid w:val="00CD40CA"/>
    <w:rsid w:val="00CD483F"/>
    <w:rsid w:val="00CD49FC"/>
    <w:rsid w:val="00CD4EFF"/>
    <w:rsid w:val="00CD557E"/>
    <w:rsid w:val="00CD5B6F"/>
    <w:rsid w:val="00CD5D1B"/>
    <w:rsid w:val="00CD6432"/>
    <w:rsid w:val="00CD6450"/>
    <w:rsid w:val="00CD6907"/>
    <w:rsid w:val="00CD6E27"/>
    <w:rsid w:val="00CE025C"/>
    <w:rsid w:val="00CE03DC"/>
    <w:rsid w:val="00CE0AEE"/>
    <w:rsid w:val="00CE18FF"/>
    <w:rsid w:val="00CE1D8C"/>
    <w:rsid w:val="00CE1EF1"/>
    <w:rsid w:val="00CE26ED"/>
    <w:rsid w:val="00CE2A2A"/>
    <w:rsid w:val="00CE2CE0"/>
    <w:rsid w:val="00CE4554"/>
    <w:rsid w:val="00CE46C2"/>
    <w:rsid w:val="00CE5009"/>
    <w:rsid w:val="00CE5A74"/>
    <w:rsid w:val="00CE5A88"/>
    <w:rsid w:val="00CE5E5C"/>
    <w:rsid w:val="00CE5F66"/>
    <w:rsid w:val="00CE5FD2"/>
    <w:rsid w:val="00CE5FE8"/>
    <w:rsid w:val="00CE62AB"/>
    <w:rsid w:val="00CE6F7C"/>
    <w:rsid w:val="00CE7156"/>
    <w:rsid w:val="00CE71B9"/>
    <w:rsid w:val="00CE71D2"/>
    <w:rsid w:val="00CE7EFE"/>
    <w:rsid w:val="00CF02BF"/>
    <w:rsid w:val="00CF0362"/>
    <w:rsid w:val="00CF057F"/>
    <w:rsid w:val="00CF05AE"/>
    <w:rsid w:val="00CF05E4"/>
    <w:rsid w:val="00CF08F3"/>
    <w:rsid w:val="00CF0C12"/>
    <w:rsid w:val="00CF1CE6"/>
    <w:rsid w:val="00CF2873"/>
    <w:rsid w:val="00CF2DB6"/>
    <w:rsid w:val="00CF3520"/>
    <w:rsid w:val="00CF3D31"/>
    <w:rsid w:val="00CF4181"/>
    <w:rsid w:val="00CF4E32"/>
    <w:rsid w:val="00CF52CD"/>
    <w:rsid w:val="00CF5428"/>
    <w:rsid w:val="00CF5BC2"/>
    <w:rsid w:val="00CF5DCE"/>
    <w:rsid w:val="00CF67C9"/>
    <w:rsid w:val="00CF6CDF"/>
    <w:rsid w:val="00CF6E51"/>
    <w:rsid w:val="00CF6E63"/>
    <w:rsid w:val="00CF72C5"/>
    <w:rsid w:val="00CF7496"/>
    <w:rsid w:val="00D002AB"/>
    <w:rsid w:val="00D00DF8"/>
    <w:rsid w:val="00D01659"/>
    <w:rsid w:val="00D019F4"/>
    <w:rsid w:val="00D0280E"/>
    <w:rsid w:val="00D029E4"/>
    <w:rsid w:val="00D02E06"/>
    <w:rsid w:val="00D03A89"/>
    <w:rsid w:val="00D0417E"/>
    <w:rsid w:val="00D0687E"/>
    <w:rsid w:val="00D06902"/>
    <w:rsid w:val="00D0732C"/>
    <w:rsid w:val="00D0796D"/>
    <w:rsid w:val="00D102B7"/>
    <w:rsid w:val="00D108A7"/>
    <w:rsid w:val="00D10CE6"/>
    <w:rsid w:val="00D10F0B"/>
    <w:rsid w:val="00D1140E"/>
    <w:rsid w:val="00D11594"/>
    <w:rsid w:val="00D1196D"/>
    <w:rsid w:val="00D11E4E"/>
    <w:rsid w:val="00D13371"/>
    <w:rsid w:val="00D134B5"/>
    <w:rsid w:val="00D1382D"/>
    <w:rsid w:val="00D15019"/>
    <w:rsid w:val="00D15580"/>
    <w:rsid w:val="00D15751"/>
    <w:rsid w:val="00D1590A"/>
    <w:rsid w:val="00D162A2"/>
    <w:rsid w:val="00D1659E"/>
    <w:rsid w:val="00D168A2"/>
    <w:rsid w:val="00D16969"/>
    <w:rsid w:val="00D16EE8"/>
    <w:rsid w:val="00D173AA"/>
    <w:rsid w:val="00D17D61"/>
    <w:rsid w:val="00D20DA0"/>
    <w:rsid w:val="00D20EE2"/>
    <w:rsid w:val="00D213C3"/>
    <w:rsid w:val="00D22006"/>
    <w:rsid w:val="00D22309"/>
    <w:rsid w:val="00D228F5"/>
    <w:rsid w:val="00D22C5B"/>
    <w:rsid w:val="00D2367B"/>
    <w:rsid w:val="00D2389B"/>
    <w:rsid w:val="00D23EF3"/>
    <w:rsid w:val="00D24329"/>
    <w:rsid w:val="00D245AF"/>
    <w:rsid w:val="00D246A6"/>
    <w:rsid w:val="00D24949"/>
    <w:rsid w:val="00D24DDE"/>
    <w:rsid w:val="00D24F01"/>
    <w:rsid w:val="00D2583E"/>
    <w:rsid w:val="00D25CD9"/>
    <w:rsid w:val="00D26895"/>
    <w:rsid w:val="00D27B9D"/>
    <w:rsid w:val="00D27D3B"/>
    <w:rsid w:val="00D30C5B"/>
    <w:rsid w:val="00D30EDB"/>
    <w:rsid w:val="00D31976"/>
    <w:rsid w:val="00D31C38"/>
    <w:rsid w:val="00D31C66"/>
    <w:rsid w:val="00D32505"/>
    <w:rsid w:val="00D32524"/>
    <w:rsid w:val="00D32664"/>
    <w:rsid w:val="00D32E9E"/>
    <w:rsid w:val="00D3334E"/>
    <w:rsid w:val="00D336E0"/>
    <w:rsid w:val="00D33755"/>
    <w:rsid w:val="00D34023"/>
    <w:rsid w:val="00D344D7"/>
    <w:rsid w:val="00D353DB"/>
    <w:rsid w:val="00D35434"/>
    <w:rsid w:val="00D35620"/>
    <w:rsid w:val="00D36006"/>
    <w:rsid w:val="00D36079"/>
    <w:rsid w:val="00D360BB"/>
    <w:rsid w:val="00D3613A"/>
    <w:rsid w:val="00D36499"/>
    <w:rsid w:val="00D36A21"/>
    <w:rsid w:val="00D37303"/>
    <w:rsid w:val="00D374E6"/>
    <w:rsid w:val="00D37A95"/>
    <w:rsid w:val="00D4016E"/>
    <w:rsid w:val="00D40591"/>
    <w:rsid w:val="00D408DF"/>
    <w:rsid w:val="00D40966"/>
    <w:rsid w:val="00D40B73"/>
    <w:rsid w:val="00D40E67"/>
    <w:rsid w:val="00D41221"/>
    <w:rsid w:val="00D41293"/>
    <w:rsid w:val="00D412EE"/>
    <w:rsid w:val="00D414EC"/>
    <w:rsid w:val="00D41B14"/>
    <w:rsid w:val="00D41B75"/>
    <w:rsid w:val="00D43032"/>
    <w:rsid w:val="00D435CD"/>
    <w:rsid w:val="00D441F6"/>
    <w:rsid w:val="00D44895"/>
    <w:rsid w:val="00D44C3A"/>
    <w:rsid w:val="00D44FE0"/>
    <w:rsid w:val="00D45045"/>
    <w:rsid w:val="00D45A21"/>
    <w:rsid w:val="00D45CE4"/>
    <w:rsid w:val="00D460C1"/>
    <w:rsid w:val="00D467B7"/>
    <w:rsid w:val="00D47B4C"/>
    <w:rsid w:val="00D5033A"/>
    <w:rsid w:val="00D50F11"/>
    <w:rsid w:val="00D50F2A"/>
    <w:rsid w:val="00D51235"/>
    <w:rsid w:val="00D51A4B"/>
    <w:rsid w:val="00D51F91"/>
    <w:rsid w:val="00D520D3"/>
    <w:rsid w:val="00D5314A"/>
    <w:rsid w:val="00D5377F"/>
    <w:rsid w:val="00D5434F"/>
    <w:rsid w:val="00D54E46"/>
    <w:rsid w:val="00D54F05"/>
    <w:rsid w:val="00D556E5"/>
    <w:rsid w:val="00D5579E"/>
    <w:rsid w:val="00D55975"/>
    <w:rsid w:val="00D566BD"/>
    <w:rsid w:val="00D56F1C"/>
    <w:rsid w:val="00D57202"/>
    <w:rsid w:val="00D573E4"/>
    <w:rsid w:val="00D57939"/>
    <w:rsid w:val="00D57A7F"/>
    <w:rsid w:val="00D57D1D"/>
    <w:rsid w:val="00D57EE3"/>
    <w:rsid w:val="00D602D5"/>
    <w:rsid w:val="00D60344"/>
    <w:rsid w:val="00D60842"/>
    <w:rsid w:val="00D60A5A"/>
    <w:rsid w:val="00D62D72"/>
    <w:rsid w:val="00D62ECA"/>
    <w:rsid w:val="00D631CC"/>
    <w:rsid w:val="00D63769"/>
    <w:rsid w:val="00D637A3"/>
    <w:rsid w:val="00D639BF"/>
    <w:rsid w:val="00D63EA7"/>
    <w:rsid w:val="00D6431C"/>
    <w:rsid w:val="00D6498F"/>
    <w:rsid w:val="00D65417"/>
    <w:rsid w:val="00D655E4"/>
    <w:rsid w:val="00D66BAE"/>
    <w:rsid w:val="00D66FF7"/>
    <w:rsid w:val="00D675D8"/>
    <w:rsid w:val="00D67AFB"/>
    <w:rsid w:val="00D67C20"/>
    <w:rsid w:val="00D70389"/>
    <w:rsid w:val="00D70517"/>
    <w:rsid w:val="00D70C15"/>
    <w:rsid w:val="00D70CB1"/>
    <w:rsid w:val="00D71567"/>
    <w:rsid w:val="00D717CA"/>
    <w:rsid w:val="00D71B9C"/>
    <w:rsid w:val="00D72476"/>
    <w:rsid w:val="00D72645"/>
    <w:rsid w:val="00D72BB4"/>
    <w:rsid w:val="00D73269"/>
    <w:rsid w:val="00D7347C"/>
    <w:rsid w:val="00D7347F"/>
    <w:rsid w:val="00D73794"/>
    <w:rsid w:val="00D741E9"/>
    <w:rsid w:val="00D7425A"/>
    <w:rsid w:val="00D74307"/>
    <w:rsid w:val="00D747A9"/>
    <w:rsid w:val="00D74EB4"/>
    <w:rsid w:val="00D75139"/>
    <w:rsid w:val="00D75664"/>
    <w:rsid w:val="00D75BB3"/>
    <w:rsid w:val="00D767E9"/>
    <w:rsid w:val="00D76E16"/>
    <w:rsid w:val="00D76F22"/>
    <w:rsid w:val="00D772F7"/>
    <w:rsid w:val="00D7742E"/>
    <w:rsid w:val="00D805B2"/>
    <w:rsid w:val="00D8071F"/>
    <w:rsid w:val="00D80BF0"/>
    <w:rsid w:val="00D814EA"/>
    <w:rsid w:val="00D815A7"/>
    <w:rsid w:val="00D81C0C"/>
    <w:rsid w:val="00D82EC3"/>
    <w:rsid w:val="00D836E7"/>
    <w:rsid w:val="00D83A3F"/>
    <w:rsid w:val="00D83C97"/>
    <w:rsid w:val="00D8438A"/>
    <w:rsid w:val="00D846D4"/>
    <w:rsid w:val="00D84844"/>
    <w:rsid w:val="00D84B83"/>
    <w:rsid w:val="00D850D9"/>
    <w:rsid w:val="00D85165"/>
    <w:rsid w:val="00D85357"/>
    <w:rsid w:val="00D855A5"/>
    <w:rsid w:val="00D85F6D"/>
    <w:rsid w:val="00D863ED"/>
    <w:rsid w:val="00D865F4"/>
    <w:rsid w:val="00D86991"/>
    <w:rsid w:val="00D86DA5"/>
    <w:rsid w:val="00D86DA9"/>
    <w:rsid w:val="00D8735C"/>
    <w:rsid w:val="00D8790D"/>
    <w:rsid w:val="00D87D24"/>
    <w:rsid w:val="00D90053"/>
    <w:rsid w:val="00D9033F"/>
    <w:rsid w:val="00D90367"/>
    <w:rsid w:val="00D91075"/>
    <w:rsid w:val="00D919BC"/>
    <w:rsid w:val="00D91FB2"/>
    <w:rsid w:val="00D9205D"/>
    <w:rsid w:val="00D92091"/>
    <w:rsid w:val="00D928A2"/>
    <w:rsid w:val="00D92E7C"/>
    <w:rsid w:val="00D93078"/>
    <w:rsid w:val="00D930E6"/>
    <w:rsid w:val="00D94920"/>
    <w:rsid w:val="00D94A2F"/>
    <w:rsid w:val="00D956C3"/>
    <w:rsid w:val="00D959A5"/>
    <w:rsid w:val="00D95FEA"/>
    <w:rsid w:val="00D96375"/>
    <w:rsid w:val="00D96907"/>
    <w:rsid w:val="00D96C1B"/>
    <w:rsid w:val="00D97243"/>
    <w:rsid w:val="00D972BB"/>
    <w:rsid w:val="00D97505"/>
    <w:rsid w:val="00D97A94"/>
    <w:rsid w:val="00D97DC5"/>
    <w:rsid w:val="00DA073F"/>
    <w:rsid w:val="00DA0BE9"/>
    <w:rsid w:val="00DA1967"/>
    <w:rsid w:val="00DA27C3"/>
    <w:rsid w:val="00DA2F25"/>
    <w:rsid w:val="00DA36B3"/>
    <w:rsid w:val="00DA39C9"/>
    <w:rsid w:val="00DA3C9D"/>
    <w:rsid w:val="00DA3CF2"/>
    <w:rsid w:val="00DA3D1C"/>
    <w:rsid w:val="00DA4455"/>
    <w:rsid w:val="00DA447A"/>
    <w:rsid w:val="00DA4917"/>
    <w:rsid w:val="00DA4A35"/>
    <w:rsid w:val="00DA54A4"/>
    <w:rsid w:val="00DA5D81"/>
    <w:rsid w:val="00DA6135"/>
    <w:rsid w:val="00DA623D"/>
    <w:rsid w:val="00DA6252"/>
    <w:rsid w:val="00DA653E"/>
    <w:rsid w:val="00DA671C"/>
    <w:rsid w:val="00DA7B43"/>
    <w:rsid w:val="00DB0A5D"/>
    <w:rsid w:val="00DB132E"/>
    <w:rsid w:val="00DB15B0"/>
    <w:rsid w:val="00DB19BB"/>
    <w:rsid w:val="00DB1AF6"/>
    <w:rsid w:val="00DB22DE"/>
    <w:rsid w:val="00DB2587"/>
    <w:rsid w:val="00DB2640"/>
    <w:rsid w:val="00DB329A"/>
    <w:rsid w:val="00DB32F1"/>
    <w:rsid w:val="00DB3673"/>
    <w:rsid w:val="00DB385A"/>
    <w:rsid w:val="00DB3A14"/>
    <w:rsid w:val="00DB41DE"/>
    <w:rsid w:val="00DB46C1"/>
    <w:rsid w:val="00DB511E"/>
    <w:rsid w:val="00DB517E"/>
    <w:rsid w:val="00DB529B"/>
    <w:rsid w:val="00DB5EEF"/>
    <w:rsid w:val="00DB67CB"/>
    <w:rsid w:val="00DB77C2"/>
    <w:rsid w:val="00DB77F3"/>
    <w:rsid w:val="00DB7F1D"/>
    <w:rsid w:val="00DC002D"/>
    <w:rsid w:val="00DC04F6"/>
    <w:rsid w:val="00DC0C33"/>
    <w:rsid w:val="00DC0E8E"/>
    <w:rsid w:val="00DC25C0"/>
    <w:rsid w:val="00DC25FB"/>
    <w:rsid w:val="00DC2D83"/>
    <w:rsid w:val="00DC36F5"/>
    <w:rsid w:val="00DC3A51"/>
    <w:rsid w:val="00DC3E5C"/>
    <w:rsid w:val="00DC402D"/>
    <w:rsid w:val="00DC5177"/>
    <w:rsid w:val="00DC5601"/>
    <w:rsid w:val="00DC5D9E"/>
    <w:rsid w:val="00DC655A"/>
    <w:rsid w:val="00DC6667"/>
    <w:rsid w:val="00DC75F2"/>
    <w:rsid w:val="00DC7A4C"/>
    <w:rsid w:val="00DD08AE"/>
    <w:rsid w:val="00DD1874"/>
    <w:rsid w:val="00DD1AA7"/>
    <w:rsid w:val="00DD1FC0"/>
    <w:rsid w:val="00DD21C9"/>
    <w:rsid w:val="00DD223A"/>
    <w:rsid w:val="00DD2380"/>
    <w:rsid w:val="00DD2525"/>
    <w:rsid w:val="00DD2570"/>
    <w:rsid w:val="00DD27B0"/>
    <w:rsid w:val="00DD2DB2"/>
    <w:rsid w:val="00DD2E26"/>
    <w:rsid w:val="00DD2F65"/>
    <w:rsid w:val="00DD31EA"/>
    <w:rsid w:val="00DD34B5"/>
    <w:rsid w:val="00DD36CB"/>
    <w:rsid w:val="00DD3F4C"/>
    <w:rsid w:val="00DD4201"/>
    <w:rsid w:val="00DD42CD"/>
    <w:rsid w:val="00DD50B3"/>
    <w:rsid w:val="00DD56AC"/>
    <w:rsid w:val="00DD667A"/>
    <w:rsid w:val="00DD68B0"/>
    <w:rsid w:val="00DD6BEB"/>
    <w:rsid w:val="00DD6C06"/>
    <w:rsid w:val="00DD6D96"/>
    <w:rsid w:val="00DD6DED"/>
    <w:rsid w:val="00DD72BE"/>
    <w:rsid w:val="00DD7B67"/>
    <w:rsid w:val="00DD7C5A"/>
    <w:rsid w:val="00DE0922"/>
    <w:rsid w:val="00DE095A"/>
    <w:rsid w:val="00DE0BD1"/>
    <w:rsid w:val="00DE0E68"/>
    <w:rsid w:val="00DE120D"/>
    <w:rsid w:val="00DE1E9C"/>
    <w:rsid w:val="00DE21AF"/>
    <w:rsid w:val="00DE3092"/>
    <w:rsid w:val="00DE30C5"/>
    <w:rsid w:val="00DE30F3"/>
    <w:rsid w:val="00DE3229"/>
    <w:rsid w:val="00DE3977"/>
    <w:rsid w:val="00DE40B7"/>
    <w:rsid w:val="00DE42F5"/>
    <w:rsid w:val="00DE4357"/>
    <w:rsid w:val="00DE4903"/>
    <w:rsid w:val="00DE4E5C"/>
    <w:rsid w:val="00DE512B"/>
    <w:rsid w:val="00DE585B"/>
    <w:rsid w:val="00DE627F"/>
    <w:rsid w:val="00DE6571"/>
    <w:rsid w:val="00DE69C5"/>
    <w:rsid w:val="00DE7470"/>
    <w:rsid w:val="00DE780C"/>
    <w:rsid w:val="00DE7CF8"/>
    <w:rsid w:val="00DE7F85"/>
    <w:rsid w:val="00DF0541"/>
    <w:rsid w:val="00DF0C28"/>
    <w:rsid w:val="00DF0C88"/>
    <w:rsid w:val="00DF122A"/>
    <w:rsid w:val="00DF1750"/>
    <w:rsid w:val="00DF1F45"/>
    <w:rsid w:val="00DF20C0"/>
    <w:rsid w:val="00DF25AD"/>
    <w:rsid w:val="00DF2701"/>
    <w:rsid w:val="00DF2CE1"/>
    <w:rsid w:val="00DF2DBC"/>
    <w:rsid w:val="00DF3F90"/>
    <w:rsid w:val="00DF5028"/>
    <w:rsid w:val="00DF52B1"/>
    <w:rsid w:val="00DF5662"/>
    <w:rsid w:val="00DF57BB"/>
    <w:rsid w:val="00DF5F2F"/>
    <w:rsid w:val="00DF6150"/>
    <w:rsid w:val="00DF68B9"/>
    <w:rsid w:val="00DF6AE3"/>
    <w:rsid w:val="00DF6E28"/>
    <w:rsid w:val="00DF712B"/>
    <w:rsid w:val="00DF7170"/>
    <w:rsid w:val="00DF71CD"/>
    <w:rsid w:val="00DF7551"/>
    <w:rsid w:val="00DF7601"/>
    <w:rsid w:val="00E006EC"/>
    <w:rsid w:val="00E008BF"/>
    <w:rsid w:val="00E00D96"/>
    <w:rsid w:val="00E00DAB"/>
    <w:rsid w:val="00E01169"/>
    <w:rsid w:val="00E01644"/>
    <w:rsid w:val="00E01ADD"/>
    <w:rsid w:val="00E02057"/>
    <w:rsid w:val="00E021E2"/>
    <w:rsid w:val="00E02663"/>
    <w:rsid w:val="00E03A2F"/>
    <w:rsid w:val="00E03EA1"/>
    <w:rsid w:val="00E044FC"/>
    <w:rsid w:val="00E05373"/>
    <w:rsid w:val="00E05631"/>
    <w:rsid w:val="00E058A3"/>
    <w:rsid w:val="00E05D78"/>
    <w:rsid w:val="00E07B70"/>
    <w:rsid w:val="00E07C3C"/>
    <w:rsid w:val="00E10A52"/>
    <w:rsid w:val="00E10ECA"/>
    <w:rsid w:val="00E118A5"/>
    <w:rsid w:val="00E123B1"/>
    <w:rsid w:val="00E127A7"/>
    <w:rsid w:val="00E128BC"/>
    <w:rsid w:val="00E1306A"/>
    <w:rsid w:val="00E13AA6"/>
    <w:rsid w:val="00E13BFE"/>
    <w:rsid w:val="00E156B8"/>
    <w:rsid w:val="00E1594C"/>
    <w:rsid w:val="00E16290"/>
    <w:rsid w:val="00E1702B"/>
    <w:rsid w:val="00E1766A"/>
    <w:rsid w:val="00E17B78"/>
    <w:rsid w:val="00E20174"/>
    <w:rsid w:val="00E20242"/>
    <w:rsid w:val="00E202AA"/>
    <w:rsid w:val="00E202DD"/>
    <w:rsid w:val="00E206CB"/>
    <w:rsid w:val="00E20C9D"/>
    <w:rsid w:val="00E20F91"/>
    <w:rsid w:val="00E21509"/>
    <w:rsid w:val="00E21C51"/>
    <w:rsid w:val="00E21E4B"/>
    <w:rsid w:val="00E21F2D"/>
    <w:rsid w:val="00E228CF"/>
    <w:rsid w:val="00E22B15"/>
    <w:rsid w:val="00E22BD3"/>
    <w:rsid w:val="00E22ECB"/>
    <w:rsid w:val="00E2383F"/>
    <w:rsid w:val="00E2384F"/>
    <w:rsid w:val="00E23A56"/>
    <w:rsid w:val="00E23C6C"/>
    <w:rsid w:val="00E24185"/>
    <w:rsid w:val="00E241FF"/>
    <w:rsid w:val="00E24235"/>
    <w:rsid w:val="00E24E8C"/>
    <w:rsid w:val="00E24EA4"/>
    <w:rsid w:val="00E25040"/>
    <w:rsid w:val="00E2534B"/>
    <w:rsid w:val="00E26794"/>
    <w:rsid w:val="00E2692C"/>
    <w:rsid w:val="00E26D3D"/>
    <w:rsid w:val="00E26DA3"/>
    <w:rsid w:val="00E2778C"/>
    <w:rsid w:val="00E27D48"/>
    <w:rsid w:val="00E30231"/>
    <w:rsid w:val="00E311CD"/>
    <w:rsid w:val="00E31585"/>
    <w:rsid w:val="00E317A2"/>
    <w:rsid w:val="00E31CB7"/>
    <w:rsid w:val="00E31F41"/>
    <w:rsid w:val="00E32286"/>
    <w:rsid w:val="00E323C7"/>
    <w:rsid w:val="00E323D7"/>
    <w:rsid w:val="00E3274E"/>
    <w:rsid w:val="00E32CCF"/>
    <w:rsid w:val="00E33790"/>
    <w:rsid w:val="00E33B27"/>
    <w:rsid w:val="00E34326"/>
    <w:rsid w:val="00E34E84"/>
    <w:rsid w:val="00E357D9"/>
    <w:rsid w:val="00E36D4F"/>
    <w:rsid w:val="00E37372"/>
    <w:rsid w:val="00E373EB"/>
    <w:rsid w:val="00E406C4"/>
    <w:rsid w:val="00E4076B"/>
    <w:rsid w:val="00E408E8"/>
    <w:rsid w:val="00E40AFC"/>
    <w:rsid w:val="00E40E32"/>
    <w:rsid w:val="00E40F6F"/>
    <w:rsid w:val="00E41265"/>
    <w:rsid w:val="00E416C0"/>
    <w:rsid w:val="00E417B5"/>
    <w:rsid w:val="00E41A6F"/>
    <w:rsid w:val="00E42479"/>
    <w:rsid w:val="00E42A17"/>
    <w:rsid w:val="00E43846"/>
    <w:rsid w:val="00E439A2"/>
    <w:rsid w:val="00E43E60"/>
    <w:rsid w:val="00E440F4"/>
    <w:rsid w:val="00E4432B"/>
    <w:rsid w:val="00E44708"/>
    <w:rsid w:val="00E449E4"/>
    <w:rsid w:val="00E44A00"/>
    <w:rsid w:val="00E44A3F"/>
    <w:rsid w:val="00E44BD6"/>
    <w:rsid w:val="00E44D54"/>
    <w:rsid w:val="00E44FF6"/>
    <w:rsid w:val="00E45459"/>
    <w:rsid w:val="00E454A5"/>
    <w:rsid w:val="00E45848"/>
    <w:rsid w:val="00E458C0"/>
    <w:rsid w:val="00E45BFE"/>
    <w:rsid w:val="00E460D4"/>
    <w:rsid w:val="00E465F4"/>
    <w:rsid w:val="00E46E26"/>
    <w:rsid w:val="00E46FE4"/>
    <w:rsid w:val="00E47EA4"/>
    <w:rsid w:val="00E5033D"/>
    <w:rsid w:val="00E507EA"/>
    <w:rsid w:val="00E50A05"/>
    <w:rsid w:val="00E51294"/>
    <w:rsid w:val="00E52DC1"/>
    <w:rsid w:val="00E52ECB"/>
    <w:rsid w:val="00E53A0B"/>
    <w:rsid w:val="00E54036"/>
    <w:rsid w:val="00E54165"/>
    <w:rsid w:val="00E543D5"/>
    <w:rsid w:val="00E555C3"/>
    <w:rsid w:val="00E55970"/>
    <w:rsid w:val="00E5687E"/>
    <w:rsid w:val="00E57144"/>
    <w:rsid w:val="00E5726D"/>
    <w:rsid w:val="00E576C7"/>
    <w:rsid w:val="00E578A4"/>
    <w:rsid w:val="00E5798B"/>
    <w:rsid w:val="00E57F84"/>
    <w:rsid w:val="00E606B9"/>
    <w:rsid w:val="00E606C4"/>
    <w:rsid w:val="00E60A51"/>
    <w:rsid w:val="00E60D33"/>
    <w:rsid w:val="00E60F22"/>
    <w:rsid w:val="00E6142F"/>
    <w:rsid w:val="00E6209D"/>
    <w:rsid w:val="00E62367"/>
    <w:rsid w:val="00E62514"/>
    <w:rsid w:val="00E62A7E"/>
    <w:rsid w:val="00E631B5"/>
    <w:rsid w:val="00E63D2F"/>
    <w:rsid w:val="00E6416E"/>
    <w:rsid w:val="00E64374"/>
    <w:rsid w:val="00E644BF"/>
    <w:rsid w:val="00E64653"/>
    <w:rsid w:val="00E64676"/>
    <w:rsid w:val="00E64F1D"/>
    <w:rsid w:val="00E65968"/>
    <w:rsid w:val="00E65BFB"/>
    <w:rsid w:val="00E662A7"/>
    <w:rsid w:val="00E665CC"/>
    <w:rsid w:val="00E66D89"/>
    <w:rsid w:val="00E672F8"/>
    <w:rsid w:val="00E67381"/>
    <w:rsid w:val="00E675B8"/>
    <w:rsid w:val="00E6782F"/>
    <w:rsid w:val="00E7038A"/>
    <w:rsid w:val="00E71069"/>
    <w:rsid w:val="00E710F5"/>
    <w:rsid w:val="00E713F4"/>
    <w:rsid w:val="00E716BC"/>
    <w:rsid w:val="00E71860"/>
    <w:rsid w:val="00E71BE7"/>
    <w:rsid w:val="00E71EAF"/>
    <w:rsid w:val="00E72326"/>
    <w:rsid w:val="00E72402"/>
    <w:rsid w:val="00E7257C"/>
    <w:rsid w:val="00E72898"/>
    <w:rsid w:val="00E72EEB"/>
    <w:rsid w:val="00E7369F"/>
    <w:rsid w:val="00E73AFE"/>
    <w:rsid w:val="00E73B67"/>
    <w:rsid w:val="00E73E4A"/>
    <w:rsid w:val="00E74674"/>
    <w:rsid w:val="00E74713"/>
    <w:rsid w:val="00E748C8"/>
    <w:rsid w:val="00E74FD3"/>
    <w:rsid w:val="00E75A2F"/>
    <w:rsid w:val="00E75DFE"/>
    <w:rsid w:val="00E75E50"/>
    <w:rsid w:val="00E75F76"/>
    <w:rsid w:val="00E76064"/>
    <w:rsid w:val="00E762E1"/>
    <w:rsid w:val="00E76592"/>
    <w:rsid w:val="00E76EA6"/>
    <w:rsid w:val="00E77439"/>
    <w:rsid w:val="00E8031C"/>
    <w:rsid w:val="00E80B8D"/>
    <w:rsid w:val="00E811C8"/>
    <w:rsid w:val="00E811CC"/>
    <w:rsid w:val="00E81231"/>
    <w:rsid w:val="00E8193D"/>
    <w:rsid w:val="00E82177"/>
    <w:rsid w:val="00E82467"/>
    <w:rsid w:val="00E8274F"/>
    <w:rsid w:val="00E82936"/>
    <w:rsid w:val="00E82D22"/>
    <w:rsid w:val="00E837D2"/>
    <w:rsid w:val="00E842BD"/>
    <w:rsid w:val="00E84A51"/>
    <w:rsid w:val="00E84BC2"/>
    <w:rsid w:val="00E8506F"/>
    <w:rsid w:val="00E8641A"/>
    <w:rsid w:val="00E864B5"/>
    <w:rsid w:val="00E8755E"/>
    <w:rsid w:val="00E91270"/>
    <w:rsid w:val="00E9148F"/>
    <w:rsid w:val="00E91666"/>
    <w:rsid w:val="00E917C2"/>
    <w:rsid w:val="00E91A63"/>
    <w:rsid w:val="00E92150"/>
    <w:rsid w:val="00E922B0"/>
    <w:rsid w:val="00E92425"/>
    <w:rsid w:val="00E926D8"/>
    <w:rsid w:val="00E92803"/>
    <w:rsid w:val="00E929BE"/>
    <w:rsid w:val="00E92C05"/>
    <w:rsid w:val="00E937C1"/>
    <w:rsid w:val="00E93A17"/>
    <w:rsid w:val="00E93B32"/>
    <w:rsid w:val="00E93EDC"/>
    <w:rsid w:val="00E94C4D"/>
    <w:rsid w:val="00E951C2"/>
    <w:rsid w:val="00E95B16"/>
    <w:rsid w:val="00E9643F"/>
    <w:rsid w:val="00E96A3E"/>
    <w:rsid w:val="00EA1256"/>
    <w:rsid w:val="00EA187D"/>
    <w:rsid w:val="00EA1A1F"/>
    <w:rsid w:val="00EA1A47"/>
    <w:rsid w:val="00EA1CB9"/>
    <w:rsid w:val="00EA1EAC"/>
    <w:rsid w:val="00EA1FE3"/>
    <w:rsid w:val="00EA2412"/>
    <w:rsid w:val="00EA246F"/>
    <w:rsid w:val="00EA260E"/>
    <w:rsid w:val="00EA3580"/>
    <w:rsid w:val="00EA35E5"/>
    <w:rsid w:val="00EA37EB"/>
    <w:rsid w:val="00EA4BED"/>
    <w:rsid w:val="00EA5769"/>
    <w:rsid w:val="00EA5ACD"/>
    <w:rsid w:val="00EA5E06"/>
    <w:rsid w:val="00EA6D0E"/>
    <w:rsid w:val="00EA6E1D"/>
    <w:rsid w:val="00EA6F10"/>
    <w:rsid w:val="00EA71E8"/>
    <w:rsid w:val="00EA78A2"/>
    <w:rsid w:val="00EB04E2"/>
    <w:rsid w:val="00EB0C56"/>
    <w:rsid w:val="00EB2071"/>
    <w:rsid w:val="00EB29B7"/>
    <w:rsid w:val="00EB2EE6"/>
    <w:rsid w:val="00EB319D"/>
    <w:rsid w:val="00EB3DA1"/>
    <w:rsid w:val="00EB4451"/>
    <w:rsid w:val="00EB4BC7"/>
    <w:rsid w:val="00EB533C"/>
    <w:rsid w:val="00EB5346"/>
    <w:rsid w:val="00EB5504"/>
    <w:rsid w:val="00EB5541"/>
    <w:rsid w:val="00EB572F"/>
    <w:rsid w:val="00EB5737"/>
    <w:rsid w:val="00EB58C3"/>
    <w:rsid w:val="00EB63BF"/>
    <w:rsid w:val="00EB64AC"/>
    <w:rsid w:val="00EB6577"/>
    <w:rsid w:val="00EB7919"/>
    <w:rsid w:val="00EC03B2"/>
    <w:rsid w:val="00EC0E9C"/>
    <w:rsid w:val="00EC1123"/>
    <w:rsid w:val="00EC1284"/>
    <w:rsid w:val="00EC20E2"/>
    <w:rsid w:val="00EC2814"/>
    <w:rsid w:val="00EC2866"/>
    <w:rsid w:val="00EC29B7"/>
    <w:rsid w:val="00EC2E56"/>
    <w:rsid w:val="00EC2E67"/>
    <w:rsid w:val="00EC3060"/>
    <w:rsid w:val="00EC3844"/>
    <w:rsid w:val="00EC4388"/>
    <w:rsid w:val="00EC46DD"/>
    <w:rsid w:val="00EC4CE4"/>
    <w:rsid w:val="00EC5022"/>
    <w:rsid w:val="00EC5DB5"/>
    <w:rsid w:val="00EC6736"/>
    <w:rsid w:val="00EC75EA"/>
    <w:rsid w:val="00ED008A"/>
    <w:rsid w:val="00ED0BDC"/>
    <w:rsid w:val="00ED0DCD"/>
    <w:rsid w:val="00ED0F74"/>
    <w:rsid w:val="00ED0FB1"/>
    <w:rsid w:val="00ED1A77"/>
    <w:rsid w:val="00ED1E4F"/>
    <w:rsid w:val="00ED1EDE"/>
    <w:rsid w:val="00ED216F"/>
    <w:rsid w:val="00ED2951"/>
    <w:rsid w:val="00ED2ADF"/>
    <w:rsid w:val="00ED330C"/>
    <w:rsid w:val="00ED3481"/>
    <w:rsid w:val="00ED3A57"/>
    <w:rsid w:val="00ED3AEB"/>
    <w:rsid w:val="00ED4263"/>
    <w:rsid w:val="00ED460D"/>
    <w:rsid w:val="00ED4A2E"/>
    <w:rsid w:val="00ED4C15"/>
    <w:rsid w:val="00ED5483"/>
    <w:rsid w:val="00ED5A50"/>
    <w:rsid w:val="00ED5D3F"/>
    <w:rsid w:val="00ED6258"/>
    <w:rsid w:val="00ED6411"/>
    <w:rsid w:val="00ED65B4"/>
    <w:rsid w:val="00ED6655"/>
    <w:rsid w:val="00ED677F"/>
    <w:rsid w:val="00ED712D"/>
    <w:rsid w:val="00ED7ACA"/>
    <w:rsid w:val="00ED7D16"/>
    <w:rsid w:val="00EE0112"/>
    <w:rsid w:val="00EE0596"/>
    <w:rsid w:val="00EE05C9"/>
    <w:rsid w:val="00EE0C9D"/>
    <w:rsid w:val="00EE0FB6"/>
    <w:rsid w:val="00EE150A"/>
    <w:rsid w:val="00EE244A"/>
    <w:rsid w:val="00EE25EC"/>
    <w:rsid w:val="00EE2735"/>
    <w:rsid w:val="00EE3B69"/>
    <w:rsid w:val="00EE3C6E"/>
    <w:rsid w:val="00EE4032"/>
    <w:rsid w:val="00EE434E"/>
    <w:rsid w:val="00EE440A"/>
    <w:rsid w:val="00EE4A06"/>
    <w:rsid w:val="00EE55F8"/>
    <w:rsid w:val="00EE56C6"/>
    <w:rsid w:val="00EE6040"/>
    <w:rsid w:val="00EE6349"/>
    <w:rsid w:val="00EE6A2B"/>
    <w:rsid w:val="00EE7BD2"/>
    <w:rsid w:val="00EF01BA"/>
    <w:rsid w:val="00EF029A"/>
    <w:rsid w:val="00EF032D"/>
    <w:rsid w:val="00EF054C"/>
    <w:rsid w:val="00EF06E4"/>
    <w:rsid w:val="00EF081E"/>
    <w:rsid w:val="00EF08D0"/>
    <w:rsid w:val="00EF0A8B"/>
    <w:rsid w:val="00EF152C"/>
    <w:rsid w:val="00EF175F"/>
    <w:rsid w:val="00EF1FCC"/>
    <w:rsid w:val="00EF2034"/>
    <w:rsid w:val="00EF29E9"/>
    <w:rsid w:val="00EF30E6"/>
    <w:rsid w:val="00EF3773"/>
    <w:rsid w:val="00EF379A"/>
    <w:rsid w:val="00EF48C2"/>
    <w:rsid w:val="00EF4CA6"/>
    <w:rsid w:val="00EF50CC"/>
    <w:rsid w:val="00EF63EF"/>
    <w:rsid w:val="00EF6B90"/>
    <w:rsid w:val="00EF6BC6"/>
    <w:rsid w:val="00EF70B8"/>
    <w:rsid w:val="00EF7396"/>
    <w:rsid w:val="00F000E6"/>
    <w:rsid w:val="00F00109"/>
    <w:rsid w:val="00F00762"/>
    <w:rsid w:val="00F018DE"/>
    <w:rsid w:val="00F0253A"/>
    <w:rsid w:val="00F0315B"/>
    <w:rsid w:val="00F03293"/>
    <w:rsid w:val="00F0344D"/>
    <w:rsid w:val="00F03707"/>
    <w:rsid w:val="00F0376B"/>
    <w:rsid w:val="00F039E0"/>
    <w:rsid w:val="00F0412A"/>
    <w:rsid w:val="00F0412D"/>
    <w:rsid w:val="00F04198"/>
    <w:rsid w:val="00F0543C"/>
    <w:rsid w:val="00F05DE1"/>
    <w:rsid w:val="00F05E7A"/>
    <w:rsid w:val="00F06026"/>
    <w:rsid w:val="00F06903"/>
    <w:rsid w:val="00F072A8"/>
    <w:rsid w:val="00F0775F"/>
    <w:rsid w:val="00F07C99"/>
    <w:rsid w:val="00F10090"/>
    <w:rsid w:val="00F104EC"/>
    <w:rsid w:val="00F10D09"/>
    <w:rsid w:val="00F1102F"/>
    <w:rsid w:val="00F112B0"/>
    <w:rsid w:val="00F121B3"/>
    <w:rsid w:val="00F13016"/>
    <w:rsid w:val="00F13040"/>
    <w:rsid w:val="00F15137"/>
    <w:rsid w:val="00F153A6"/>
    <w:rsid w:val="00F15804"/>
    <w:rsid w:val="00F1597E"/>
    <w:rsid w:val="00F1599D"/>
    <w:rsid w:val="00F1614C"/>
    <w:rsid w:val="00F161AE"/>
    <w:rsid w:val="00F178E7"/>
    <w:rsid w:val="00F178F6"/>
    <w:rsid w:val="00F17DD7"/>
    <w:rsid w:val="00F2018D"/>
    <w:rsid w:val="00F20DB4"/>
    <w:rsid w:val="00F2100A"/>
    <w:rsid w:val="00F21342"/>
    <w:rsid w:val="00F21751"/>
    <w:rsid w:val="00F2275A"/>
    <w:rsid w:val="00F22DBE"/>
    <w:rsid w:val="00F236CD"/>
    <w:rsid w:val="00F23D64"/>
    <w:rsid w:val="00F24E1A"/>
    <w:rsid w:val="00F24F57"/>
    <w:rsid w:val="00F25ACB"/>
    <w:rsid w:val="00F26D80"/>
    <w:rsid w:val="00F2791E"/>
    <w:rsid w:val="00F27C01"/>
    <w:rsid w:val="00F3052C"/>
    <w:rsid w:val="00F30C27"/>
    <w:rsid w:val="00F311C8"/>
    <w:rsid w:val="00F3150B"/>
    <w:rsid w:val="00F31525"/>
    <w:rsid w:val="00F32975"/>
    <w:rsid w:val="00F331D4"/>
    <w:rsid w:val="00F33486"/>
    <w:rsid w:val="00F33E3D"/>
    <w:rsid w:val="00F342E3"/>
    <w:rsid w:val="00F34489"/>
    <w:rsid w:val="00F34F86"/>
    <w:rsid w:val="00F3531C"/>
    <w:rsid w:val="00F364D1"/>
    <w:rsid w:val="00F3743D"/>
    <w:rsid w:val="00F37B03"/>
    <w:rsid w:val="00F40241"/>
    <w:rsid w:val="00F40380"/>
    <w:rsid w:val="00F407A9"/>
    <w:rsid w:val="00F408EF"/>
    <w:rsid w:val="00F40C26"/>
    <w:rsid w:val="00F40D7F"/>
    <w:rsid w:val="00F41022"/>
    <w:rsid w:val="00F41416"/>
    <w:rsid w:val="00F414A4"/>
    <w:rsid w:val="00F41DDF"/>
    <w:rsid w:val="00F423FA"/>
    <w:rsid w:val="00F42FC2"/>
    <w:rsid w:val="00F4346C"/>
    <w:rsid w:val="00F437AA"/>
    <w:rsid w:val="00F458EB"/>
    <w:rsid w:val="00F45B5C"/>
    <w:rsid w:val="00F4674C"/>
    <w:rsid w:val="00F509C0"/>
    <w:rsid w:val="00F516C6"/>
    <w:rsid w:val="00F51D1E"/>
    <w:rsid w:val="00F51E24"/>
    <w:rsid w:val="00F520A8"/>
    <w:rsid w:val="00F52327"/>
    <w:rsid w:val="00F53452"/>
    <w:rsid w:val="00F53D07"/>
    <w:rsid w:val="00F53E40"/>
    <w:rsid w:val="00F54826"/>
    <w:rsid w:val="00F54E51"/>
    <w:rsid w:val="00F550FD"/>
    <w:rsid w:val="00F555F0"/>
    <w:rsid w:val="00F556DC"/>
    <w:rsid w:val="00F567B6"/>
    <w:rsid w:val="00F56CD0"/>
    <w:rsid w:val="00F574FA"/>
    <w:rsid w:val="00F57F7F"/>
    <w:rsid w:val="00F60077"/>
    <w:rsid w:val="00F601BD"/>
    <w:rsid w:val="00F606E3"/>
    <w:rsid w:val="00F60D82"/>
    <w:rsid w:val="00F61229"/>
    <w:rsid w:val="00F61E47"/>
    <w:rsid w:val="00F61F12"/>
    <w:rsid w:val="00F62276"/>
    <w:rsid w:val="00F62850"/>
    <w:rsid w:val="00F632DB"/>
    <w:rsid w:val="00F63624"/>
    <w:rsid w:val="00F63FB7"/>
    <w:rsid w:val="00F64794"/>
    <w:rsid w:val="00F647B9"/>
    <w:rsid w:val="00F64C9A"/>
    <w:rsid w:val="00F6535F"/>
    <w:rsid w:val="00F65851"/>
    <w:rsid w:val="00F65B49"/>
    <w:rsid w:val="00F66010"/>
    <w:rsid w:val="00F66081"/>
    <w:rsid w:val="00F66130"/>
    <w:rsid w:val="00F661DC"/>
    <w:rsid w:val="00F665AE"/>
    <w:rsid w:val="00F665C5"/>
    <w:rsid w:val="00F666FF"/>
    <w:rsid w:val="00F67B41"/>
    <w:rsid w:val="00F701A0"/>
    <w:rsid w:val="00F7027D"/>
    <w:rsid w:val="00F70E98"/>
    <w:rsid w:val="00F71782"/>
    <w:rsid w:val="00F71A28"/>
    <w:rsid w:val="00F71AEB"/>
    <w:rsid w:val="00F71CA8"/>
    <w:rsid w:val="00F723E4"/>
    <w:rsid w:val="00F72436"/>
    <w:rsid w:val="00F72985"/>
    <w:rsid w:val="00F729AB"/>
    <w:rsid w:val="00F7391A"/>
    <w:rsid w:val="00F73B24"/>
    <w:rsid w:val="00F73DFF"/>
    <w:rsid w:val="00F747D0"/>
    <w:rsid w:val="00F74CAF"/>
    <w:rsid w:val="00F7509A"/>
    <w:rsid w:val="00F750F5"/>
    <w:rsid w:val="00F75F1A"/>
    <w:rsid w:val="00F7679E"/>
    <w:rsid w:val="00F76CA3"/>
    <w:rsid w:val="00F771E1"/>
    <w:rsid w:val="00F77648"/>
    <w:rsid w:val="00F778B2"/>
    <w:rsid w:val="00F801D1"/>
    <w:rsid w:val="00F8023A"/>
    <w:rsid w:val="00F80597"/>
    <w:rsid w:val="00F8122D"/>
    <w:rsid w:val="00F814FC"/>
    <w:rsid w:val="00F81ABB"/>
    <w:rsid w:val="00F83F2E"/>
    <w:rsid w:val="00F84394"/>
    <w:rsid w:val="00F84844"/>
    <w:rsid w:val="00F84909"/>
    <w:rsid w:val="00F849CC"/>
    <w:rsid w:val="00F84F5E"/>
    <w:rsid w:val="00F85293"/>
    <w:rsid w:val="00F85629"/>
    <w:rsid w:val="00F85940"/>
    <w:rsid w:val="00F85A7E"/>
    <w:rsid w:val="00F85DEE"/>
    <w:rsid w:val="00F8626C"/>
    <w:rsid w:val="00F86BEF"/>
    <w:rsid w:val="00F86CA1"/>
    <w:rsid w:val="00F86F2C"/>
    <w:rsid w:val="00F87409"/>
    <w:rsid w:val="00F87823"/>
    <w:rsid w:val="00F87FD5"/>
    <w:rsid w:val="00F9012E"/>
    <w:rsid w:val="00F90569"/>
    <w:rsid w:val="00F9131B"/>
    <w:rsid w:val="00F9137D"/>
    <w:rsid w:val="00F91414"/>
    <w:rsid w:val="00F9163D"/>
    <w:rsid w:val="00F91810"/>
    <w:rsid w:val="00F91A58"/>
    <w:rsid w:val="00F91DC8"/>
    <w:rsid w:val="00F91E24"/>
    <w:rsid w:val="00F920C8"/>
    <w:rsid w:val="00F929E8"/>
    <w:rsid w:val="00F92F6B"/>
    <w:rsid w:val="00F9318C"/>
    <w:rsid w:val="00F934E0"/>
    <w:rsid w:val="00F9454B"/>
    <w:rsid w:val="00F94A2F"/>
    <w:rsid w:val="00F94C32"/>
    <w:rsid w:val="00F94E73"/>
    <w:rsid w:val="00F94EF1"/>
    <w:rsid w:val="00F952D7"/>
    <w:rsid w:val="00F95670"/>
    <w:rsid w:val="00F95ECC"/>
    <w:rsid w:val="00F96C2C"/>
    <w:rsid w:val="00F96E5F"/>
    <w:rsid w:val="00F97C05"/>
    <w:rsid w:val="00FA087F"/>
    <w:rsid w:val="00FA0B4F"/>
    <w:rsid w:val="00FA112E"/>
    <w:rsid w:val="00FA1131"/>
    <w:rsid w:val="00FA1681"/>
    <w:rsid w:val="00FA1C1C"/>
    <w:rsid w:val="00FA236D"/>
    <w:rsid w:val="00FA2C96"/>
    <w:rsid w:val="00FA2E43"/>
    <w:rsid w:val="00FA39DE"/>
    <w:rsid w:val="00FA4422"/>
    <w:rsid w:val="00FA4450"/>
    <w:rsid w:val="00FA46CF"/>
    <w:rsid w:val="00FA4F67"/>
    <w:rsid w:val="00FA5652"/>
    <w:rsid w:val="00FA5736"/>
    <w:rsid w:val="00FA59D8"/>
    <w:rsid w:val="00FA5A20"/>
    <w:rsid w:val="00FA5BBA"/>
    <w:rsid w:val="00FA6207"/>
    <w:rsid w:val="00FA64D0"/>
    <w:rsid w:val="00FA6932"/>
    <w:rsid w:val="00FA6A17"/>
    <w:rsid w:val="00FA6B5B"/>
    <w:rsid w:val="00FA6CA5"/>
    <w:rsid w:val="00FA75E4"/>
    <w:rsid w:val="00FA7BA8"/>
    <w:rsid w:val="00FB004C"/>
    <w:rsid w:val="00FB0253"/>
    <w:rsid w:val="00FB057A"/>
    <w:rsid w:val="00FB0AF7"/>
    <w:rsid w:val="00FB14B4"/>
    <w:rsid w:val="00FB1B23"/>
    <w:rsid w:val="00FB1D74"/>
    <w:rsid w:val="00FB1E95"/>
    <w:rsid w:val="00FB2797"/>
    <w:rsid w:val="00FB2E0A"/>
    <w:rsid w:val="00FB30CB"/>
    <w:rsid w:val="00FB42EB"/>
    <w:rsid w:val="00FB49A2"/>
    <w:rsid w:val="00FB4A48"/>
    <w:rsid w:val="00FB4CCB"/>
    <w:rsid w:val="00FB4DB2"/>
    <w:rsid w:val="00FB50D7"/>
    <w:rsid w:val="00FB53EE"/>
    <w:rsid w:val="00FB54EC"/>
    <w:rsid w:val="00FB5F3B"/>
    <w:rsid w:val="00FB6A54"/>
    <w:rsid w:val="00FB70EC"/>
    <w:rsid w:val="00FB74D7"/>
    <w:rsid w:val="00FB78BB"/>
    <w:rsid w:val="00FC0005"/>
    <w:rsid w:val="00FC0AB0"/>
    <w:rsid w:val="00FC14DE"/>
    <w:rsid w:val="00FC1511"/>
    <w:rsid w:val="00FC1E49"/>
    <w:rsid w:val="00FC21F2"/>
    <w:rsid w:val="00FC2675"/>
    <w:rsid w:val="00FC26EF"/>
    <w:rsid w:val="00FC2AC7"/>
    <w:rsid w:val="00FC3303"/>
    <w:rsid w:val="00FC339B"/>
    <w:rsid w:val="00FC3F56"/>
    <w:rsid w:val="00FC52DC"/>
    <w:rsid w:val="00FC54D7"/>
    <w:rsid w:val="00FC60E2"/>
    <w:rsid w:val="00FC7316"/>
    <w:rsid w:val="00FC737F"/>
    <w:rsid w:val="00FC7713"/>
    <w:rsid w:val="00FC7762"/>
    <w:rsid w:val="00FC7D75"/>
    <w:rsid w:val="00FD0762"/>
    <w:rsid w:val="00FD0A10"/>
    <w:rsid w:val="00FD0AD1"/>
    <w:rsid w:val="00FD0BAA"/>
    <w:rsid w:val="00FD0E46"/>
    <w:rsid w:val="00FD1BF6"/>
    <w:rsid w:val="00FD1F75"/>
    <w:rsid w:val="00FD3256"/>
    <w:rsid w:val="00FD363C"/>
    <w:rsid w:val="00FD4651"/>
    <w:rsid w:val="00FD5A21"/>
    <w:rsid w:val="00FD5AC2"/>
    <w:rsid w:val="00FD5C10"/>
    <w:rsid w:val="00FD67F8"/>
    <w:rsid w:val="00FD6E1F"/>
    <w:rsid w:val="00FD7080"/>
    <w:rsid w:val="00FD7408"/>
    <w:rsid w:val="00FD7496"/>
    <w:rsid w:val="00FD7D83"/>
    <w:rsid w:val="00FD7F37"/>
    <w:rsid w:val="00FE0677"/>
    <w:rsid w:val="00FE070A"/>
    <w:rsid w:val="00FE07E6"/>
    <w:rsid w:val="00FE0A9B"/>
    <w:rsid w:val="00FE1CDE"/>
    <w:rsid w:val="00FE1DEE"/>
    <w:rsid w:val="00FE29BA"/>
    <w:rsid w:val="00FE2D7B"/>
    <w:rsid w:val="00FE3112"/>
    <w:rsid w:val="00FE3411"/>
    <w:rsid w:val="00FE36F5"/>
    <w:rsid w:val="00FE384D"/>
    <w:rsid w:val="00FE3D05"/>
    <w:rsid w:val="00FE487E"/>
    <w:rsid w:val="00FE5336"/>
    <w:rsid w:val="00FE53A0"/>
    <w:rsid w:val="00FE5D16"/>
    <w:rsid w:val="00FE5ED5"/>
    <w:rsid w:val="00FE6292"/>
    <w:rsid w:val="00FE63D6"/>
    <w:rsid w:val="00FE6505"/>
    <w:rsid w:val="00FE74AD"/>
    <w:rsid w:val="00FE79C5"/>
    <w:rsid w:val="00FE7CE9"/>
    <w:rsid w:val="00FE7F72"/>
    <w:rsid w:val="00FE7FC7"/>
    <w:rsid w:val="00FF0050"/>
    <w:rsid w:val="00FF00EE"/>
    <w:rsid w:val="00FF011B"/>
    <w:rsid w:val="00FF07CF"/>
    <w:rsid w:val="00FF0839"/>
    <w:rsid w:val="00FF0BF4"/>
    <w:rsid w:val="00FF0E3D"/>
    <w:rsid w:val="00FF1473"/>
    <w:rsid w:val="00FF14CF"/>
    <w:rsid w:val="00FF1505"/>
    <w:rsid w:val="00FF16F5"/>
    <w:rsid w:val="00FF217A"/>
    <w:rsid w:val="00FF23DB"/>
    <w:rsid w:val="00FF25C6"/>
    <w:rsid w:val="00FF30CC"/>
    <w:rsid w:val="00FF3107"/>
    <w:rsid w:val="00FF3738"/>
    <w:rsid w:val="00FF4014"/>
    <w:rsid w:val="00FF474E"/>
    <w:rsid w:val="00FF4BDD"/>
    <w:rsid w:val="00FF5512"/>
    <w:rsid w:val="00FF59CD"/>
    <w:rsid w:val="00FF5CB7"/>
    <w:rsid w:val="00FF5EF2"/>
    <w:rsid w:val="00FF5F6D"/>
    <w:rsid w:val="00FF660D"/>
    <w:rsid w:val="00FF6CCD"/>
    <w:rsid w:val="00FF6CE7"/>
    <w:rsid w:val="00FF707B"/>
    <w:rsid w:val="00FF7231"/>
    <w:rsid w:val="00FF7C5A"/>
    <w:rsid w:val="00FF7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2CD"/>
    <w:rPr>
      <w:sz w:val="24"/>
      <w:szCs w:val="24"/>
      <w:lang w:val="sr-Latn-CS" w:eastAsia="sr-Latn-CS"/>
    </w:rPr>
  </w:style>
  <w:style w:type="paragraph" w:styleId="Heading1">
    <w:name w:val="heading 1"/>
    <w:basedOn w:val="Normal"/>
    <w:next w:val="Normal"/>
    <w:qFormat/>
    <w:rsid w:val="00BE4EE0"/>
    <w:pPr>
      <w:keepNext/>
      <w:spacing w:before="240" w:after="60"/>
      <w:ind w:left="708"/>
      <w:outlineLvl w:val="0"/>
    </w:pPr>
    <w:rPr>
      <w:rFonts w:cs="Arial"/>
      <w:b/>
      <w:bCs/>
      <w:kern w:val="32"/>
      <w:sz w:val="36"/>
      <w:szCs w:val="32"/>
    </w:rPr>
  </w:style>
  <w:style w:type="paragraph" w:styleId="Heading2">
    <w:name w:val="heading 2"/>
    <w:basedOn w:val="Normal"/>
    <w:next w:val="Normal"/>
    <w:qFormat/>
    <w:rsid w:val="00BE4EE0"/>
    <w:pPr>
      <w:keepNext/>
      <w:ind w:left="708"/>
      <w:outlineLvl w:val="1"/>
    </w:pPr>
    <w:rPr>
      <w:rFonts w:cs="Arial"/>
      <w:b/>
      <w:bCs/>
      <w:iCs/>
      <w:szCs w:val="28"/>
      <w:u w:val="single"/>
    </w:rPr>
  </w:style>
  <w:style w:type="paragraph" w:styleId="Heading3">
    <w:name w:val="heading 3"/>
    <w:basedOn w:val="Normal"/>
    <w:next w:val="Normal"/>
    <w:link w:val="Heading3Char"/>
    <w:qFormat/>
    <w:rsid w:val="002372CD"/>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6F95"/>
    <w:rPr>
      <w:color w:val="0000FF"/>
      <w:u w:val="single"/>
    </w:rPr>
  </w:style>
  <w:style w:type="paragraph" w:styleId="FootnoteText">
    <w:name w:val="footnote text"/>
    <w:basedOn w:val="Normal"/>
    <w:link w:val="FootnoteTextChar"/>
    <w:semiHidden/>
    <w:rsid w:val="00A76488"/>
    <w:rPr>
      <w:sz w:val="20"/>
      <w:szCs w:val="20"/>
    </w:rPr>
  </w:style>
  <w:style w:type="character" w:styleId="FootnoteReference">
    <w:name w:val="footnote reference"/>
    <w:basedOn w:val="DefaultParagraphFont"/>
    <w:semiHidden/>
    <w:rsid w:val="00A76488"/>
    <w:rPr>
      <w:vertAlign w:val="superscript"/>
    </w:rPr>
  </w:style>
  <w:style w:type="paragraph" w:styleId="Footer">
    <w:name w:val="footer"/>
    <w:basedOn w:val="Normal"/>
    <w:rsid w:val="00E80B8D"/>
    <w:pPr>
      <w:tabs>
        <w:tab w:val="center" w:pos="4677"/>
        <w:tab w:val="right" w:pos="9355"/>
      </w:tabs>
    </w:pPr>
  </w:style>
  <w:style w:type="character" w:styleId="PageNumber">
    <w:name w:val="page number"/>
    <w:basedOn w:val="DefaultParagraphFont"/>
    <w:rsid w:val="00E80B8D"/>
  </w:style>
  <w:style w:type="paragraph" w:styleId="TOC1">
    <w:name w:val="toc 1"/>
    <w:basedOn w:val="Normal"/>
    <w:next w:val="Normal"/>
    <w:autoRedefine/>
    <w:uiPriority w:val="39"/>
    <w:rsid w:val="00385C36"/>
    <w:pPr>
      <w:tabs>
        <w:tab w:val="right" w:leader="dot" w:pos="9061"/>
      </w:tabs>
    </w:pPr>
    <w:rPr>
      <w:b/>
      <w:noProof/>
      <w:sz w:val="32"/>
      <w:szCs w:val="32"/>
    </w:rPr>
  </w:style>
  <w:style w:type="paragraph" w:styleId="TOC2">
    <w:name w:val="toc 2"/>
    <w:basedOn w:val="Normal"/>
    <w:next w:val="Normal"/>
    <w:autoRedefine/>
    <w:uiPriority w:val="39"/>
    <w:rsid w:val="00FF5F6D"/>
    <w:pPr>
      <w:tabs>
        <w:tab w:val="right" w:leader="dot" w:pos="9061"/>
      </w:tabs>
      <w:spacing w:line="360" w:lineRule="auto"/>
      <w:ind w:left="360"/>
    </w:pPr>
  </w:style>
  <w:style w:type="paragraph" w:styleId="EndnoteText">
    <w:name w:val="endnote text"/>
    <w:basedOn w:val="Normal"/>
    <w:link w:val="EndnoteTextChar"/>
    <w:rsid w:val="003224F6"/>
    <w:rPr>
      <w:sz w:val="20"/>
      <w:szCs w:val="20"/>
    </w:rPr>
  </w:style>
  <w:style w:type="character" w:customStyle="1" w:styleId="EndnoteTextChar">
    <w:name w:val="Endnote Text Char"/>
    <w:basedOn w:val="DefaultParagraphFont"/>
    <w:link w:val="EndnoteText"/>
    <w:rsid w:val="003224F6"/>
    <w:rPr>
      <w:lang w:val="sr-Latn-CS" w:eastAsia="sr-Latn-CS"/>
    </w:rPr>
  </w:style>
  <w:style w:type="character" w:styleId="EndnoteReference">
    <w:name w:val="endnote reference"/>
    <w:basedOn w:val="DefaultParagraphFont"/>
    <w:rsid w:val="003224F6"/>
    <w:rPr>
      <w:vertAlign w:val="superscript"/>
    </w:rPr>
  </w:style>
  <w:style w:type="paragraph" w:styleId="TOCHeading">
    <w:name w:val="TOC Heading"/>
    <w:basedOn w:val="Heading1"/>
    <w:next w:val="Normal"/>
    <w:uiPriority w:val="39"/>
    <w:semiHidden/>
    <w:unhideWhenUsed/>
    <w:qFormat/>
    <w:rsid w:val="00E440F4"/>
    <w:pPr>
      <w:keepLines/>
      <w:spacing w:before="480" w:after="0" w:line="276" w:lineRule="auto"/>
      <w:ind w:left="0"/>
      <w:outlineLvl w:val="9"/>
    </w:pPr>
    <w:rPr>
      <w:rFonts w:ascii="Cambria" w:hAnsi="Cambria" w:cs="Times New Roman"/>
      <w:color w:val="365F91"/>
      <w:kern w:val="0"/>
      <w:sz w:val="28"/>
      <w:szCs w:val="28"/>
      <w:lang w:val="en-US" w:eastAsia="en-US"/>
    </w:rPr>
  </w:style>
  <w:style w:type="character" w:styleId="Emphasis">
    <w:name w:val="Emphasis"/>
    <w:basedOn w:val="DefaultParagraphFont"/>
    <w:qFormat/>
    <w:rsid w:val="003D1586"/>
    <w:rPr>
      <w:i/>
      <w:iCs/>
    </w:rPr>
  </w:style>
  <w:style w:type="character" w:customStyle="1" w:styleId="FootnoteTextChar">
    <w:name w:val="Footnote Text Char"/>
    <w:basedOn w:val="DefaultParagraphFont"/>
    <w:link w:val="FootnoteText"/>
    <w:semiHidden/>
    <w:rsid w:val="00C079F4"/>
    <w:rPr>
      <w:lang w:val="sr-Latn-CS" w:eastAsia="sr-Latn-CS"/>
    </w:rPr>
  </w:style>
  <w:style w:type="paragraph" w:styleId="BalloonText">
    <w:name w:val="Balloon Text"/>
    <w:basedOn w:val="Normal"/>
    <w:link w:val="BalloonTextChar"/>
    <w:rsid w:val="00C079F4"/>
    <w:rPr>
      <w:rFonts w:ascii="Tahoma" w:hAnsi="Tahoma" w:cs="Tahoma"/>
      <w:sz w:val="16"/>
      <w:szCs w:val="16"/>
    </w:rPr>
  </w:style>
  <w:style w:type="character" w:customStyle="1" w:styleId="BalloonTextChar">
    <w:name w:val="Balloon Text Char"/>
    <w:basedOn w:val="DefaultParagraphFont"/>
    <w:link w:val="BalloonText"/>
    <w:rsid w:val="00C079F4"/>
    <w:rPr>
      <w:rFonts w:ascii="Tahoma" w:hAnsi="Tahoma" w:cs="Tahoma"/>
      <w:sz w:val="16"/>
      <w:szCs w:val="16"/>
      <w:lang w:val="sr-Latn-CS" w:eastAsia="sr-Latn-CS"/>
    </w:rPr>
  </w:style>
  <w:style w:type="character" w:styleId="Strong">
    <w:name w:val="Strong"/>
    <w:basedOn w:val="DefaultParagraphFont"/>
    <w:qFormat/>
    <w:rsid w:val="007C07FA"/>
    <w:rPr>
      <w:b/>
      <w:bCs/>
    </w:rPr>
  </w:style>
  <w:style w:type="paragraph" w:styleId="TOC3">
    <w:name w:val="toc 3"/>
    <w:basedOn w:val="Normal"/>
    <w:next w:val="Normal"/>
    <w:autoRedefine/>
    <w:uiPriority w:val="39"/>
    <w:rsid w:val="008A52E2"/>
    <w:pPr>
      <w:spacing w:after="100"/>
      <w:ind w:left="480"/>
    </w:pPr>
  </w:style>
  <w:style w:type="character" w:customStyle="1" w:styleId="Heading3Char">
    <w:name w:val="Heading 3 Char"/>
    <w:basedOn w:val="DefaultParagraphFont"/>
    <w:link w:val="Heading3"/>
    <w:rsid w:val="002372CD"/>
    <w:rPr>
      <w:rFonts w:eastAsiaTheme="majorEastAsia" w:cstheme="majorBidi"/>
      <w:b/>
      <w:bCs/>
      <w:sz w:val="26"/>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DD8B-7909-4471-A2A3-22A22B22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67</Pages>
  <Words>24897</Words>
  <Characters>123743</Characters>
  <Application>Microsoft Office Word</Application>
  <DocSecurity>0</DocSecurity>
  <Lines>1933</Lines>
  <Paragraphs>285</Paragraphs>
  <ScaleCrop>false</ScaleCrop>
  <HeadingPairs>
    <vt:vector size="2" baseType="variant">
      <vt:variant>
        <vt:lpstr>Title</vt:lpstr>
      </vt:variant>
      <vt:variant>
        <vt:i4>1</vt:i4>
      </vt:variant>
    </vt:vector>
  </HeadingPairs>
  <TitlesOfParts>
    <vt:vector size="1" baseType="lpstr">
      <vt:lpstr>1)uvod</vt:lpstr>
    </vt:vector>
  </TitlesOfParts>
  <Company>HOME</Company>
  <LinksUpToDate>false</LinksUpToDate>
  <CharactersWithSpaces>148355</CharactersWithSpaces>
  <SharedDoc>false</SharedDoc>
  <HLinks>
    <vt:vector size="54" baseType="variant">
      <vt:variant>
        <vt:i4>1245245</vt:i4>
      </vt:variant>
      <vt:variant>
        <vt:i4>50</vt:i4>
      </vt:variant>
      <vt:variant>
        <vt:i4>0</vt:i4>
      </vt:variant>
      <vt:variant>
        <vt:i4>5</vt:i4>
      </vt:variant>
      <vt:variant>
        <vt:lpwstr/>
      </vt:variant>
      <vt:variant>
        <vt:lpwstr>_Toc302055912</vt:lpwstr>
      </vt:variant>
      <vt:variant>
        <vt:i4>1245245</vt:i4>
      </vt:variant>
      <vt:variant>
        <vt:i4>44</vt:i4>
      </vt:variant>
      <vt:variant>
        <vt:i4>0</vt:i4>
      </vt:variant>
      <vt:variant>
        <vt:i4>5</vt:i4>
      </vt:variant>
      <vt:variant>
        <vt:lpwstr/>
      </vt:variant>
      <vt:variant>
        <vt:lpwstr>_Toc302055911</vt:lpwstr>
      </vt:variant>
      <vt:variant>
        <vt:i4>1245245</vt:i4>
      </vt:variant>
      <vt:variant>
        <vt:i4>38</vt:i4>
      </vt:variant>
      <vt:variant>
        <vt:i4>0</vt:i4>
      </vt:variant>
      <vt:variant>
        <vt:i4>5</vt:i4>
      </vt:variant>
      <vt:variant>
        <vt:lpwstr/>
      </vt:variant>
      <vt:variant>
        <vt:lpwstr>_Toc302055910</vt:lpwstr>
      </vt:variant>
      <vt:variant>
        <vt:i4>1179709</vt:i4>
      </vt:variant>
      <vt:variant>
        <vt:i4>32</vt:i4>
      </vt:variant>
      <vt:variant>
        <vt:i4>0</vt:i4>
      </vt:variant>
      <vt:variant>
        <vt:i4>5</vt:i4>
      </vt:variant>
      <vt:variant>
        <vt:lpwstr/>
      </vt:variant>
      <vt:variant>
        <vt:lpwstr>_Toc302055909</vt:lpwstr>
      </vt:variant>
      <vt:variant>
        <vt:i4>1179709</vt:i4>
      </vt:variant>
      <vt:variant>
        <vt:i4>26</vt:i4>
      </vt:variant>
      <vt:variant>
        <vt:i4>0</vt:i4>
      </vt:variant>
      <vt:variant>
        <vt:i4>5</vt:i4>
      </vt:variant>
      <vt:variant>
        <vt:lpwstr/>
      </vt:variant>
      <vt:variant>
        <vt:lpwstr>_Toc302055908</vt:lpwstr>
      </vt:variant>
      <vt:variant>
        <vt:i4>1179709</vt:i4>
      </vt:variant>
      <vt:variant>
        <vt:i4>20</vt:i4>
      </vt:variant>
      <vt:variant>
        <vt:i4>0</vt:i4>
      </vt:variant>
      <vt:variant>
        <vt:i4>5</vt:i4>
      </vt:variant>
      <vt:variant>
        <vt:lpwstr/>
      </vt:variant>
      <vt:variant>
        <vt:lpwstr>_Toc302055907</vt:lpwstr>
      </vt:variant>
      <vt:variant>
        <vt:i4>1179709</vt:i4>
      </vt:variant>
      <vt:variant>
        <vt:i4>14</vt:i4>
      </vt:variant>
      <vt:variant>
        <vt:i4>0</vt:i4>
      </vt:variant>
      <vt:variant>
        <vt:i4>5</vt:i4>
      </vt:variant>
      <vt:variant>
        <vt:lpwstr/>
      </vt:variant>
      <vt:variant>
        <vt:lpwstr>_Toc302055906</vt:lpwstr>
      </vt:variant>
      <vt:variant>
        <vt:i4>1179709</vt:i4>
      </vt:variant>
      <vt:variant>
        <vt:i4>8</vt:i4>
      </vt:variant>
      <vt:variant>
        <vt:i4>0</vt:i4>
      </vt:variant>
      <vt:variant>
        <vt:i4>5</vt:i4>
      </vt:variant>
      <vt:variant>
        <vt:lpwstr/>
      </vt:variant>
      <vt:variant>
        <vt:lpwstr>_Toc302055905</vt:lpwstr>
      </vt:variant>
      <vt:variant>
        <vt:i4>1179709</vt:i4>
      </vt:variant>
      <vt:variant>
        <vt:i4>2</vt:i4>
      </vt:variant>
      <vt:variant>
        <vt:i4>0</vt:i4>
      </vt:variant>
      <vt:variant>
        <vt:i4>5</vt:i4>
      </vt:variant>
      <vt:variant>
        <vt:lpwstr/>
      </vt:variant>
      <vt:variant>
        <vt:lpwstr>_Toc302055904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1)uvod</dc:title>
  <dc:creator>Lale</dc:creator>
  <cp:lastModifiedBy>mihajlo</cp:lastModifiedBy>
  <cp:revision>13</cp:revision>
  <cp:lastPrinted>2015-04-13T19:58:00Z</cp:lastPrinted>
  <dcterms:created xsi:type="dcterms:W3CDTF">2015-04-13T20:10:00Z</dcterms:created>
  <dcterms:modified xsi:type="dcterms:W3CDTF">2015-04-14T15:35:00Z</dcterms:modified>
</cp:coreProperties>
</file>