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0C51" w:rsidTr="00A2246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1" w:rsidRDefault="00906B4F" w:rsidP="00B703E6">
            <w:r>
              <w:t>A kurzus</w:t>
            </w:r>
            <w:r w:rsidR="00C73D4E">
              <w:t xml:space="preserve"> k</w:t>
            </w:r>
            <w:r w:rsidR="006C0C51">
              <w:t>ódja</w:t>
            </w:r>
            <w:r w:rsidR="00A22460">
              <w:t>i</w:t>
            </w:r>
            <w:r w:rsidR="006C0C51" w:rsidRPr="00F41306">
              <w:t>:</w:t>
            </w:r>
            <w:r w:rsidR="00F04D94" w:rsidRPr="00F41306">
              <w:t xml:space="preserve"> </w:t>
            </w:r>
            <w:r w:rsidR="00662BC6" w:rsidRPr="00F41306">
              <w:t>BBN-FIL-311</w:t>
            </w:r>
            <w:r w:rsidR="002650D0">
              <w:t>.05</w:t>
            </w:r>
            <w:r w:rsidR="00233C3A" w:rsidRPr="00F41306">
              <w:t>, BMA-FILD-311</w:t>
            </w:r>
            <w:r w:rsidR="002650D0">
              <w:t>.05, TANM-FIL-311.05</w:t>
            </w:r>
          </w:p>
        </w:tc>
      </w:tr>
      <w:tr w:rsidR="006C0C51" w:rsidTr="00A2246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51" w:rsidRDefault="00906B4F" w:rsidP="00A22460">
            <w:r>
              <w:t>A kurzus</w:t>
            </w:r>
            <w:r w:rsidR="00C73D4E">
              <w:t xml:space="preserve"> m</w:t>
            </w:r>
            <w:r w:rsidR="006C0C51">
              <w:t>egnevezése:</w:t>
            </w:r>
            <w:r w:rsidR="00F04D94">
              <w:t xml:space="preserve"> </w:t>
            </w:r>
            <w:r w:rsidR="00A22460">
              <w:t>Jelentéselméletek</w:t>
            </w:r>
          </w:p>
        </w:tc>
      </w:tr>
      <w:tr w:rsidR="00A22460" w:rsidTr="00A2246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60" w:rsidRDefault="00A22460" w:rsidP="00A22460">
            <w:r w:rsidRPr="003341CE">
              <w:t>A kurzus megnevezése angolul:</w:t>
            </w:r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 xml:space="preserve"> of </w:t>
            </w:r>
            <w:proofErr w:type="spellStart"/>
            <w:r>
              <w:t>meaning</w:t>
            </w:r>
            <w:proofErr w:type="spellEnd"/>
          </w:p>
        </w:tc>
      </w:tr>
      <w:tr w:rsidR="00A22460" w:rsidTr="00A2246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60" w:rsidRPr="00A22460" w:rsidRDefault="00A22460" w:rsidP="002650D0">
            <w:pPr>
              <w:rPr>
                <w:bCs/>
              </w:rPr>
            </w:pPr>
            <w:r w:rsidRPr="00A22460">
              <w:rPr>
                <w:bCs/>
              </w:rPr>
              <w:t>A kurzus előadója: Márton Miklós</w:t>
            </w:r>
            <w:bookmarkStart w:id="0" w:name="_GoBack"/>
            <w:bookmarkEnd w:id="0"/>
          </w:p>
        </w:tc>
      </w:tr>
    </w:tbl>
    <w:p w:rsidR="000F12E7" w:rsidRDefault="000F12E7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3F6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60" w:rsidRPr="003341CE" w:rsidRDefault="00A22460" w:rsidP="00A22460">
            <w:r w:rsidRPr="003341CE">
              <w:t>Az oktatás célja:</w:t>
            </w:r>
          </w:p>
          <w:p w:rsidR="00223F6E" w:rsidRDefault="00223F6E" w:rsidP="00B703E6"/>
          <w:p w:rsidR="00223F6E" w:rsidRDefault="003D20C8" w:rsidP="00B703E6">
            <w:r>
              <w:t xml:space="preserve">A </w:t>
            </w:r>
            <w:r w:rsidR="00204D9D">
              <w:t>kurzus</w:t>
            </w:r>
            <w:r w:rsidR="00F04D94" w:rsidRPr="00F04D94">
              <w:t xml:space="preserve"> </w:t>
            </w:r>
            <w:r w:rsidR="00C53032">
              <w:t xml:space="preserve">bevezetést nyújt a nyelvfilozófia legfontosabb problémáiba. Ezen belül is elsősorban a jelentéselméletekre </w:t>
            </w:r>
            <w:r w:rsidR="00204D9D">
              <w:t xml:space="preserve">fogunk </w:t>
            </w:r>
            <w:r w:rsidR="00C53032">
              <w:t>koncentráln</w:t>
            </w:r>
            <w:r w:rsidR="00204D9D">
              <w:t>i</w:t>
            </w:r>
            <w:r w:rsidR="00C53032">
              <w:t xml:space="preserve">: </w:t>
            </w:r>
            <w:r w:rsidR="00F04D94" w:rsidRPr="00F04D94">
              <w:t xml:space="preserve">egyrészt átfogó tipológiai és metodológiai áttekintést </w:t>
            </w:r>
            <w:r w:rsidR="00204D9D">
              <w:t>végzünk</w:t>
            </w:r>
            <w:r w:rsidR="00F04D94" w:rsidRPr="00F04D94">
              <w:t xml:space="preserve"> a jelentés nyelvfilozófiai és nyelvészeti elmé</w:t>
            </w:r>
            <w:r w:rsidR="00BF6B39">
              <w:t>leteiről, másrészt</w:t>
            </w:r>
            <w:r w:rsidR="00877D54">
              <w:t xml:space="preserve"> mára már klasszikussá vált filozófiai szövegek elemzésének segítségével a legfontosabb jelentéselméleteket közelebbről is szemügyre vesszük.</w:t>
            </w:r>
          </w:p>
          <w:p w:rsidR="00223F6E" w:rsidRDefault="00223F6E" w:rsidP="00B703E6"/>
          <w:p w:rsidR="00662BC6" w:rsidRDefault="00662BC6" w:rsidP="00B703E6">
            <w:r>
              <w:t>Tankönyvként használható irodalom:</w:t>
            </w:r>
          </w:p>
          <w:p w:rsidR="008C09BF" w:rsidRDefault="00662BC6" w:rsidP="00A22460">
            <w:r>
              <w:t xml:space="preserve">Farkas Katalin – Kelemen János: </w:t>
            </w:r>
            <w:r w:rsidRPr="00662BC6">
              <w:rPr>
                <w:i/>
                <w:iCs/>
              </w:rPr>
              <w:t>Nyelvfilozófia</w:t>
            </w:r>
            <w:r>
              <w:t>, Áron Kiadó, Budapest</w:t>
            </w:r>
            <w:r w:rsidR="00EE4ECC">
              <w:t>,</w:t>
            </w:r>
            <w:r>
              <w:t xml:space="preserve"> 2002</w:t>
            </w:r>
            <w:r w:rsidR="00EE4ECC">
              <w:t>.</w:t>
            </w:r>
            <w:r w:rsidR="008C09BF">
              <w:t xml:space="preserve">, </w:t>
            </w:r>
          </w:p>
        </w:tc>
      </w:tr>
    </w:tbl>
    <w:p w:rsidR="006C0C51" w:rsidRDefault="006C0C51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60" w:rsidRPr="003341CE" w:rsidRDefault="00A22460" w:rsidP="00A22460">
            <w:r w:rsidRPr="003341CE">
              <w:t>A tantárgy tartalma:</w:t>
            </w:r>
          </w:p>
          <w:p w:rsidR="004F1DC8" w:rsidRDefault="004F1DC8" w:rsidP="00B703E6"/>
          <w:p w:rsidR="00A22460" w:rsidRDefault="00A22460" w:rsidP="00B703E6">
            <w:r>
              <w:t>A félév során az alábbi témakörök kerülnek sorra a megadott irodalmak feldolgozásával.</w:t>
            </w:r>
          </w:p>
          <w:p w:rsidR="00A22460" w:rsidRPr="00D92CC4" w:rsidRDefault="00A22460" w:rsidP="00B703E6"/>
          <w:p w:rsidR="00F04D94" w:rsidRPr="00D92CC4" w:rsidRDefault="00F12D21" w:rsidP="00662BC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rPr>
                <w:b/>
              </w:rPr>
            </w:pPr>
            <w:r w:rsidRPr="00D92CC4">
              <w:t xml:space="preserve"> </w:t>
            </w:r>
            <w:r w:rsidRPr="00D92CC4">
              <w:rPr>
                <w:b/>
              </w:rPr>
              <w:t>Diszciplináris bevezetés: Nyelvtudomány, elméleti nyelvészet, nyelvfilozófia</w:t>
            </w:r>
          </w:p>
          <w:p w:rsidR="00F12D21" w:rsidRPr="00D92CC4" w:rsidRDefault="00F12D21" w:rsidP="00F12D21">
            <w:r w:rsidRPr="00D92CC4">
              <w:rPr>
                <w:i/>
              </w:rPr>
              <w:t>Kötelező irodalom</w:t>
            </w:r>
            <w:r w:rsidRPr="00D92CC4">
              <w:t>:</w:t>
            </w:r>
          </w:p>
          <w:p w:rsidR="00F04D94" w:rsidRPr="00D92CC4" w:rsidRDefault="00F04D94" w:rsidP="00662BC6">
            <w:pPr>
              <w:ind w:firstLine="360"/>
            </w:pPr>
            <w:r w:rsidRPr="00D92CC4">
              <w:t xml:space="preserve">Kálmán László – Trón Viktor: </w:t>
            </w:r>
            <w:r w:rsidRPr="00D92CC4">
              <w:rPr>
                <w:i/>
                <w:iCs/>
              </w:rPr>
              <w:t>Bevezetés a nyelvtudományba</w:t>
            </w:r>
            <w:r w:rsidRPr="00D92CC4">
              <w:t xml:space="preserve">, </w:t>
            </w:r>
            <w:r w:rsidR="003D1695" w:rsidRPr="00D92CC4">
              <w:t xml:space="preserve">1. fejezet: „Nyelv és nyelvtudomány”, </w:t>
            </w:r>
            <w:r w:rsidRPr="00D92CC4">
              <w:t xml:space="preserve">4. fejezet: „A nyelv használata”, Tinta Könyvkiadó, Budapest, 2005, </w:t>
            </w:r>
            <w:r w:rsidR="003D1695" w:rsidRPr="00D92CC4">
              <w:t>9–19</w:t>
            </w:r>
            <w:r w:rsidR="00F6077F" w:rsidRPr="00D92CC4">
              <w:t>.</w:t>
            </w:r>
            <w:r w:rsidR="003D1695" w:rsidRPr="00D92CC4">
              <w:t xml:space="preserve">, </w:t>
            </w:r>
            <w:r w:rsidRPr="00D92CC4">
              <w:t>37–53. old.</w:t>
            </w:r>
            <w:r w:rsidR="00E13BA3">
              <w:t xml:space="preserve">, </w:t>
            </w:r>
            <w:hyperlink r:id="rId5" w:history="1">
              <w:r w:rsidR="00E13BA3" w:rsidRPr="00F01508">
                <w:rPr>
                  <w:rStyle w:val="Hiperhivatkozs"/>
                </w:rPr>
                <w:t>http://www.tankonyvtar.hu/hu/tartalom/tinta/TAMOP-4_2_5-09_Bevezetes_a_nyelvtudomanyba/adatok.html</w:t>
              </w:r>
            </w:hyperlink>
          </w:p>
          <w:p w:rsidR="003D1695" w:rsidRPr="00D92CC4" w:rsidRDefault="003D1695" w:rsidP="00662BC6">
            <w:pPr>
              <w:ind w:firstLine="360"/>
            </w:pPr>
            <w:r w:rsidRPr="00D92CC4">
              <w:t xml:space="preserve">Kelemen János: </w:t>
            </w:r>
            <w:r w:rsidRPr="00D92CC4">
              <w:rPr>
                <w:i/>
                <w:iCs/>
              </w:rPr>
              <w:t>A nyelvfilozófia rövid története</w:t>
            </w:r>
            <w:r w:rsidRPr="00D92CC4">
              <w:t>, 1. fejezet: „Bevezetés: nyelvfilozófia, szemiotika, hermeneutika”, Áron Kiadó, Budapest, 2000, 9–27. old.</w:t>
            </w:r>
          </w:p>
          <w:p w:rsidR="003D1695" w:rsidRPr="00D92CC4" w:rsidRDefault="003D1695" w:rsidP="00662BC6">
            <w:pPr>
              <w:ind w:firstLine="360"/>
            </w:pPr>
          </w:p>
          <w:p w:rsidR="00F04D94" w:rsidRPr="00D92CC4" w:rsidRDefault="00F04D94" w:rsidP="00F04D94">
            <w:pPr>
              <w:rPr>
                <w:b/>
              </w:rPr>
            </w:pPr>
            <w:r w:rsidRPr="00D92CC4">
              <w:rPr>
                <w:b/>
              </w:rPr>
              <w:t xml:space="preserve">(2) </w:t>
            </w:r>
            <w:r w:rsidR="00615D54" w:rsidRPr="00D92CC4">
              <w:rPr>
                <w:b/>
              </w:rPr>
              <w:t>Mi a jelentés</w:t>
            </w:r>
            <w:proofErr w:type="gramStart"/>
            <w:r w:rsidR="00615D54" w:rsidRPr="00D92CC4">
              <w:rPr>
                <w:b/>
              </w:rPr>
              <w:t>?</w:t>
            </w:r>
            <w:r w:rsidR="00662BC6" w:rsidRPr="00D92CC4">
              <w:rPr>
                <w:b/>
              </w:rPr>
              <w:t>:</w:t>
            </w:r>
            <w:proofErr w:type="gramEnd"/>
            <w:r w:rsidR="00615D54" w:rsidRPr="00D92CC4">
              <w:rPr>
                <w:b/>
              </w:rPr>
              <w:t xml:space="preserve"> A nyelv szintjei, a jelentéselméletek típusai, szemantika és pragmatika</w:t>
            </w:r>
          </w:p>
          <w:p w:rsidR="00615D54" w:rsidRPr="00D92CC4" w:rsidRDefault="00615D54" w:rsidP="00615D54">
            <w:r w:rsidRPr="00D92CC4">
              <w:rPr>
                <w:i/>
              </w:rPr>
              <w:t>Kötelező irodalom</w:t>
            </w:r>
            <w:r w:rsidRPr="00D92CC4">
              <w:t>:</w:t>
            </w:r>
          </w:p>
          <w:p w:rsidR="002D1A37" w:rsidRPr="00D92CC4" w:rsidRDefault="002D1A37" w:rsidP="00662BC6">
            <w:pPr>
              <w:ind w:firstLine="360"/>
            </w:pPr>
            <w:r w:rsidRPr="00D92CC4">
              <w:t xml:space="preserve">Kiefer Ferenc: </w:t>
            </w:r>
            <w:r w:rsidRPr="00D92CC4">
              <w:rPr>
                <w:i/>
                <w:iCs/>
              </w:rPr>
              <w:t>Jelentéselmélet</w:t>
            </w:r>
            <w:r w:rsidRPr="00D92CC4">
              <w:t>, Corvina</w:t>
            </w:r>
            <w:r w:rsidR="004B6E91" w:rsidRPr="00D92CC4">
              <w:t xml:space="preserve">, Budapest, é. n. [2000], 1. fejezet: „A jelentés leírásának módjai”, </w:t>
            </w:r>
            <w:r w:rsidR="00615D54" w:rsidRPr="00D92CC4">
              <w:t xml:space="preserve">2. fejezet: „Szemantika vagy pragmatika?” </w:t>
            </w:r>
            <w:r w:rsidR="004B6E91" w:rsidRPr="00D92CC4">
              <w:t>13–37.</w:t>
            </w:r>
            <w:r w:rsidR="00615D54" w:rsidRPr="00D92CC4">
              <w:t>, 38</w:t>
            </w:r>
            <w:r w:rsidR="00EE4ECC" w:rsidRPr="00D92CC4">
              <w:t>–</w:t>
            </w:r>
            <w:r w:rsidR="00615D54" w:rsidRPr="00D92CC4">
              <w:t>64.</w:t>
            </w:r>
            <w:r w:rsidR="004B6E91" w:rsidRPr="00D92CC4">
              <w:t xml:space="preserve"> old.</w:t>
            </w:r>
          </w:p>
          <w:p w:rsidR="004B6E91" w:rsidRPr="00D92CC4" w:rsidRDefault="00615D54" w:rsidP="00662BC6">
            <w:pPr>
              <w:ind w:firstLine="360"/>
            </w:pPr>
            <w:r w:rsidRPr="00D92CC4">
              <w:t xml:space="preserve">Farkas – Kelemen: II. 1., </w:t>
            </w:r>
            <w:r w:rsidR="006E68E4" w:rsidRPr="00D92CC4">
              <w:t>IV. 1.</w:t>
            </w:r>
            <w:r w:rsidR="00662BC6" w:rsidRPr="00D92CC4">
              <w:t>,</w:t>
            </w:r>
            <w:r w:rsidR="006E68E4" w:rsidRPr="00D92CC4">
              <w:t xml:space="preserve"> </w:t>
            </w:r>
            <w:r w:rsidRPr="00D92CC4">
              <w:t xml:space="preserve">61–63. </w:t>
            </w:r>
            <w:r w:rsidR="00662BC6" w:rsidRPr="00D92CC4">
              <w:t>és</w:t>
            </w:r>
            <w:r w:rsidR="006E68E4" w:rsidRPr="00D92CC4">
              <w:t xml:space="preserve"> 165</w:t>
            </w:r>
            <w:r w:rsidR="00EE4ECC" w:rsidRPr="00D92CC4">
              <w:t>–</w:t>
            </w:r>
            <w:r w:rsidR="006E68E4" w:rsidRPr="00D92CC4">
              <w:t>170. old.</w:t>
            </w:r>
          </w:p>
          <w:p w:rsidR="00F3692E" w:rsidRPr="00D92CC4" w:rsidRDefault="00F3692E" w:rsidP="003D1695"/>
          <w:p w:rsidR="00E46CEE" w:rsidRPr="00D92CC4" w:rsidRDefault="00503454" w:rsidP="00E46CEE">
            <w:pPr>
              <w:rPr>
                <w:b/>
              </w:rPr>
            </w:pPr>
            <w:r w:rsidRPr="00D92CC4">
              <w:rPr>
                <w:b/>
              </w:rPr>
              <w:t>(</w:t>
            </w:r>
            <w:r w:rsidR="00EA7D0D">
              <w:rPr>
                <w:b/>
              </w:rPr>
              <w:t>3</w:t>
            </w:r>
            <w:r w:rsidR="00E46CEE" w:rsidRPr="00D92CC4">
              <w:rPr>
                <w:b/>
              </w:rPr>
              <w:t>) Mentális jelentéselmélet</w:t>
            </w:r>
          </w:p>
          <w:p w:rsidR="00E46CEE" w:rsidRPr="00D92CC4" w:rsidRDefault="00E46CEE" w:rsidP="00E46CEE">
            <w:r w:rsidRPr="00D92CC4">
              <w:rPr>
                <w:i/>
              </w:rPr>
              <w:t>Kötelező irodalom</w:t>
            </w:r>
            <w:r w:rsidRPr="00D92CC4">
              <w:t>:</w:t>
            </w:r>
          </w:p>
          <w:p w:rsidR="00E46CEE" w:rsidRPr="00D92CC4" w:rsidRDefault="00E46CEE" w:rsidP="00662BC6">
            <w:pPr>
              <w:ind w:firstLine="360"/>
            </w:pPr>
            <w:r w:rsidRPr="00D92CC4">
              <w:t xml:space="preserve">Arisztotelész: </w:t>
            </w:r>
            <w:r w:rsidRPr="00D92CC4">
              <w:rPr>
                <w:i/>
                <w:iCs/>
              </w:rPr>
              <w:t>Hermeneutika</w:t>
            </w:r>
            <w:r w:rsidRPr="00D92CC4">
              <w:t>, 16a–17b</w:t>
            </w:r>
          </w:p>
          <w:p w:rsidR="00E46CEE" w:rsidRPr="00D92CC4" w:rsidRDefault="00E46CEE" w:rsidP="00662BC6">
            <w:pPr>
              <w:ind w:firstLine="360"/>
            </w:pPr>
            <w:r w:rsidRPr="00D92CC4">
              <w:t xml:space="preserve">Forrai Gábor: </w:t>
            </w:r>
            <w:r w:rsidRPr="00D92CC4">
              <w:rPr>
                <w:i/>
                <w:iCs/>
              </w:rPr>
              <w:t>A jelek tana. Locke ismeretelmélete és metafizikája</w:t>
            </w:r>
            <w:r w:rsidRPr="00D92CC4">
              <w:t>, ötödik rész: „A nyelv filozófiája”, L’Harmattan Kiadó, Budapest, 2005, 127–149. old.</w:t>
            </w:r>
          </w:p>
          <w:p w:rsidR="00E46CEE" w:rsidRPr="00D92CC4" w:rsidRDefault="00A2105D" w:rsidP="00662BC6">
            <w:pPr>
              <w:ind w:firstLine="360"/>
            </w:pPr>
            <w:r w:rsidRPr="00D92CC4">
              <w:t xml:space="preserve">Pinker, Steven: </w:t>
            </w:r>
            <w:r w:rsidRPr="00D92CC4">
              <w:rPr>
                <w:i/>
              </w:rPr>
              <w:t>A nyelvi ösztön. Hogyan hozza létre az elme a nyelvet</w:t>
            </w:r>
            <w:proofErr w:type="gramStart"/>
            <w:r w:rsidRPr="00D92CC4">
              <w:rPr>
                <w:i/>
              </w:rPr>
              <w:t>?,</w:t>
            </w:r>
            <w:proofErr w:type="gramEnd"/>
            <w:r w:rsidRPr="00D92CC4">
              <w:t xml:space="preserve"> 3. fejezet „A mentális nyelv”, Tipo</w:t>
            </w:r>
            <w:r w:rsidR="00256B2C" w:rsidRPr="00D92CC4">
              <w:t>tex, Budapest</w:t>
            </w:r>
            <w:r w:rsidR="00EE4ECC" w:rsidRPr="00D92CC4">
              <w:t>,</w:t>
            </w:r>
            <w:r w:rsidR="00256B2C" w:rsidRPr="00D92CC4">
              <w:t xml:space="preserve"> 1999</w:t>
            </w:r>
            <w:r w:rsidR="00EE4ECC" w:rsidRPr="00D92CC4">
              <w:t>,</w:t>
            </w:r>
            <w:r w:rsidR="00256B2C" w:rsidRPr="00D92CC4">
              <w:t xml:space="preserve"> 54</w:t>
            </w:r>
            <w:r w:rsidR="00EE4ECC" w:rsidRPr="00D92CC4">
              <w:t>–</w:t>
            </w:r>
            <w:r w:rsidR="00256B2C" w:rsidRPr="00D92CC4">
              <w:t>81. old.</w:t>
            </w:r>
          </w:p>
          <w:p w:rsidR="003D1695" w:rsidRPr="00D92CC4" w:rsidRDefault="00E46CEE" w:rsidP="00662BC6">
            <w:pPr>
              <w:ind w:firstLine="360"/>
            </w:pPr>
            <w:r w:rsidRPr="00D92CC4">
              <w:t xml:space="preserve">Farkas – Kelemen: V. 2–3., </w:t>
            </w:r>
            <w:r w:rsidR="00264D44" w:rsidRPr="00D92CC4">
              <w:t xml:space="preserve">V. 4.1–2., </w:t>
            </w:r>
            <w:r w:rsidRPr="00D92CC4">
              <w:t xml:space="preserve">210–217. </w:t>
            </w:r>
            <w:r w:rsidR="00264D44" w:rsidRPr="00D92CC4">
              <w:t xml:space="preserve">és 218–222. </w:t>
            </w:r>
            <w:r w:rsidRPr="00D92CC4">
              <w:t>old.</w:t>
            </w:r>
          </w:p>
          <w:p w:rsidR="00E46CEE" w:rsidRPr="00D92CC4" w:rsidRDefault="00E46CEE" w:rsidP="00E46CEE"/>
          <w:p w:rsidR="00E46CEE" w:rsidRPr="00D92CC4" w:rsidRDefault="00E46CEE" w:rsidP="00E46CEE">
            <w:r w:rsidRPr="00D92CC4">
              <w:rPr>
                <w:i/>
              </w:rPr>
              <w:t>Ajánlott irodalom</w:t>
            </w:r>
            <w:r w:rsidRPr="00D92CC4">
              <w:t>:</w:t>
            </w:r>
          </w:p>
          <w:p w:rsidR="00E46CEE" w:rsidRPr="00D92CC4" w:rsidRDefault="00A2105D" w:rsidP="00662BC6">
            <w:pPr>
              <w:ind w:firstLine="360"/>
              <w:rPr>
                <w:b/>
                <w:iCs/>
              </w:rPr>
            </w:pPr>
            <w:r w:rsidRPr="00D92CC4">
              <w:t xml:space="preserve">Locke, John: </w:t>
            </w:r>
            <w:r w:rsidRPr="00D92CC4">
              <w:rPr>
                <w:i/>
                <w:iCs/>
              </w:rPr>
              <w:t xml:space="preserve">Értekezés az emberi értelemről, </w:t>
            </w:r>
            <w:r w:rsidRPr="00D92CC4">
              <w:rPr>
                <w:iCs/>
              </w:rPr>
              <w:t>III. könyv I</w:t>
            </w:r>
            <w:r w:rsidR="00EE4ECC" w:rsidRPr="00D92CC4">
              <w:rPr>
                <w:iCs/>
              </w:rPr>
              <w:t>–</w:t>
            </w:r>
            <w:r w:rsidRPr="00D92CC4">
              <w:rPr>
                <w:iCs/>
              </w:rPr>
              <w:t>IV</w:t>
            </w:r>
            <w:r w:rsidR="00256B2C" w:rsidRPr="00D92CC4">
              <w:rPr>
                <w:iCs/>
              </w:rPr>
              <w:t>.</w:t>
            </w:r>
          </w:p>
          <w:p w:rsidR="00E13BA3" w:rsidRDefault="00E13BA3" w:rsidP="00503454">
            <w:pPr>
              <w:rPr>
                <w:b/>
              </w:rPr>
            </w:pPr>
          </w:p>
          <w:p w:rsidR="00696EFA" w:rsidRDefault="00696EFA" w:rsidP="00503454">
            <w:pPr>
              <w:rPr>
                <w:b/>
              </w:rPr>
            </w:pPr>
          </w:p>
          <w:p w:rsidR="00503454" w:rsidRPr="00D92CC4" w:rsidRDefault="00503454" w:rsidP="00503454">
            <w:pPr>
              <w:rPr>
                <w:b/>
              </w:rPr>
            </w:pPr>
            <w:r w:rsidRPr="00D92CC4">
              <w:rPr>
                <w:b/>
              </w:rPr>
              <w:t>(</w:t>
            </w:r>
            <w:r w:rsidR="00EA7D0D">
              <w:rPr>
                <w:b/>
              </w:rPr>
              <w:t>4</w:t>
            </w:r>
            <w:r w:rsidRPr="00D92CC4">
              <w:rPr>
                <w:b/>
              </w:rPr>
              <w:t xml:space="preserve">) </w:t>
            </w:r>
            <w:proofErr w:type="spellStart"/>
            <w:r w:rsidRPr="00D92CC4">
              <w:rPr>
                <w:b/>
              </w:rPr>
              <w:t>Gottlob</w:t>
            </w:r>
            <w:proofErr w:type="spellEnd"/>
            <w:r w:rsidRPr="00D92CC4">
              <w:rPr>
                <w:b/>
              </w:rPr>
              <w:t xml:space="preserve"> </w:t>
            </w:r>
            <w:proofErr w:type="spellStart"/>
            <w:r w:rsidRPr="00D92CC4">
              <w:rPr>
                <w:b/>
              </w:rPr>
              <w:t>Frege</w:t>
            </w:r>
            <w:proofErr w:type="spellEnd"/>
            <w:r w:rsidRPr="00D92CC4">
              <w:rPr>
                <w:b/>
              </w:rPr>
              <w:t xml:space="preserve"> szemantikája</w:t>
            </w:r>
          </w:p>
          <w:p w:rsidR="00503454" w:rsidRPr="00D92CC4" w:rsidRDefault="00503454" w:rsidP="00503454">
            <w:r w:rsidRPr="00D92CC4">
              <w:rPr>
                <w:i/>
              </w:rPr>
              <w:lastRenderedPageBreak/>
              <w:t>Kötelező irodalom</w:t>
            </w:r>
            <w:r w:rsidRPr="00D92CC4">
              <w:t>:</w:t>
            </w:r>
          </w:p>
          <w:p w:rsidR="00503454" w:rsidRPr="00D92CC4" w:rsidRDefault="00503454" w:rsidP="00662BC6">
            <w:pPr>
              <w:ind w:firstLine="360"/>
            </w:pPr>
            <w:r w:rsidRPr="00D92CC4">
              <w:t>Frege</w:t>
            </w:r>
            <w:r w:rsidR="00034C97" w:rsidRPr="00D92CC4">
              <w:t>, Gottlob</w:t>
            </w:r>
            <w:r w:rsidRPr="00D92CC4">
              <w:t xml:space="preserve">: „Jelentés és jelölet”, „Logikai vizsgálódások. Első rész: A gondolat”, ford.: Máté András, in: Gottlob Frege: </w:t>
            </w:r>
            <w:r w:rsidRPr="00D92CC4">
              <w:rPr>
                <w:i/>
                <w:iCs/>
              </w:rPr>
              <w:t>Logikai vizsgálódások</w:t>
            </w:r>
            <w:r w:rsidRPr="00D92CC4">
              <w:t>, Osiris Kiadó, Budapest, 2000, 118–147, 191–217. old.</w:t>
            </w:r>
          </w:p>
          <w:p w:rsidR="00503454" w:rsidRPr="00D92CC4" w:rsidRDefault="00503454" w:rsidP="00662BC6">
            <w:pPr>
              <w:ind w:firstLine="360"/>
            </w:pPr>
            <w:r w:rsidRPr="00D92CC4">
              <w:t>Farkas – Kelemen: II. 2.</w:t>
            </w:r>
            <w:r w:rsidR="00662BC6" w:rsidRPr="00D92CC4">
              <w:t xml:space="preserve"> és</w:t>
            </w:r>
            <w:r w:rsidRPr="00D92CC4">
              <w:t xml:space="preserve"> III. 1.5.</w:t>
            </w:r>
            <w:r w:rsidR="00662BC6" w:rsidRPr="00D92CC4">
              <w:t>,</w:t>
            </w:r>
            <w:r w:rsidRPr="00D92CC4">
              <w:t xml:space="preserve"> 64–68. </w:t>
            </w:r>
            <w:r w:rsidR="00662BC6" w:rsidRPr="00D92CC4">
              <w:t xml:space="preserve">és </w:t>
            </w:r>
            <w:r w:rsidRPr="00D92CC4">
              <w:t>130–132. old.</w:t>
            </w:r>
          </w:p>
          <w:p w:rsidR="00503454" w:rsidRPr="00D92CC4" w:rsidRDefault="00503454" w:rsidP="003D1695"/>
          <w:p w:rsidR="00130FCB" w:rsidRPr="00D92CC4" w:rsidRDefault="00130FCB" w:rsidP="003D1695">
            <w:pPr>
              <w:rPr>
                <w:b/>
              </w:rPr>
            </w:pPr>
            <w:r w:rsidRPr="00D92CC4">
              <w:rPr>
                <w:b/>
              </w:rPr>
              <w:t>(</w:t>
            </w:r>
            <w:r w:rsidR="00EA7D0D">
              <w:rPr>
                <w:b/>
              </w:rPr>
              <w:t>5</w:t>
            </w:r>
            <w:r w:rsidRPr="00D92CC4">
              <w:rPr>
                <w:b/>
              </w:rPr>
              <w:t>) Bertrand Russell propozícióelmélete</w:t>
            </w:r>
          </w:p>
          <w:p w:rsidR="00130FCB" w:rsidRPr="00D92CC4" w:rsidRDefault="00130FCB" w:rsidP="003D1695">
            <w:r w:rsidRPr="00D92CC4">
              <w:rPr>
                <w:i/>
              </w:rPr>
              <w:t>Kötelező irodalom</w:t>
            </w:r>
            <w:r w:rsidRPr="00D92CC4">
              <w:t>:</w:t>
            </w:r>
          </w:p>
          <w:p w:rsidR="00130FCB" w:rsidRDefault="00130FCB" w:rsidP="00662BC6">
            <w:pPr>
              <w:ind w:firstLine="360"/>
              <w:rPr>
                <w:iCs/>
              </w:rPr>
            </w:pPr>
            <w:r w:rsidRPr="00D92CC4">
              <w:rPr>
                <w:iCs/>
              </w:rPr>
              <w:t xml:space="preserve">Russell, </w:t>
            </w:r>
            <w:r w:rsidRPr="00D92CC4">
              <w:t>Bertrand</w:t>
            </w:r>
            <w:r w:rsidRPr="00D92CC4">
              <w:rPr>
                <w:iCs/>
              </w:rPr>
              <w:t>:</w:t>
            </w:r>
            <w:r w:rsidR="00731721">
              <w:rPr>
                <w:iCs/>
              </w:rPr>
              <w:t xml:space="preserve"> </w:t>
            </w:r>
            <w:r w:rsidRPr="00D92CC4">
              <w:rPr>
                <w:iCs/>
              </w:rPr>
              <w:t>„Tudás ismer</w:t>
            </w:r>
            <w:r w:rsidR="00677EFE" w:rsidRPr="00D92CC4">
              <w:rPr>
                <w:iCs/>
              </w:rPr>
              <w:t>e</w:t>
            </w:r>
            <w:r w:rsidRPr="00D92CC4">
              <w:rPr>
                <w:iCs/>
              </w:rPr>
              <w:t>tség révén és tudás leírás révén”</w:t>
            </w:r>
            <w:r w:rsidR="00EE4ECC" w:rsidRPr="00D92CC4">
              <w:rPr>
                <w:iCs/>
              </w:rPr>
              <w:t>,</w:t>
            </w:r>
            <w:r w:rsidRPr="00D92CC4">
              <w:rPr>
                <w:iCs/>
              </w:rPr>
              <w:t xml:space="preserve"> </w:t>
            </w:r>
            <w:r w:rsidR="00EE4ECC" w:rsidRPr="00D92CC4">
              <w:rPr>
                <w:iCs/>
              </w:rPr>
              <w:t>f</w:t>
            </w:r>
            <w:r w:rsidR="00034C97" w:rsidRPr="00D92CC4">
              <w:rPr>
                <w:iCs/>
              </w:rPr>
              <w:t xml:space="preserve">ord.: Márkus György, </w:t>
            </w:r>
            <w:r w:rsidR="00EE4ECC" w:rsidRPr="00D92CC4">
              <w:rPr>
                <w:iCs/>
              </w:rPr>
              <w:t>i</w:t>
            </w:r>
            <w:r w:rsidRPr="00D92CC4">
              <w:rPr>
                <w:iCs/>
              </w:rPr>
              <w:t>n: uő.:</w:t>
            </w:r>
            <w:r w:rsidR="00662BC6" w:rsidRPr="00D92CC4">
              <w:rPr>
                <w:iCs/>
              </w:rPr>
              <w:t xml:space="preserve"> </w:t>
            </w:r>
            <w:r w:rsidRPr="00D92CC4">
              <w:rPr>
                <w:i/>
                <w:iCs/>
              </w:rPr>
              <w:t xml:space="preserve">Miszticizmus és </w:t>
            </w:r>
            <w:r w:rsidR="00EE4ECC" w:rsidRPr="00D92CC4">
              <w:rPr>
                <w:i/>
                <w:iCs/>
              </w:rPr>
              <w:t>l</w:t>
            </w:r>
            <w:r w:rsidRPr="00D92CC4">
              <w:rPr>
                <w:i/>
                <w:iCs/>
              </w:rPr>
              <w:t>ogika</w:t>
            </w:r>
            <w:r w:rsidRPr="00D92CC4">
              <w:rPr>
                <w:iCs/>
              </w:rPr>
              <w:t xml:space="preserve">, Magyar Helikon, </w:t>
            </w:r>
            <w:r w:rsidR="00EE4ECC" w:rsidRPr="00D92CC4">
              <w:rPr>
                <w:iCs/>
              </w:rPr>
              <w:t xml:space="preserve">Budapest, </w:t>
            </w:r>
            <w:r w:rsidRPr="00D92CC4">
              <w:rPr>
                <w:iCs/>
              </w:rPr>
              <w:t>1976</w:t>
            </w:r>
            <w:r w:rsidR="00EE4ECC" w:rsidRPr="00D92CC4">
              <w:rPr>
                <w:iCs/>
              </w:rPr>
              <w:t>,</w:t>
            </w:r>
            <w:r w:rsidRPr="00D92CC4">
              <w:rPr>
                <w:iCs/>
              </w:rPr>
              <w:t xml:space="preserve"> 339</w:t>
            </w:r>
            <w:r w:rsidR="00EE4ECC" w:rsidRPr="00D92CC4">
              <w:rPr>
                <w:iCs/>
              </w:rPr>
              <w:t>–</w:t>
            </w:r>
            <w:r w:rsidRPr="00D92CC4">
              <w:rPr>
                <w:iCs/>
              </w:rPr>
              <w:t>376. old.</w:t>
            </w:r>
          </w:p>
          <w:p w:rsidR="000D7BE5" w:rsidRPr="00731721" w:rsidRDefault="00731721" w:rsidP="00662BC6">
            <w:pPr>
              <w:ind w:firstLine="360"/>
              <w:rPr>
                <w:i/>
                <w:iCs/>
              </w:rPr>
            </w:pPr>
            <w:r>
              <w:rPr>
                <w:iCs/>
              </w:rPr>
              <w:t xml:space="preserve">Russell, Bertrand: „A denotálásról”, ford.: Simonyi András, </w:t>
            </w:r>
            <w:r w:rsidRPr="00731721">
              <w:rPr>
                <w:i/>
                <w:iCs/>
              </w:rPr>
              <w:t>Világosság</w:t>
            </w:r>
            <w:r>
              <w:rPr>
                <w:iCs/>
              </w:rPr>
              <w:t xml:space="preserve"> 2005/12, 5-16. o.</w:t>
            </w:r>
            <w:r w:rsidR="00E13BA3">
              <w:rPr>
                <w:iCs/>
              </w:rPr>
              <w:t xml:space="preserve">, </w:t>
            </w:r>
            <w:hyperlink r:id="rId6" w:history="1">
              <w:r w:rsidR="00E13BA3">
                <w:rPr>
                  <w:rStyle w:val="Hiperhivatkozs"/>
                </w:rPr>
                <w:t>http://www.nytud.hu/publ/vilagossag200512/russell.pdf</w:t>
              </w:r>
            </w:hyperlink>
          </w:p>
          <w:p w:rsidR="00130FCB" w:rsidRPr="00D92CC4" w:rsidRDefault="00130FCB" w:rsidP="00662BC6">
            <w:pPr>
              <w:ind w:firstLine="360"/>
            </w:pPr>
          </w:p>
          <w:p w:rsidR="00130FCB" w:rsidRPr="00D92CC4" w:rsidRDefault="00C734E8" w:rsidP="003D1695">
            <w:pPr>
              <w:rPr>
                <w:i/>
              </w:rPr>
            </w:pPr>
            <w:r w:rsidRPr="00D92CC4">
              <w:rPr>
                <w:i/>
              </w:rPr>
              <w:t>Ajánlott irodalom:</w:t>
            </w:r>
          </w:p>
          <w:p w:rsidR="00B745C0" w:rsidRDefault="00B745C0" w:rsidP="00662BC6">
            <w:pPr>
              <w:ind w:firstLine="360"/>
              <w:rPr>
                <w:iCs/>
              </w:rPr>
            </w:pPr>
            <w:r w:rsidRPr="00D92CC4">
              <w:rPr>
                <w:iCs/>
              </w:rPr>
              <w:t>Farkas Katalin: „Ismer</w:t>
            </w:r>
            <w:r w:rsidR="00034C97" w:rsidRPr="00D92CC4">
              <w:rPr>
                <w:iCs/>
              </w:rPr>
              <w:t>e</w:t>
            </w:r>
            <w:r w:rsidRPr="00D92CC4">
              <w:rPr>
                <w:iCs/>
              </w:rPr>
              <w:t xml:space="preserve">tség és leírás”, </w:t>
            </w:r>
            <w:r w:rsidRPr="00D92CC4">
              <w:rPr>
                <w:i/>
                <w:iCs/>
              </w:rPr>
              <w:t>Világosság</w:t>
            </w:r>
            <w:r w:rsidR="00EE4ECC" w:rsidRPr="00D92CC4">
              <w:rPr>
                <w:iCs/>
              </w:rPr>
              <w:t>,</w:t>
            </w:r>
            <w:r w:rsidRPr="00D92CC4">
              <w:rPr>
                <w:iCs/>
              </w:rPr>
              <w:t xml:space="preserve"> 2005/12, 53</w:t>
            </w:r>
            <w:r w:rsidR="00EE4ECC" w:rsidRPr="00D92CC4">
              <w:rPr>
                <w:iCs/>
              </w:rPr>
              <w:t>–</w:t>
            </w:r>
            <w:r w:rsidRPr="00D92CC4">
              <w:rPr>
                <w:iCs/>
              </w:rPr>
              <w:t>60.</w:t>
            </w:r>
            <w:r w:rsidR="00EE4ECC" w:rsidRPr="00D92CC4">
              <w:rPr>
                <w:iCs/>
              </w:rPr>
              <w:t xml:space="preserve"> old.</w:t>
            </w:r>
            <w:r w:rsidR="00E13BA3">
              <w:rPr>
                <w:iCs/>
              </w:rPr>
              <w:t xml:space="preserve">, </w:t>
            </w:r>
            <w:hyperlink r:id="rId7" w:history="1">
              <w:r w:rsidR="00E13BA3" w:rsidRPr="00AD2637">
                <w:rPr>
                  <w:rStyle w:val="Hiperhivatkozs"/>
                  <w:iCs/>
                </w:rPr>
                <w:t>http://www.vilagossag.hu/pdf/20060109091822.pdf</w:t>
              </w:r>
            </w:hyperlink>
          </w:p>
          <w:p w:rsidR="00C734E8" w:rsidRPr="00D92CC4" w:rsidRDefault="00C734E8" w:rsidP="003D1695"/>
          <w:p w:rsidR="003D1695" w:rsidRPr="00D92CC4" w:rsidRDefault="003D1695" w:rsidP="003D1695">
            <w:pPr>
              <w:rPr>
                <w:b/>
              </w:rPr>
            </w:pPr>
            <w:r w:rsidRPr="00D92CC4">
              <w:rPr>
                <w:b/>
              </w:rPr>
              <w:t>(</w:t>
            </w:r>
            <w:r w:rsidR="00EA7D0D">
              <w:rPr>
                <w:b/>
              </w:rPr>
              <w:t>6</w:t>
            </w:r>
            <w:r w:rsidRPr="00D92CC4">
              <w:rPr>
                <w:b/>
              </w:rPr>
              <w:t xml:space="preserve">) </w:t>
            </w:r>
            <w:r w:rsidR="005F41DB" w:rsidRPr="00D92CC4">
              <w:rPr>
                <w:b/>
              </w:rPr>
              <w:t>Igazságfeltételes szemantika</w:t>
            </w:r>
          </w:p>
          <w:p w:rsidR="005F41DB" w:rsidRPr="00D92CC4" w:rsidRDefault="005F41DB" w:rsidP="005F41DB">
            <w:r w:rsidRPr="00D92CC4">
              <w:rPr>
                <w:i/>
              </w:rPr>
              <w:t>Kötelező irodalom</w:t>
            </w:r>
            <w:r w:rsidRPr="00D92CC4">
              <w:t>:</w:t>
            </w:r>
          </w:p>
          <w:p w:rsidR="004F1DC8" w:rsidRDefault="005F41DB" w:rsidP="00662BC6">
            <w:pPr>
              <w:ind w:firstLine="360"/>
            </w:pPr>
            <w:r w:rsidRPr="00D92CC4">
              <w:t xml:space="preserve">Wittgenstein, Ludwig: </w:t>
            </w:r>
            <w:r w:rsidRPr="00D92CC4">
              <w:rPr>
                <w:i/>
                <w:iCs/>
              </w:rPr>
              <w:t>Logikai-filozófiai értekezés,</w:t>
            </w:r>
            <w:r w:rsidRPr="00D92CC4">
              <w:t xml:space="preserve"> (később kijelölendő részek), </w:t>
            </w:r>
            <w:r w:rsidR="00EE4ECC" w:rsidRPr="00D92CC4">
              <w:t>f</w:t>
            </w:r>
            <w:r w:rsidRPr="00D92CC4">
              <w:t>ord.: Márkus György</w:t>
            </w:r>
            <w:r w:rsidR="005653B4" w:rsidRPr="00D92CC4">
              <w:t xml:space="preserve"> (átdolgozta Mekis Péter és Polgárdi Ákos)</w:t>
            </w:r>
            <w:r w:rsidRPr="00D92CC4">
              <w:t>, A</w:t>
            </w:r>
            <w:r w:rsidR="005653B4" w:rsidRPr="00D92CC4">
              <w:t>tlantisz</w:t>
            </w:r>
            <w:r w:rsidRPr="00D92CC4">
              <w:t xml:space="preserve"> Kiadó, Budapest</w:t>
            </w:r>
            <w:r w:rsidR="00EE4ECC" w:rsidRPr="00D92CC4">
              <w:t>,</w:t>
            </w:r>
            <w:r w:rsidRPr="00D92CC4">
              <w:t xml:space="preserve"> </w:t>
            </w:r>
            <w:r w:rsidR="005653B4" w:rsidRPr="00D92CC4">
              <w:t>2004</w:t>
            </w:r>
            <w:r w:rsidR="00EE4ECC" w:rsidRPr="00D92CC4">
              <w:t>.</w:t>
            </w:r>
            <w:r w:rsidR="004202FB">
              <w:t xml:space="preserve">, </w:t>
            </w:r>
            <w:hyperlink r:id="rId8" w:history="1">
              <w:r w:rsidR="004202FB" w:rsidRPr="000322B3">
                <w:rPr>
                  <w:rStyle w:val="Hiperhivatkozs"/>
                </w:rPr>
                <w:t>http://sbin.hu/samples/fulltext/wittgenstein_tractatus.pdf</w:t>
              </w:r>
            </w:hyperlink>
          </w:p>
          <w:p w:rsidR="00AE24F3" w:rsidRPr="00D92CC4" w:rsidRDefault="00AE24F3" w:rsidP="00662BC6">
            <w:pPr>
              <w:ind w:firstLine="360"/>
            </w:pPr>
            <w:r w:rsidRPr="00D92CC4">
              <w:t>Farkas – Kelemen: II. 3.</w:t>
            </w:r>
            <w:r w:rsidR="00662BC6" w:rsidRPr="00D92CC4">
              <w:t>,</w:t>
            </w:r>
            <w:r w:rsidRPr="00D92CC4">
              <w:t xml:space="preserve"> 68–75. old.</w:t>
            </w:r>
          </w:p>
          <w:p w:rsidR="004F1DC8" w:rsidRPr="00D92CC4" w:rsidRDefault="004F1DC8" w:rsidP="003D1695"/>
          <w:p w:rsidR="002D6244" w:rsidRPr="00D92CC4" w:rsidRDefault="002D6244" w:rsidP="003D1695">
            <w:r w:rsidRPr="00D92CC4">
              <w:rPr>
                <w:i/>
              </w:rPr>
              <w:t>Ajánlott irodalom:</w:t>
            </w:r>
          </w:p>
          <w:p w:rsidR="005F41DB" w:rsidRPr="00D92CC4" w:rsidRDefault="005F41DB" w:rsidP="00662BC6">
            <w:pPr>
              <w:ind w:firstLine="360"/>
            </w:pPr>
            <w:r w:rsidRPr="00D92CC4">
              <w:t>Davidson, D</w:t>
            </w:r>
            <w:r w:rsidR="002D6244" w:rsidRPr="00D92CC4">
              <w:t>onald</w:t>
            </w:r>
            <w:r w:rsidRPr="00D92CC4">
              <w:t xml:space="preserve">: </w:t>
            </w:r>
            <w:r w:rsidR="002D6244" w:rsidRPr="00D92CC4">
              <w:t>„</w:t>
            </w:r>
            <w:r w:rsidRPr="00D92CC4">
              <w:t>Truth and Meaning</w:t>
            </w:r>
            <w:r w:rsidR="002D6244" w:rsidRPr="00D92CC4">
              <w:t>”</w:t>
            </w:r>
            <w:r w:rsidR="00EE4ECC" w:rsidRPr="00D92CC4">
              <w:t>,</w:t>
            </w:r>
            <w:r w:rsidRPr="00D92CC4">
              <w:t xml:space="preserve"> </w:t>
            </w:r>
            <w:r w:rsidR="00EE4ECC" w:rsidRPr="00D92CC4">
              <w:t>i</w:t>
            </w:r>
            <w:r w:rsidRPr="00D92CC4">
              <w:t xml:space="preserve">n: </w:t>
            </w:r>
            <w:r w:rsidRPr="00D92CC4">
              <w:rPr>
                <w:i/>
              </w:rPr>
              <w:t>Truth and Interpretation</w:t>
            </w:r>
            <w:r w:rsidRPr="00D92CC4">
              <w:t>. Clarendon Press, Oxford</w:t>
            </w:r>
            <w:r w:rsidR="00EE4ECC" w:rsidRPr="00D92CC4">
              <w:t>,</w:t>
            </w:r>
            <w:r w:rsidRPr="00D92CC4">
              <w:t xml:space="preserve"> 1984</w:t>
            </w:r>
            <w:r w:rsidR="002D6244" w:rsidRPr="00D92CC4">
              <w:t>,</w:t>
            </w:r>
            <w:r w:rsidRPr="00D92CC4">
              <w:t xml:space="preserve"> 17</w:t>
            </w:r>
            <w:r w:rsidR="00EE4ECC" w:rsidRPr="00D92CC4">
              <w:t>–</w:t>
            </w:r>
            <w:r w:rsidRPr="00D92CC4">
              <w:t>34</w:t>
            </w:r>
            <w:r w:rsidR="002D6244" w:rsidRPr="00D92CC4">
              <w:t>. old.</w:t>
            </w:r>
          </w:p>
          <w:p w:rsidR="00170454" w:rsidRDefault="00170454" w:rsidP="003D1695">
            <w:pPr>
              <w:rPr>
                <w:b/>
              </w:rPr>
            </w:pPr>
          </w:p>
          <w:p w:rsidR="004F1DC8" w:rsidRPr="00D92CC4" w:rsidRDefault="004F1DC8" w:rsidP="003D1695">
            <w:r w:rsidRPr="00D92CC4">
              <w:rPr>
                <w:b/>
              </w:rPr>
              <w:t>(</w:t>
            </w:r>
            <w:r w:rsidR="00EA7D0D">
              <w:rPr>
                <w:b/>
              </w:rPr>
              <w:t>7</w:t>
            </w:r>
            <w:r w:rsidRPr="00D92CC4">
              <w:rPr>
                <w:b/>
              </w:rPr>
              <w:t>) A verifikációs jelentéselmélet</w:t>
            </w:r>
          </w:p>
          <w:p w:rsidR="00677EFE" w:rsidRPr="00D92CC4" w:rsidRDefault="00677EFE" w:rsidP="003D1695">
            <w:pPr>
              <w:rPr>
                <w:i/>
              </w:rPr>
            </w:pPr>
            <w:r w:rsidRPr="00D92CC4">
              <w:rPr>
                <w:i/>
              </w:rPr>
              <w:t>Kötelező irodalom:</w:t>
            </w:r>
          </w:p>
          <w:p w:rsidR="00B337E4" w:rsidRDefault="00B337E4" w:rsidP="00662BC6">
            <w:pPr>
              <w:ind w:firstLine="360"/>
            </w:pPr>
            <w:r w:rsidRPr="00D92CC4">
              <w:t>Carnap</w:t>
            </w:r>
            <w:r w:rsidR="002D6244" w:rsidRPr="00D92CC4">
              <w:t>, Rudolf</w:t>
            </w:r>
            <w:r w:rsidRPr="00D92CC4">
              <w:t>: „A metafizika kiküszöbölése a nyelv logikai elemzésén keresztül”, ford.: Altrichter Ferenc</w:t>
            </w:r>
            <w:r w:rsidR="00953891" w:rsidRPr="00D92CC4">
              <w:t xml:space="preserve">, in: Altrichter Ferenc (szerk.): </w:t>
            </w:r>
            <w:r w:rsidR="00953891" w:rsidRPr="00D92CC4">
              <w:rPr>
                <w:i/>
                <w:iCs/>
              </w:rPr>
              <w:t>A Bécsi Kör filozófiája</w:t>
            </w:r>
            <w:r w:rsidR="00953891" w:rsidRPr="00D92CC4">
              <w:t xml:space="preserve">, Gondolat Kiadó, Budapest, 1972, 61–92. old., vagy in: Forrai Gábor – Szegedi Péter (szerk.): </w:t>
            </w:r>
            <w:r w:rsidR="00953891" w:rsidRPr="00D92CC4">
              <w:rPr>
                <w:i/>
                <w:iCs/>
              </w:rPr>
              <w:t>Tudományfilozófia</w:t>
            </w:r>
            <w:r w:rsidR="00953891" w:rsidRPr="00D92CC4">
              <w:t>, Áron Kiadó, Budapest, 1999, 9–27. old.</w:t>
            </w:r>
            <w:r w:rsidR="00E13BA3">
              <w:t xml:space="preserve">, </w:t>
            </w:r>
            <w:hyperlink r:id="rId9" w:history="1">
              <w:r w:rsidR="00E13BA3" w:rsidRPr="00FA03B8">
                <w:rPr>
                  <w:rStyle w:val="Hiperhivatkozs"/>
                </w:rPr>
                <w:t>http://www.tankonyvtar.hu/hu/tartalom/tamop425/2011_0001_537_Tudomanyfilozofia/ch01.html</w:t>
              </w:r>
            </w:hyperlink>
          </w:p>
          <w:p w:rsidR="000D2571" w:rsidRPr="00D92CC4" w:rsidRDefault="002164E1" w:rsidP="00662BC6">
            <w:pPr>
              <w:ind w:firstLine="360"/>
            </w:pPr>
            <w:r w:rsidRPr="00D92CC4">
              <w:t>Carnap</w:t>
            </w:r>
            <w:r w:rsidR="002D6244" w:rsidRPr="00D92CC4">
              <w:t>, Rudolf</w:t>
            </w:r>
            <w:r w:rsidRPr="00D92CC4">
              <w:t>: „Ellenőrizhetőség és jelentés”</w:t>
            </w:r>
            <w:r w:rsidR="004D73B5" w:rsidRPr="00D92CC4">
              <w:t xml:space="preserve">, ford.: Altrichter Ferenc, in: Altrichter Ferenc (szerk.): </w:t>
            </w:r>
            <w:r w:rsidR="004D73B5" w:rsidRPr="00D92CC4">
              <w:rPr>
                <w:i/>
                <w:iCs/>
              </w:rPr>
              <w:t>A Bécsi Kör filozófiája</w:t>
            </w:r>
            <w:r w:rsidR="004D73B5" w:rsidRPr="00D92CC4">
              <w:t xml:space="preserve">, Gondolat Kiadó, Budapest, 1972, 377–393. old., vagy in: Forrai Gábor – Szegedi Péter (szerk.): </w:t>
            </w:r>
            <w:r w:rsidR="004D73B5" w:rsidRPr="00D92CC4">
              <w:rPr>
                <w:i/>
                <w:iCs/>
              </w:rPr>
              <w:t>Tudományfilozófia</w:t>
            </w:r>
            <w:r w:rsidR="004D73B5" w:rsidRPr="00D92CC4">
              <w:t>, Áron Kiadó, Budapest, 1999, 41–51. old.</w:t>
            </w:r>
            <w:r w:rsidR="00E13BA3">
              <w:t>,</w:t>
            </w:r>
            <w:r w:rsidR="000D2571" w:rsidRPr="00D92CC4">
              <w:t xml:space="preserve"> </w:t>
            </w:r>
            <w:hyperlink r:id="rId10" w:history="1">
              <w:r w:rsidR="00E13BA3" w:rsidRPr="00FA03B8">
                <w:rPr>
                  <w:rStyle w:val="Hiperhivatkozs"/>
                </w:rPr>
                <w:t>http://www.tankonyvtar.hu/hu/tartalom/tamop425/2011_0001_537_Tudomanyfilozofia/ch03.html</w:t>
              </w:r>
            </w:hyperlink>
          </w:p>
          <w:p w:rsidR="00B97AAB" w:rsidRPr="00D92CC4" w:rsidRDefault="00B97AAB" w:rsidP="00662BC6">
            <w:pPr>
              <w:ind w:firstLine="360"/>
            </w:pPr>
            <w:r w:rsidRPr="00D92CC4">
              <w:t>Farkas – Kelemen: II. 4.</w:t>
            </w:r>
            <w:r w:rsidR="00662BC6" w:rsidRPr="00D92CC4">
              <w:t>,</w:t>
            </w:r>
            <w:r w:rsidRPr="00D92CC4">
              <w:t xml:space="preserve"> 75–82. old.</w:t>
            </w:r>
          </w:p>
          <w:p w:rsidR="00EA7D0D" w:rsidRDefault="00EA7D0D" w:rsidP="00EA7D0D">
            <w:pPr>
              <w:rPr>
                <w:b/>
              </w:rPr>
            </w:pPr>
          </w:p>
          <w:p w:rsidR="00EA7D0D" w:rsidRPr="00D92CC4" w:rsidRDefault="00EA7D0D" w:rsidP="00EA7D0D">
            <w:r w:rsidRPr="00D92CC4">
              <w:rPr>
                <w:b/>
              </w:rPr>
              <w:t>(</w:t>
            </w:r>
            <w:r>
              <w:rPr>
                <w:b/>
              </w:rPr>
              <w:t>8</w:t>
            </w:r>
            <w:r w:rsidRPr="00D92CC4">
              <w:rPr>
                <w:b/>
              </w:rPr>
              <w:t>) A jelentés használatelmélete</w:t>
            </w:r>
          </w:p>
          <w:p w:rsidR="00EA7D0D" w:rsidRPr="00D92CC4" w:rsidRDefault="00EA7D0D" w:rsidP="00EA7D0D">
            <w:pPr>
              <w:rPr>
                <w:i/>
              </w:rPr>
            </w:pPr>
            <w:r w:rsidRPr="00D92CC4">
              <w:rPr>
                <w:i/>
              </w:rPr>
              <w:t>Kötelező irodalom:</w:t>
            </w:r>
          </w:p>
          <w:p w:rsidR="00EA7D0D" w:rsidRPr="00D92CC4" w:rsidRDefault="00EA7D0D" w:rsidP="00EA7D0D">
            <w:pPr>
              <w:ind w:firstLine="360"/>
            </w:pPr>
            <w:r w:rsidRPr="00D92CC4">
              <w:t xml:space="preserve">Ludwig Wittgenstein: </w:t>
            </w:r>
            <w:r w:rsidRPr="00D92CC4">
              <w:rPr>
                <w:i/>
                <w:iCs/>
              </w:rPr>
              <w:t>Filozófiai vizsgálódások</w:t>
            </w:r>
            <w:r w:rsidRPr="00D92CC4">
              <w:t xml:space="preserve">, 1–315. §, ford.: </w:t>
            </w:r>
            <w:proofErr w:type="spellStart"/>
            <w:r w:rsidRPr="00D92CC4">
              <w:t>Neumer</w:t>
            </w:r>
            <w:proofErr w:type="spellEnd"/>
            <w:r w:rsidRPr="00D92CC4">
              <w:t xml:space="preserve"> Katalin, Atlantisz Kiadó, Budapest, 1998, 17–156. old.</w:t>
            </w:r>
          </w:p>
          <w:p w:rsidR="00EA7D0D" w:rsidRDefault="00EA7D0D" w:rsidP="00EA7D0D">
            <w:pPr>
              <w:ind w:firstLine="360"/>
            </w:pPr>
            <w:r w:rsidRPr="00D92CC4">
              <w:t>Farkas – Kelemen: II. 5.</w:t>
            </w:r>
            <w:r>
              <w:t>,</w:t>
            </w:r>
            <w:r w:rsidRPr="00D92CC4">
              <w:t xml:space="preserve"> V. 4.3 és V. 5., 82–86., 223–226. és 226–231. old.</w:t>
            </w:r>
          </w:p>
          <w:p w:rsidR="001A1AFB" w:rsidRDefault="001A1AFB" w:rsidP="00EA7D0D">
            <w:pPr>
              <w:ind w:firstLine="360"/>
            </w:pPr>
          </w:p>
          <w:p w:rsidR="004F3CF7" w:rsidRPr="00D92CC4" w:rsidRDefault="004F1DC8" w:rsidP="003D1695">
            <w:r w:rsidRPr="00D92CC4">
              <w:rPr>
                <w:b/>
              </w:rPr>
              <w:lastRenderedPageBreak/>
              <w:t>(9) Beszédaktus-elmélet</w:t>
            </w:r>
          </w:p>
          <w:p w:rsidR="00677EFE" w:rsidRPr="00D92CC4" w:rsidRDefault="00677EFE" w:rsidP="00677EFE">
            <w:r w:rsidRPr="00D92CC4">
              <w:rPr>
                <w:i/>
              </w:rPr>
              <w:t>Kötelező irodalom:</w:t>
            </w:r>
          </w:p>
          <w:p w:rsidR="004F3CF7" w:rsidRPr="00D92CC4" w:rsidRDefault="007978DD" w:rsidP="00662BC6">
            <w:pPr>
              <w:ind w:firstLine="360"/>
            </w:pPr>
            <w:r w:rsidRPr="00D92CC4">
              <w:t>Austin</w:t>
            </w:r>
            <w:r w:rsidR="00677EFE" w:rsidRPr="00D92CC4">
              <w:t>, John L.</w:t>
            </w:r>
            <w:r w:rsidRPr="00D92CC4">
              <w:t xml:space="preserve">: </w:t>
            </w:r>
            <w:r w:rsidRPr="00D92CC4">
              <w:rPr>
                <w:i/>
                <w:iCs/>
              </w:rPr>
              <w:t>Tetten ért szavak</w:t>
            </w:r>
            <w:r w:rsidRPr="00D92CC4">
              <w:t xml:space="preserve">, </w:t>
            </w:r>
            <w:r w:rsidR="004C5A27" w:rsidRPr="00D92CC4">
              <w:t xml:space="preserve">I–II., V–VI, </w:t>
            </w:r>
            <w:r w:rsidRPr="00D92CC4">
              <w:t>VIII–X.</w:t>
            </w:r>
            <w:r w:rsidR="004C5A27" w:rsidRPr="00D92CC4">
              <w:t xml:space="preserve"> előadás</w:t>
            </w:r>
            <w:r w:rsidR="00383A4D" w:rsidRPr="00D92CC4">
              <w:t>, ford.: Pléh Csaba, Akadémiai Kiadó, Budapest, 1990, 27–47, 69–92, 102–130. old.</w:t>
            </w:r>
          </w:p>
          <w:p w:rsidR="00677EFE" w:rsidRPr="00D92CC4" w:rsidRDefault="00677EFE" w:rsidP="00662BC6">
            <w:pPr>
              <w:ind w:firstLine="360"/>
            </w:pPr>
            <w:r w:rsidRPr="00D92CC4">
              <w:t xml:space="preserve">Searle, John: </w:t>
            </w:r>
            <w:r w:rsidRPr="00D92CC4">
              <w:rPr>
                <w:i/>
              </w:rPr>
              <w:t>Beszédaktusok</w:t>
            </w:r>
            <w:r w:rsidRPr="00D92CC4">
              <w:t xml:space="preserve">, </w:t>
            </w:r>
            <w:r w:rsidR="009235A4" w:rsidRPr="00D92CC4">
              <w:t>2.1</w:t>
            </w:r>
            <w:r w:rsidR="00527604" w:rsidRPr="00D92CC4">
              <w:t>–</w:t>
            </w:r>
            <w:r w:rsidR="009235A4" w:rsidRPr="00D92CC4">
              <w:t>2.5</w:t>
            </w:r>
            <w:r w:rsidRPr="00D92CC4">
              <w:t>,</w:t>
            </w:r>
            <w:r w:rsidR="009235A4" w:rsidRPr="00D92CC4">
              <w:t xml:space="preserve"> 3.</w:t>
            </w:r>
            <w:r w:rsidR="00527604" w:rsidRPr="00D92CC4">
              <w:t>, ford.: Bárány Tibor,</w:t>
            </w:r>
            <w:r w:rsidRPr="00D92CC4">
              <w:t xml:space="preserve"> Gondolat</w:t>
            </w:r>
            <w:r w:rsidR="00527604" w:rsidRPr="00D92CC4">
              <w:t xml:space="preserve"> Kiadó</w:t>
            </w:r>
            <w:r w:rsidRPr="00D92CC4">
              <w:t>, Budapest</w:t>
            </w:r>
            <w:r w:rsidR="00527604" w:rsidRPr="00D92CC4">
              <w:t>,</w:t>
            </w:r>
            <w:r w:rsidRPr="00D92CC4">
              <w:t xml:space="preserve"> 2009</w:t>
            </w:r>
            <w:r w:rsidR="00527604" w:rsidRPr="00D92CC4">
              <w:t>,</w:t>
            </w:r>
            <w:r w:rsidR="009235A4" w:rsidRPr="00D92CC4">
              <w:t xml:space="preserve"> </w:t>
            </w:r>
            <w:r w:rsidR="009235A4" w:rsidRPr="00BA7785">
              <w:t>34</w:t>
            </w:r>
            <w:r w:rsidR="00527604" w:rsidRPr="00BA7785">
              <w:t>–</w:t>
            </w:r>
            <w:r w:rsidR="009235A4" w:rsidRPr="00BA7785">
              <w:t>55. és 67</w:t>
            </w:r>
            <w:r w:rsidR="00527604" w:rsidRPr="00BA7785">
              <w:t>–</w:t>
            </w:r>
            <w:r w:rsidR="009235A4" w:rsidRPr="00BA7785">
              <w:t>87.</w:t>
            </w:r>
            <w:r w:rsidR="009235A4" w:rsidRPr="00D92CC4">
              <w:t xml:space="preserve"> old.</w:t>
            </w:r>
          </w:p>
          <w:p w:rsidR="00383A4D" w:rsidRPr="00D92CC4" w:rsidRDefault="00383A4D" w:rsidP="00662BC6">
            <w:pPr>
              <w:ind w:firstLine="360"/>
            </w:pPr>
            <w:r w:rsidRPr="00D92CC4">
              <w:t xml:space="preserve">Farkas – Kelemen: </w:t>
            </w:r>
            <w:r w:rsidR="003A77F5" w:rsidRPr="00D92CC4">
              <w:t>IV. 2–4.</w:t>
            </w:r>
            <w:r w:rsidR="00662BC6" w:rsidRPr="00D92CC4">
              <w:t>,</w:t>
            </w:r>
            <w:r w:rsidR="00E66EEB" w:rsidRPr="00D92CC4">
              <w:t xml:space="preserve"> 170–187</w:t>
            </w:r>
            <w:r w:rsidRPr="00D92CC4">
              <w:t>. old.</w:t>
            </w:r>
          </w:p>
          <w:p w:rsidR="004F1DC8" w:rsidRPr="00D92CC4" w:rsidRDefault="004F1DC8" w:rsidP="003D1695"/>
          <w:p w:rsidR="00EA7D0D" w:rsidRPr="0053226E" w:rsidRDefault="00EA7D0D" w:rsidP="003D1695">
            <w:pPr>
              <w:rPr>
                <w:b/>
              </w:rPr>
            </w:pPr>
            <w:r w:rsidRPr="0053226E">
              <w:rPr>
                <w:b/>
              </w:rPr>
              <w:t xml:space="preserve">(10) Jelentés és implikáció: </w:t>
            </w:r>
            <w:proofErr w:type="spellStart"/>
            <w:r w:rsidRPr="0053226E">
              <w:rPr>
                <w:b/>
              </w:rPr>
              <w:t>Grice</w:t>
            </w:r>
            <w:proofErr w:type="spellEnd"/>
            <w:r w:rsidRPr="0053226E">
              <w:rPr>
                <w:b/>
              </w:rPr>
              <w:t xml:space="preserve"> elmélete</w:t>
            </w:r>
          </w:p>
          <w:p w:rsidR="001906F3" w:rsidRPr="00D92CC4" w:rsidRDefault="001906F3" w:rsidP="001906F3">
            <w:r w:rsidRPr="00D92CC4">
              <w:rPr>
                <w:i/>
              </w:rPr>
              <w:t>Kötelező irodalom:</w:t>
            </w:r>
          </w:p>
          <w:p w:rsidR="0053226E" w:rsidRDefault="001906F3" w:rsidP="001906F3">
            <w:pPr>
              <w:ind w:firstLine="360"/>
            </w:pPr>
            <w:proofErr w:type="spellStart"/>
            <w:r>
              <w:t>Grice</w:t>
            </w:r>
            <w:proofErr w:type="spellEnd"/>
            <w:r>
              <w:t xml:space="preserve">, Paul: „Jelentés”, ford.: Bárány Tibor, in: </w:t>
            </w:r>
            <w:r w:rsidRPr="001906F3">
              <w:rPr>
                <w:i/>
              </w:rPr>
              <w:t>Tanulmányok a szavak életéről</w:t>
            </w:r>
            <w:r>
              <w:t>, Gondolat Kiadó, Budapest, 2011, 194-204.</w:t>
            </w:r>
          </w:p>
          <w:p w:rsidR="001906F3" w:rsidRDefault="001906F3" w:rsidP="001906F3">
            <w:pPr>
              <w:ind w:firstLine="360"/>
            </w:pPr>
            <w:proofErr w:type="spellStart"/>
            <w:r>
              <w:t>Grice</w:t>
            </w:r>
            <w:proofErr w:type="spellEnd"/>
            <w:r>
              <w:t xml:space="preserve">, Paul: „Társalgás és logika”, ford.: Márton Miklós, in: </w:t>
            </w:r>
            <w:r w:rsidRPr="001906F3">
              <w:rPr>
                <w:i/>
              </w:rPr>
              <w:t>Tanulmányok a szavak életéről</w:t>
            </w:r>
            <w:r>
              <w:t>, Gondolat Kiadó, Budapest, 2011, 27-42.</w:t>
            </w:r>
          </w:p>
          <w:p w:rsidR="001906F3" w:rsidRDefault="001906F3" w:rsidP="001906F3">
            <w:pPr>
              <w:ind w:firstLine="360"/>
            </w:pPr>
          </w:p>
          <w:p w:rsidR="001906F3" w:rsidRPr="00D92CC4" w:rsidRDefault="001906F3" w:rsidP="001906F3">
            <w:pPr>
              <w:rPr>
                <w:i/>
              </w:rPr>
            </w:pPr>
            <w:r w:rsidRPr="00D92CC4">
              <w:rPr>
                <w:i/>
              </w:rPr>
              <w:t>Ajánlott irodalom:</w:t>
            </w:r>
          </w:p>
          <w:p w:rsidR="001906F3" w:rsidRDefault="001906F3" w:rsidP="001906F3">
            <w:pPr>
              <w:ind w:firstLine="360"/>
            </w:pPr>
            <w:proofErr w:type="spellStart"/>
            <w:r>
              <w:t>Grice</w:t>
            </w:r>
            <w:proofErr w:type="spellEnd"/>
            <w:r>
              <w:t xml:space="preserve">, Paul: „A beszélői jelentés és a szándékok”, ford.: Márton Miklós, in: </w:t>
            </w:r>
            <w:r w:rsidRPr="001906F3">
              <w:rPr>
                <w:i/>
              </w:rPr>
              <w:t>Tanulmányok a szavak életéről</w:t>
            </w:r>
            <w:r>
              <w:t>, Gondolat Kiadó, Budapest, 2011, 82-110.</w:t>
            </w:r>
          </w:p>
          <w:p w:rsidR="005653B4" w:rsidRPr="00D92CC4" w:rsidRDefault="005653B4" w:rsidP="00662BC6">
            <w:pPr>
              <w:ind w:firstLine="360"/>
            </w:pPr>
          </w:p>
          <w:p w:rsidR="005653B4" w:rsidRPr="00D92CC4" w:rsidRDefault="005653B4" w:rsidP="005653B4">
            <w:pPr>
              <w:rPr>
                <w:b/>
              </w:rPr>
            </w:pPr>
            <w:r w:rsidRPr="00D92CC4">
              <w:rPr>
                <w:b/>
              </w:rPr>
              <w:t>(11) Szemantikai externalizmus</w:t>
            </w:r>
          </w:p>
          <w:p w:rsidR="005653B4" w:rsidRPr="00D92CC4" w:rsidRDefault="005653B4" w:rsidP="005653B4">
            <w:r w:rsidRPr="00D92CC4">
              <w:rPr>
                <w:i/>
              </w:rPr>
              <w:t>Kötelező irodalom</w:t>
            </w:r>
            <w:r w:rsidRPr="00D92CC4">
              <w:t>:</w:t>
            </w:r>
          </w:p>
          <w:p w:rsidR="00BB17DE" w:rsidRDefault="00984811" w:rsidP="00662BC6">
            <w:pPr>
              <w:ind w:firstLine="360"/>
            </w:pPr>
            <w:proofErr w:type="spellStart"/>
            <w:r w:rsidRPr="00D92CC4">
              <w:t>Putnam</w:t>
            </w:r>
            <w:proofErr w:type="spellEnd"/>
            <w:r w:rsidRPr="00D92CC4">
              <w:t xml:space="preserve">, </w:t>
            </w:r>
            <w:proofErr w:type="spellStart"/>
            <w:r w:rsidRPr="00D92CC4">
              <w:t>Hilary</w:t>
            </w:r>
            <w:proofErr w:type="spellEnd"/>
            <w:r w:rsidRPr="00D92CC4">
              <w:t xml:space="preserve">: </w:t>
            </w:r>
            <w:r w:rsidR="00BB17DE">
              <w:t>„A ’</w:t>
            </w:r>
            <w:proofErr w:type="spellStart"/>
            <w:r w:rsidR="00BB17DE">
              <w:t>jelentés</w:t>
            </w:r>
            <w:proofErr w:type="spellEnd"/>
            <w:r w:rsidR="00BB17DE">
              <w:t xml:space="preserve">’ jelentése”, ford.: </w:t>
            </w:r>
            <w:r w:rsidR="000D7BE5">
              <w:t>Kovács János és Polgárdi Ákos,</w:t>
            </w:r>
            <w:r w:rsidR="00BB17DE">
              <w:t xml:space="preserve"> </w:t>
            </w:r>
            <w:r w:rsidR="00BB17DE" w:rsidRPr="00BB17DE">
              <w:rPr>
                <w:i/>
              </w:rPr>
              <w:t>Különbség</w:t>
            </w:r>
            <w:r w:rsidR="00BB17DE">
              <w:rPr>
                <w:i/>
              </w:rPr>
              <w:t xml:space="preserve"> </w:t>
            </w:r>
            <w:r w:rsidR="00BB17DE">
              <w:t xml:space="preserve">X/1, 2010, </w:t>
            </w:r>
            <w:r w:rsidR="00E13BA3">
              <w:t>13-74</w:t>
            </w:r>
            <w:r w:rsidR="00696EFA">
              <w:t>.</w:t>
            </w:r>
            <w:r w:rsidR="00BB17DE">
              <w:t xml:space="preserve"> o.</w:t>
            </w:r>
            <w:r w:rsidR="00696EFA">
              <w:t xml:space="preserve">, </w:t>
            </w:r>
            <w:hyperlink r:id="rId11" w:history="1">
              <w:r w:rsidR="00696EFA">
                <w:rPr>
                  <w:rStyle w:val="Hiperhivatkozs"/>
                </w:rPr>
                <w:t>http://acta.bibl.u-szeged.hu/8491/1/kulonbseg_2010_001_013-074.pdf</w:t>
              </w:r>
            </w:hyperlink>
          </w:p>
          <w:p w:rsidR="00984811" w:rsidRPr="00D92CC4" w:rsidRDefault="00984811" w:rsidP="00662BC6">
            <w:pPr>
              <w:ind w:firstLine="360"/>
            </w:pPr>
            <w:proofErr w:type="spellStart"/>
            <w:r w:rsidRPr="00D92CC4">
              <w:t>Putnam</w:t>
            </w:r>
            <w:proofErr w:type="spellEnd"/>
            <w:r w:rsidRPr="00D92CC4">
              <w:t xml:space="preserve">, </w:t>
            </w:r>
            <w:proofErr w:type="spellStart"/>
            <w:r w:rsidRPr="00D92CC4">
              <w:t>Hilary</w:t>
            </w:r>
            <w:proofErr w:type="spellEnd"/>
            <w:r w:rsidRPr="00D92CC4">
              <w:t xml:space="preserve">: „Agyak a tartályban”, </w:t>
            </w:r>
            <w:r w:rsidR="00527604" w:rsidRPr="00D92CC4">
              <w:t>f</w:t>
            </w:r>
            <w:r w:rsidRPr="00D92CC4">
              <w:t>ord.: Ruzsa Ferenc</w:t>
            </w:r>
            <w:r w:rsidR="00527604" w:rsidRPr="00D92CC4">
              <w:t>,</w:t>
            </w:r>
            <w:r w:rsidRPr="00D92CC4">
              <w:t xml:space="preserve"> </w:t>
            </w:r>
            <w:r w:rsidRPr="00D92CC4">
              <w:rPr>
                <w:i/>
              </w:rPr>
              <w:t>Magyar Filozófiai Szemle</w:t>
            </w:r>
            <w:r w:rsidR="00527604" w:rsidRPr="00D92CC4">
              <w:t>,</w:t>
            </w:r>
            <w:r w:rsidRPr="00D92CC4">
              <w:rPr>
                <w:i/>
              </w:rPr>
              <w:t xml:space="preserve"> </w:t>
            </w:r>
            <w:r w:rsidRPr="00D92CC4">
              <w:t>2001/1</w:t>
            </w:r>
            <w:r w:rsidR="00527604" w:rsidRPr="00D92CC4">
              <w:t>–</w:t>
            </w:r>
            <w:r w:rsidRPr="00D92CC4">
              <w:t>2.</w:t>
            </w:r>
            <w:r w:rsidR="00696EFA">
              <w:t xml:space="preserve">, </w:t>
            </w:r>
            <w:hyperlink r:id="rId12" w:history="1">
              <w:r w:rsidR="00696EFA">
                <w:rPr>
                  <w:rStyle w:val="Hiperhivatkozs"/>
                </w:rPr>
                <w:t>http://epa.oszk.hu/00100/00186/00008/1putnam.htm</w:t>
              </w:r>
            </w:hyperlink>
          </w:p>
          <w:p w:rsidR="00984811" w:rsidRPr="00D92CC4" w:rsidRDefault="00662BC6" w:rsidP="00662BC6">
            <w:pPr>
              <w:ind w:firstLine="360"/>
              <w:rPr>
                <w:iCs/>
              </w:rPr>
            </w:pPr>
            <w:r w:rsidRPr="00D92CC4">
              <w:rPr>
                <w:iCs/>
              </w:rPr>
              <w:t>Farkas – Kelemen: VI. 1</w:t>
            </w:r>
            <w:r w:rsidR="00527604" w:rsidRPr="00D92CC4">
              <w:rPr>
                <w:iCs/>
              </w:rPr>
              <w:t>–</w:t>
            </w:r>
            <w:r w:rsidRPr="00D92CC4">
              <w:rPr>
                <w:iCs/>
              </w:rPr>
              <w:t>2., 231</w:t>
            </w:r>
            <w:r w:rsidR="00527604" w:rsidRPr="00D92CC4">
              <w:rPr>
                <w:iCs/>
              </w:rPr>
              <w:t>–2</w:t>
            </w:r>
            <w:r w:rsidRPr="00D92CC4">
              <w:rPr>
                <w:iCs/>
              </w:rPr>
              <w:t>39. old.</w:t>
            </w:r>
          </w:p>
          <w:p w:rsidR="00662BC6" w:rsidRPr="00D92CC4" w:rsidRDefault="00662BC6" w:rsidP="00662BC6">
            <w:pPr>
              <w:ind w:firstLine="360"/>
              <w:rPr>
                <w:iCs/>
              </w:rPr>
            </w:pPr>
          </w:p>
          <w:p w:rsidR="00984811" w:rsidRPr="00D92CC4" w:rsidRDefault="00984811" w:rsidP="00984811">
            <w:pPr>
              <w:rPr>
                <w:i/>
                <w:iCs/>
              </w:rPr>
            </w:pPr>
            <w:r w:rsidRPr="00D92CC4">
              <w:rPr>
                <w:i/>
                <w:iCs/>
              </w:rPr>
              <w:t>Ajánlott irodalom:</w:t>
            </w:r>
          </w:p>
          <w:p w:rsidR="00BB17DE" w:rsidRDefault="00FE613B" w:rsidP="00BB17DE">
            <w:pPr>
              <w:ind w:firstLine="360"/>
            </w:pPr>
            <w:r w:rsidRPr="00D92CC4">
              <w:t xml:space="preserve">Putnam, Hilary: </w:t>
            </w:r>
            <w:r w:rsidR="00BB17DE" w:rsidRPr="00BB17DE">
              <w:rPr>
                <w:i/>
              </w:rPr>
              <w:t>Reprezentáció</w:t>
            </w:r>
            <w:r w:rsidR="00BB17DE" w:rsidRPr="00D92CC4">
              <w:rPr>
                <w:i/>
              </w:rPr>
              <w:t xml:space="preserve"> és valóság</w:t>
            </w:r>
            <w:r w:rsidR="00BB17DE" w:rsidRPr="00D92CC4">
              <w:t>, 2. fejezet „Jelentés, a többiek és a világ”, ford.: Imre Anna, Osiris Kiadó, Budapest, 2001, 47–84. old.</w:t>
            </w:r>
          </w:p>
          <w:p w:rsidR="00EA7D0D" w:rsidRDefault="00EA7D0D" w:rsidP="00662BC6">
            <w:pPr>
              <w:ind w:firstLine="360"/>
            </w:pPr>
          </w:p>
          <w:p w:rsidR="00EA7D0D" w:rsidRPr="00D92CC4" w:rsidRDefault="00EA7D0D" w:rsidP="00EA7D0D">
            <w:pPr>
              <w:rPr>
                <w:b/>
              </w:rPr>
            </w:pPr>
            <w:r w:rsidRPr="00D92CC4">
              <w:rPr>
                <w:b/>
              </w:rPr>
              <w:t>(</w:t>
            </w:r>
            <w:r>
              <w:rPr>
                <w:b/>
              </w:rPr>
              <w:t>12</w:t>
            </w:r>
            <w:r w:rsidRPr="00D92CC4">
              <w:rPr>
                <w:b/>
              </w:rPr>
              <w:t>) Nyelvi képesség és velünkszületettség</w:t>
            </w:r>
          </w:p>
          <w:p w:rsidR="00EA7D0D" w:rsidRPr="00D92CC4" w:rsidRDefault="00EA7D0D" w:rsidP="00EA7D0D">
            <w:pPr>
              <w:rPr>
                <w:i/>
              </w:rPr>
            </w:pPr>
            <w:r w:rsidRPr="00D92CC4">
              <w:rPr>
                <w:i/>
              </w:rPr>
              <w:t>Kötelező irodalom:</w:t>
            </w:r>
          </w:p>
          <w:p w:rsidR="00EA7D0D" w:rsidRDefault="00EA7D0D" w:rsidP="00EA7D0D">
            <w:pPr>
              <w:ind w:firstLine="360"/>
            </w:pPr>
            <w:r w:rsidRPr="00D92CC4">
              <w:t xml:space="preserve">Chomsky, </w:t>
            </w:r>
            <w:proofErr w:type="spellStart"/>
            <w:r w:rsidRPr="00D92CC4">
              <w:t>Noam</w:t>
            </w:r>
            <w:proofErr w:type="spellEnd"/>
            <w:r w:rsidRPr="00D92CC4">
              <w:t xml:space="preserve">: „Újabb adalékok a </w:t>
            </w:r>
            <w:proofErr w:type="spellStart"/>
            <w:r w:rsidRPr="00D92CC4">
              <w:t>velünkszületett</w:t>
            </w:r>
            <w:proofErr w:type="spellEnd"/>
            <w:r w:rsidRPr="00D92CC4">
              <w:t xml:space="preserve"> eszmék elméletéhez”, </w:t>
            </w:r>
            <w:proofErr w:type="spellStart"/>
            <w:r w:rsidRPr="00D92CC4">
              <w:t>in</w:t>
            </w:r>
            <w:proofErr w:type="spellEnd"/>
            <w:r w:rsidRPr="00D92CC4">
              <w:t xml:space="preserve">: Papp Mária (szerk.): </w:t>
            </w:r>
            <w:r w:rsidRPr="00D92CC4">
              <w:rPr>
                <w:i/>
              </w:rPr>
              <w:t>A nyelv keletkezése</w:t>
            </w:r>
            <w:r w:rsidRPr="00D92CC4">
              <w:t>. Kossuth Könyvkiadó, Budapest, 1974, 85–97. old.</w:t>
            </w:r>
            <w:r w:rsidR="00C87381">
              <w:t>,</w:t>
            </w:r>
          </w:p>
          <w:p w:rsidR="00EA7D0D" w:rsidRPr="00D92CC4" w:rsidRDefault="00EA7D0D" w:rsidP="00EA7D0D">
            <w:pPr>
              <w:ind w:firstLine="360"/>
            </w:pPr>
            <w:proofErr w:type="spellStart"/>
            <w:r w:rsidRPr="00D92CC4">
              <w:t>Putnam</w:t>
            </w:r>
            <w:proofErr w:type="spellEnd"/>
            <w:r w:rsidRPr="00D92CC4">
              <w:t xml:space="preserve">, </w:t>
            </w:r>
            <w:proofErr w:type="spellStart"/>
            <w:r w:rsidRPr="00D92CC4">
              <w:t>Hilary</w:t>
            </w:r>
            <w:proofErr w:type="spellEnd"/>
            <w:r w:rsidRPr="00D92CC4">
              <w:t>: „A »</w:t>
            </w:r>
            <w:proofErr w:type="spellStart"/>
            <w:r w:rsidRPr="00D92CC4">
              <w:t>velünkszületett</w:t>
            </w:r>
            <w:proofErr w:type="spellEnd"/>
            <w:r w:rsidRPr="00D92CC4">
              <w:t xml:space="preserve"> eszmék« hipotézise és a nyelvészet magyarázó modelljei”, in: Papp Mária (szerk.): </w:t>
            </w:r>
            <w:r w:rsidRPr="00D92CC4">
              <w:rPr>
                <w:i/>
              </w:rPr>
              <w:t>A nyelv keletkezése</w:t>
            </w:r>
            <w:r w:rsidRPr="00D92CC4">
              <w:t>. Kossuth Könyvkiadó, Budapest, 1974, 97–111. old.</w:t>
            </w:r>
          </w:p>
          <w:p w:rsidR="00EA7D0D" w:rsidRPr="00D92CC4" w:rsidRDefault="00EA7D0D" w:rsidP="00EA7D0D">
            <w:pPr>
              <w:ind w:firstLine="360"/>
            </w:pPr>
            <w:proofErr w:type="spellStart"/>
            <w:r w:rsidRPr="00D92CC4">
              <w:t>Pinker</w:t>
            </w:r>
            <w:proofErr w:type="spellEnd"/>
            <w:r w:rsidRPr="00D92CC4">
              <w:t xml:space="preserve">, Steven: </w:t>
            </w:r>
            <w:r w:rsidRPr="00D92CC4">
              <w:rPr>
                <w:i/>
              </w:rPr>
              <w:t>A nyelvi ösztön. Hogyan hozza létre az elme a nyelvet</w:t>
            </w:r>
            <w:proofErr w:type="gramStart"/>
            <w:r w:rsidRPr="00D92CC4">
              <w:rPr>
                <w:i/>
              </w:rPr>
              <w:t>?</w:t>
            </w:r>
            <w:r w:rsidRPr="00D92CC4">
              <w:t>,</w:t>
            </w:r>
            <w:proofErr w:type="gramEnd"/>
            <w:r w:rsidRPr="00D92CC4">
              <w:t xml:space="preserve"> 13. fejezet „Az elme tervezete”, </w:t>
            </w:r>
            <w:r w:rsidR="00A623C6">
              <w:t xml:space="preserve">ford. </w:t>
            </w:r>
            <w:proofErr w:type="spellStart"/>
            <w:r w:rsidR="00A623C6">
              <w:t>Bocz</w:t>
            </w:r>
            <w:proofErr w:type="spellEnd"/>
            <w:r w:rsidR="00A623C6">
              <w:t xml:space="preserve"> András, </w:t>
            </w:r>
            <w:proofErr w:type="spellStart"/>
            <w:r w:rsidRPr="00D92CC4">
              <w:t>Typotex</w:t>
            </w:r>
            <w:proofErr w:type="spellEnd"/>
            <w:r w:rsidRPr="00D92CC4">
              <w:t>, Budapest, 1999, 413–43</w:t>
            </w:r>
            <w:r w:rsidR="00A623C6">
              <w:t>8</w:t>
            </w:r>
            <w:r w:rsidRPr="00D92CC4">
              <w:t>. old.</w:t>
            </w:r>
          </w:p>
          <w:p w:rsidR="00C65E45" w:rsidRDefault="00EA7D0D" w:rsidP="0053226E">
            <w:pPr>
              <w:ind w:firstLine="360"/>
            </w:pPr>
            <w:r w:rsidRPr="00D92CC4">
              <w:t>Farkas – Kelemen: I. 10., 54–60. old.</w:t>
            </w:r>
          </w:p>
        </w:tc>
      </w:tr>
    </w:tbl>
    <w:p w:rsidR="001D05BA" w:rsidRDefault="001D05BA" w:rsidP="0053226E">
      <w:pPr>
        <w:rPr>
          <w:color w:val="0000FF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0D55" w:rsidRPr="003341CE" w:rsidTr="00CB0D55">
        <w:tc>
          <w:tcPr>
            <w:tcW w:w="9212" w:type="dxa"/>
          </w:tcPr>
          <w:p w:rsidR="00CB0D55" w:rsidRPr="003341CE" w:rsidRDefault="00CB0D55" w:rsidP="00D82177">
            <w:r>
              <w:t>A kurzus s</w:t>
            </w:r>
            <w:r w:rsidRPr="003341CE">
              <w:t>zámonkérési és értékelési rendszere:</w:t>
            </w:r>
          </w:p>
          <w:p w:rsidR="00CB0D55" w:rsidRPr="003341CE" w:rsidRDefault="00CB0D55" w:rsidP="00D82177">
            <w:r>
              <w:t>BA-s hallgatók számára a félévi jegy megszerzésnek feltétele az óralátogatás és a félév végi írásbeli vizsga eredményes megírása, MA-s hallgatók számára ezek mellett további követelmény egy házi dolgozat beadása</w:t>
            </w:r>
            <w:r w:rsidR="002C338A">
              <w:t xml:space="preserve"> – így esetükben a végső jegy az írásbeli vizsgára és a házi dolgozatra kapott jegyek átlaga</w:t>
            </w:r>
          </w:p>
          <w:p w:rsidR="00CB0D55" w:rsidRPr="003341CE" w:rsidRDefault="00CB0D55" w:rsidP="00D82177">
            <w:pPr>
              <w:rPr>
                <w:spacing w:val="-3"/>
              </w:rPr>
            </w:pPr>
          </w:p>
        </w:tc>
      </w:tr>
    </w:tbl>
    <w:p w:rsidR="00A22460" w:rsidRDefault="00A22460" w:rsidP="00696EFA">
      <w:pPr>
        <w:rPr>
          <w:color w:val="0000FF"/>
        </w:rPr>
      </w:pPr>
    </w:p>
    <w:sectPr w:rsidR="00A2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D36857"/>
    <w:multiLevelType w:val="hybridMultilevel"/>
    <w:tmpl w:val="4F5CD3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D28A9"/>
    <w:multiLevelType w:val="hybridMultilevel"/>
    <w:tmpl w:val="F95E4BE2"/>
    <w:lvl w:ilvl="0" w:tplc="991C48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526037"/>
    <w:multiLevelType w:val="hybridMultilevel"/>
    <w:tmpl w:val="E2767E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09"/>
    <w:rsid w:val="00030050"/>
    <w:rsid w:val="00034C97"/>
    <w:rsid w:val="00056B00"/>
    <w:rsid w:val="00082F54"/>
    <w:rsid w:val="00091602"/>
    <w:rsid w:val="00094623"/>
    <w:rsid w:val="00097F48"/>
    <w:rsid w:val="000D2571"/>
    <w:rsid w:val="000D7BE5"/>
    <w:rsid w:val="000F12E7"/>
    <w:rsid w:val="000F603B"/>
    <w:rsid w:val="000F6F9C"/>
    <w:rsid w:val="001049EE"/>
    <w:rsid w:val="00110DE0"/>
    <w:rsid w:val="00130FCB"/>
    <w:rsid w:val="00153FC1"/>
    <w:rsid w:val="0016008C"/>
    <w:rsid w:val="00162ED4"/>
    <w:rsid w:val="00170454"/>
    <w:rsid w:val="001770FF"/>
    <w:rsid w:val="00187F9E"/>
    <w:rsid w:val="001906F3"/>
    <w:rsid w:val="001A1AFB"/>
    <w:rsid w:val="001B3BFE"/>
    <w:rsid w:val="001D05BA"/>
    <w:rsid w:val="001D0B59"/>
    <w:rsid w:val="00204D9D"/>
    <w:rsid w:val="002079AD"/>
    <w:rsid w:val="00215187"/>
    <w:rsid w:val="002164E1"/>
    <w:rsid w:val="00223F6E"/>
    <w:rsid w:val="00233C3A"/>
    <w:rsid w:val="00256B2C"/>
    <w:rsid w:val="00264D44"/>
    <w:rsid w:val="002650D0"/>
    <w:rsid w:val="00282824"/>
    <w:rsid w:val="002B2639"/>
    <w:rsid w:val="002B6914"/>
    <w:rsid w:val="002C30C6"/>
    <w:rsid w:val="002C338A"/>
    <w:rsid w:val="002C3D5A"/>
    <w:rsid w:val="002D1A37"/>
    <w:rsid w:val="002D6244"/>
    <w:rsid w:val="002E0E01"/>
    <w:rsid w:val="002F5DB1"/>
    <w:rsid w:val="00340A03"/>
    <w:rsid w:val="00383A4D"/>
    <w:rsid w:val="00384171"/>
    <w:rsid w:val="0039062E"/>
    <w:rsid w:val="003A77F5"/>
    <w:rsid w:val="003B57A9"/>
    <w:rsid w:val="003D1695"/>
    <w:rsid w:val="003D20C8"/>
    <w:rsid w:val="003E34BF"/>
    <w:rsid w:val="00404A7C"/>
    <w:rsid w:val="0040595E"/>
    <w:rsid w:val="004202FB"/>
    <w:rsid w:val="004248E7"/>
    <w:rsid w:val="0043521F"/>
    <w:rsid w:val="004413AE"/>
    <w:rsid w:val="0044610E"/>
    <w:rsid w:val="00466FF3"/>
    <w:rsid w:val="004A6F51"/>
    <w:rsid w:val="004B037F"/>
    <w:rsid w:val="004B6E91"/>
    <w:rsid w:val="004C5A27"/>
    <w:rsid w:val="004D73B5"/>
    <w:rsid w:val="004D75DC"/>
    <w:rsid w:val="004F1DC8"/>
    <w:rsid w:val="004F3B77"/>
    <w:rsid w:val="004F3CF7"/>
    <w:rsid w:val="004F5562"/>
    <w:rsid w:val="00503454"/>
    <w:rsid w:val="00504526"/>
    <w:rsid w:val="00527604"/>
    <w:rsid w:val="0053226E"/>
    <w:rsid w:val="00533D0C"/>
    <w:rsid w:val="00553198"/>
    <w:rsid w:val="005653B4"/>
    <w:rsid w:val="005A3818"/>
    <w:rsid w:val="005D5F31"/>
    <w:rsid w:val="005F1D17"/>
    <w:rsid w:val="005F41DB"/>
    <w:rsid w:val="00615D54"/>
    <w:rsid w:val="006323C7"/>
    <w:rsid w:val="00644076"/>
    <w:rsid w:val="00662BC6"/>
    <w:rsid w:val="006631EA"/>
    <w:rsid w:val="00674B2B"/>
    <w:rsid w:val="00677EFE"/>
    <w:rsid w:val="00696EFA"/>
    <w:rsid w:val="006B5F0E"/>
    <w:rsid w:val="006C0C51"/>
    <w:rsid w:val="006E5192"/>
    <w:rsid w:val="006E68E4"/>
    <w:rsid w:val="006F37FC"/>
    <w:rsid w:val="00707074"/>
    <w:rsid w:val="00731721"/>
    <w:rsid w:val="007602E3"/>
    <w:rsid w:val="007978DD"/>
    <w:rsid w:val="00816BDC"/>
    <w:rsid w:val="00861FD2"/>
    <w:rsid w:val="00877D54"/>
    <w:rsid w:val="00886B73"/>
    <w:rsid w:val="008A0DF5"/>
    <w:rsid w:val="008B6C74"/>
    <w:rsid w:val="008C09BF"/>
    <w:rsid w:val="008C3E69"/>
    <w:rsid w:val="00906B4F"/>
    <w:rsid w:val="0091777A"/>
    <w:rsid w:val="009235A4"/>
    <w:rsid w:val="0092696D"/>
    <w:rsid w:val="00953891"/>
    <w:rsid w:val="0095505B"/>
    <w:rsid w:val="00984811"/>
    <w:rsid w:val="0099260C"/>
    <w:rsid w:val="00992FC9"/>
    <w:rsid w:val="009973F9"/>
    <w:rsid w:val="009A38A1"/>
    <w:rsid w:val="009B6471"/>
    <w:rsid w:val="009C2825"/>
    <w:rsid w:val="009F2FFB"/>
    <w:rsid w:val="00A04098"/>
    <w:rsid w:val="00A1155E"/>
    <w:rsid w:val="00A2105D"/>
    <w:rsid w:val="00A22460"/>
    <w:rsid w:val="00A35950"/>
    <w:rsid w:val="00A623C6"/>
    <w:rsid w:val="00A63198"/>
    <w:rsid w:val="00A650F7"/>
    <w:rsid w:val="00A66D93"/>
    <w:rsid w:val="00A82864"/>
    <w:rsid w:val="00A85A0D"/>
    <w:rsid w:val="00A92650"/>
    <w:rsid w:val="00AB7D85"/>
    <w:rsid w:val="00AC0166"/>
    <w:rsid w:val="00AE24F3"/>
    <w:rsid w:val="00B11D3E"/>
    <w:rsid w:val="00B12927"/>
    <w:rsid w:val="00B337E4"/>
    <w:rsid w:val="00B565E3"/>
    <w:rsid w:val="00B703E6"/>
    <w:rsid w:val="00B745C0"/>
    <w:rsid w:val="00B92C10"/>
    <w:rsid w:val="00B97AAB"/>
    <w:rsid w:val="00BA04CE"/>
    <w:rsid w:val="00BA7785"/>
    <w:rsid w:val="00BB17DE"/>
    <w:rsid w:val="00BF6B39"/>
    <w:rsid w:val="00C53032"/>
    <w:rsid w:val="00C542CC"/>
    <w:rsid w:val="00C65E45"/>
    <w:rsid w:val="00C734E8"/>
    <w:rsid w:val="00C73D4E"/>
    <w:rsid w:val="00C84186"/>
    <w:rsid w:val="00C87381"/>
    <w:rsid w:val="00C91C10"/>
    <w:rsid w:val="00CA28A7"/>
    <w:rsid w:val="00CB0D55"/>
    <w:rsid w:val="00CB349E"/>
    <w:rsid w:val="00CF46CA"/>
    <w:rsid w:val="00CF482C"/>
    <w:rsid w:val="00D3174E"/>
    <w:rsid w:val="00D31905"/>
    <w:rsid w:val="00D6597F"/>
    <w:rsid w:val="00D65C00"/>
    <w:rsid w:val="00D92CC4"/>
    <w:rsid w:val="00DB434C"/>
    <w:rsid w:val="00DD1F1B"/>
    <w:rsid w:val="00DD29CA"/>
    <w:rsid w:val="00DE685F"/>
    <w:rsid w:val="00E13BA3"/>
    <w:rsid w:val="00E364E1"/>
    <w:rsid w:val="00E3786C"/>
    <w:rsid w:val="00E46CEE"/>
    <w:rsid w:val="00E66EEB"/>
    <w:rsid w:val="00E94340"/>
    <w:rsid w:val="00EA7D0D"/>
    <w:rsid w:val="00EB162E"/>
    <w:rsid w:val="00EB66D0"/>
    <w:rsid w:val="00EE4ECC"/>
    <w:rsid w:val="00F03189"/>
    <w:rsid w:val="00F04D94"/>
    <w:rsid w:val="00F12D21"/>
    <w:rsid w:val="00F1457B"/>
    <w:rsid w:val="00F148CF"/>
    <w:rsid w:val="00F3692E"/>
    <w:rsid w:val="00F41306"/>
    <w:rsid w:val="00F57A06"/>
    <w:rsid w:val="00F6077F"/>
    <w:rsid w:val="00F61109"/>
    <w:rsid w:val="00F75200"/>
    <w:rsid w:val="00F75D6A"/>
    <w:rsid w:val="00F85A75"/>
    <w:rsid w:val="00FE1ABA"/>
    <w:rsid w:val="00FE396D"/>
    <w:rsid w:val="00FE5EB7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D6A93EF-A76F-4B50-A885-ED1ECFE5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1D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sszov">
    <w:name w:val="kisszov"/>
    <w:basedOn w:val="Norml"/>
    <w:rsid w:val="00F04D94"/>
    <w:pPr>
      <w:spacing w:before="100" w:beforeAutospacing="1" w:after="100" w:afterAutospacing="1"/>
    </w:pPr>
    <w:rPr>
      <w:rFonts w:ascii="Verdana" w:hAnsi="Verdana" w:cs="Verdana"/>
      <w:color w:val="000000"/>
      <w:sz w:val="12"/>
      <w:szCs w:val="12"/>
    </w:rPr>
  </w:style>
  <w:style w:type="character" w:styleId="Hiperhivatkozs">
    <w:name w:val="Hyperlink"/>
    <w:basedOn w:val="Bekezdsalapbettpusa"/>
    <w:rsid w:val="000D2571"/>
    <w:rPr>
      <w:color w:val="0000FF"/>
      <w:u w:val="single"/>
    </w:rPr>
  </w:style>
  <w:style w:type="character" w:styleId="Mrltotthiperhivatkozs">
    <w:name w:val="FollowedHyperlink"/>
    <w:basedOn w:val="Bekezdsalapbettpusa"/>
    <w:rsid w:val="000D2571"/>
    <w:rPr>
      <w:color w:val="800080"/>
      <w:u w:val="single"/>
    </w:rPr>
  </w:style>
  <w:style w:type="paragraph" w:styleId="Buborkszveg">
    <w:name w:val="Balloon Text"/>
    <w:basedOn w:val="Norml"/>
    <w:semiHidden/>
    <w:rsid w:val="00EE4EC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13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n.hu/samples/fulltext/wittgenstein_tractatu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agossag.hu/pdf/20060109091822.pdf" TargetMode="External"/><Relationship Id="rId12" Type="http://schemas.openxmlformats.org/officeDocument/2006/relationships/hyperlink" Target="http://epa.oszk.hu/00100/00186/00008/1putna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ud.hu/publ/vilagossag200512/russell.pdf" TargetMode="External"/><Relationship Id="rId11" Type="http://schemas.openxmlformats.org/officeDocument/2006/relationships/hyperlink" Target="http://acta.bibl.u-szeged.hu/8491/1/kulonbseg_2010_001_013-074.pdf" TargetMode="External"/><Relationship Id="rId5" Type="http://schemas.openxmlformats.org/officeDocument/2006/relationships/hyperlink" Target="http://www.tankonyvtar.hu/hu/tartalom/tinta/TAMOP-4_2_5-09_Bevezetes_a_nyelvtudomanyba/adatok.html" TargetMode="External"/><Relationship Id="rId10" Type="http://schemas.openxmlformats.org/officeDocument/2006/relationships/hyperlink" Target="http://www.tankonyvtar.hu/hu/tartalom/tamop425/2011_0001_537_Tudomanyfilozofia/ch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konyvtar.hu/hu/tartalom/tamop425/2011_0001_537_Tudomanyfilozofia/ch0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6762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7726</CharactersWithSpaces>
  <SharedDoc>false</SharedDoc>
  <HLinks>
    <vt:vector size="12" baseType="variant">
      <vt:variant>
        <vt:i4>2162695</vt:i4>
      </vt:variant>
      <vt:variant>
        <vt:i4>3</vt:i4>
      </vt:variant>
      <vt:variant>
        <vt:i4>0</vt:i4>
      </vt:variant>
      <vt:variant>
        <vt:i4>5</vt:i4>
      </vt:variant>
      <vt:variant>
        <vt:lpwstr>http://minerva.elte.hu/mfsz/MFSZ_0112/1PUTNAM.htm</vt:lpwstr>
      </vt:variant>
      <vt:variant>
        <vt:lpwstr>ele</vt:lpwstr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http://nyitottegyetem.phil-inst.hu/tudfil/ktar/forr_ed/carnap_t&amp;m.htm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2</cp:revision>
  <dcterms:created xsi:type="dcterms:W3CDTF">2019-06-01T11:04:00Z</dcterms:created>
  <dcterms:modified xsi:type="dcterms:W3CDTF">2019-06-01T11:04:00Z</dcterms:modified>
</cp:coreProperties>
</file>